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1D1" w:rsidRDefault="007901D1">
      <w:pPr>
        <w:ind w:rightChars="-162" w:right="-340"/>
        <w:jc w:val="center"/>
        <w:rPr>
          <w:rFonts w:eastAsia="黑体"/>
          <w:sz w:val="44"/>
          <w:szCs w:val="44"/>
        </w:rPr>
      </w:pPr>
      <w:bookmarkStart w:id="0" w:name="_Toc20174"/>
      <w:bookmarkStart w:id="1" w:name="_Toc196926987"/>
    </w:p>
    <w:p w:rsidR="007901D1" w:rsidRDefault="007901D1">
      <w:pPr>
        <w:ind w:rightChars="-162" w:right="-340"/>
        <w:jc w:val="center"/>
        <w:rPr>
          <w:rFonts w:eastAsia="黑体"/>
          <w:sz w:val="44"/>
          <w:szCs w:val="44"/>
        </w:rPr>
      </w:pPr>
    </w:p>
    <w:p w:rsidR="007901D1" w:rsidRDefault="007901D1">
      <w:pPr>
        <w:ind w:rightChars="-162" w:right="-340"/>
        <w:jc w:val="center"/>
        <w:rPr>
          <w:rFonts w:eastAsia="黑体"/>
          <w:sz w:val="44"/>
          <w:szCs w:val="44"/>
        </w:rPr>
      </w:pPr>
    </w:p>
    <w:p w:rsidR="007901D1" w:rsidRDefault="00E02553">
      <w:pPr>
        <w:ind w:rightChars="-162" w:right="-340"/>
        <w:jc w:val="center"/>
        <w:rPr>
          <w:rFonts w:eastAsia="黑体"/>
          <w:sz w:val="44"/>
          <w:szCs w:val="44"/>
        </w:rPr>
      </w:pPr>
      <w:r>
        <w:rPr>
          <w:rFonts w:eastAsia="黑体" w:hint="eastAsia"/>
          <w:sz w:val="36"/>
          <w:szCs w:val="36"/>
        </w:rPr>
        <w:t>《高海拔露地蔬菜废弃物堆肥发酵技术规程》</w:t>
      </w:r>
    </w:p>
    <w:p w:rsidR="007901D1" w:rsidRDefault="00E02553">
      <w:pPr>
        <w:jc w:val="center"/>
        <w:rPr>
          <w:rFonts w:eastAsia="黑体"/>
          <w:sz w:val="44"/>
          <w:szCs w:val="44"/>
        </w:rPr>
      </w:pPr>
      <w:r>
        <w:rPr>
          <w:rFonts w:eastAsia="黑体" w:hint="eastAsia"/>
          <w:sz w:val="44"/>
          <w:szCs w:val="44"/>
        </w:rPr>
        <w:t>编制说明</w:t>
      </w:r>
    </w:p>
    <w:p w:rsidR="007901D1" w:rsidRDefault="007901D1">
      <w:pPr>
        <w:pStyle w:val="p17"/>
        <w:spacing w:line="360" w:lineRule="auto"/>
        <w:ind w:firstLine="0"/>
        <w:outlineLvl w:val="1"/>
        <w:rPr>
          <w:rFonts w:ascii="Times New Roman" w:eastAsia="方正小标宋简体" w:hAnsi="Times New Roman"/>
          <w:kern w:val="2"/>
          <w:sz w:val="36"/>
          <w:szCs w:val="36"/>
        </w:rPr>
      </w:pPr>
    </w:p>
    <w:p w:rsidR="00E02553" w:rsidRDefault="00E02553">
      <w:pPr>
        <w:pStyle w:val="p17"/>
        <w:spacing w:line="360" w:lineRule="auto"/>
        <w:ind w:firstLine="0"/>
        <w:outlineLvl w:val="1"/>
        <w:rPr>
          <w:rFonts w:ascii="Times New Roman" w:eastAsia="方正小标宋简体" w:hAnsi="Times New Roman" w:hint="eastAsia"/>
          <w:kern w:val="2"/>
          <w:sz w:val="36"/>
          <w:szCs w:val="36"/>
        </w:rPr>
      </w:pPr>
      <w:bookmarkStart w:id="2" w:name="_GoBack"/>
      <w:bookmarkEnd w:id="2"/>
    </w:p>
    <w:p w:rsidR="007901D1" w:rsidRDefault="007901D1">
      <w:pPr>
        <w:pStyle w:val="p17"/>
        <w:spacing w:line="360" w:lineRule="auto"/>
        <w:ind w:firstLine="0"/>
        <w:outlineLvl w:val="1"/>
        <w:rPr>
          <w:rFonts w:ascii="Times New Roman" w:eastAsia="黑体" w:hAnsi="Times New Roman"/>
          <w:bCs/>
        </w:rPr>
      </w:pPr>
    </w:p>
    <w:p w:rsidR="007901D1" w:rsidRDefault="007901D1">
      <w:pPr>
        <w:pStyle w:val="p17"/>
        <w:spacing w:line="360" w:lineRule="auto"/>
        <w:ind w:firstLine="0"/>
        <w:outlineLvl w:val="1"/>
        <w:rPr>
          <w:rFonts w:ascii="Times New Roman" w:eastAsia="黑体" w:hAnsi="Times New Roman"/>
          <w:bCs/>
        </w:rPr>
      </w:pPr>
    </w:p>
    <w:p w:rsidR="007901D1" w:rsidRDefault="007901D1">
      <w:pPr>
        <w:pStyle w:val="p17"/>
        <w:spacing w:line="360" w:lineRule="auto"/>
        <w:ind w:firstLine="0"/>
        <w:outlineLvl w:val="1"/>
        <w:rPr>
          <w:rFonts w:ascii="Times New Roman" w:eastAsia="黑体" w:hAnsi="Times New Roman"/>
          <w:bCs/>
        </w:rPr>
      </w:pPr>
    </w:p>
    <w:p w:rsidR="007901D1" w:rsidRDefault="007901D1">
      <w:pPr>
        <w:pStyle w:val="p17"/>
        <w:spacing w:line="360" w:lineRule="auto"/>
        <w:ind w:firstLine="0"/>
        <w:outlineLvl w:val="1"/>
        <w:rPr>
          <w:rFonts w:ascii="Times New Roman" w:eastAsia="黑体" w:hAnsi="Times New Roman"/>
          <w:bCs/>
        </w:rPr>
      </w:pPr>
    </w:p>
    <w:p w:rsidR="007901D1" w:rsidRDefault="007901D1">
      <w:pPr>
        <w:pStyle w:val="p17"/>
        <w:spacing w:line="360" w:lineRule="auto"/>
        <w:ind w:firstLine="0"/>
        <w:outlineLvl w:val="1"/>
        <w:rPr>
          <w:rFonts w:ascii="Times New Roman" w:eastAsia="黑体" w:hAnsi="Times New Roman"/>
          <w:bCs/>
        </w:rPr>
      </w:pPr>
    </w:p>
    <w:p w:rsidR="007901D1" w:rsidRDefault="007901D1">
      <w:pPr>
        <w:pStyle w:val="p17"/>
        <w:spacing w:line="360" w:lineRule="auto"/>
        <w:ind w:firstLine="0"/>
        <w:outlineLvl w:val="1"/>
        <w:rPr>
          <w:rFonts w:ascii="Times New Roman" w:eastAsia="黑体" w:hAnsi="Times New Roman"/>
          <w:bCs/>
        </w:rPr>
      </w:pPr>
    </w:p>
    <w:p w:rsidR="007901D1" w:rsidRDefault="007901D1">
      <w:pPr>
        <w:pStyle w:val="p17"/>
        <w:spacing w:line="360" w:lineRule="auto"/>
        <w:ind w:firstLine="0"/>
        <w:outlineLvl w:val="1"/>
        <w:rPr>
          <w:rFonts w:ascii="Times New Roman" w:eastAsia="黑体" w:hAnsi="Times New Roman"/>
          <w:bCs/>
        </w:rPr>
      </w:pPr>
    </w:p>
    <w:p w:rsidR="007901D1" w:rsidRDefault="007901D1">
      <w:pPr>
        <w:pStyle w:val="p17"/>
        <w:spacing w:line="360" w:lineRule="auto"/>
        <w:ind w:firstLine="0"/>
        <w:outlineLvl w:val="1"/>
        <w:rPr>
          <w:rFonts w:ascii="Times New Roman" w:eastAsia="黑体" w:hAnsi="Times New Roman"/>
          <w:bCs/>
        </w:rPr>
      </w:pPr>
    </w:p>
    <w:p w:rsidR="007901D1" w:rsidRDefault="00E02553">
      <w:pPr>
        <w:ind w:leftChars="100" w:left="210"/>
        <w:rPr>
          <w:rFonts w:eastAsia="方正小标宋简体"/>
          <w:b/>
          <w:sz w:val="36"/>
          <w:szCs w:val="36"/>
        </w:rPr>
      </w:pPr>
      <w:r>
        <w:rPr>
          <w:rFonts w:eastAsia="方正小标宋简体" w:hint="eastAsia"/>
          <w:b/>
          <w:sz w:val="36"/>
          <w:szCs w:val="36"/>
        </w:rPr>
        <w:t>标</w:t>
      </w:r>
      <w:r>
        <w:rPr>
          <w:rFonts w:eastAsia="方正小标宋简体" w:hint="eastAsia"/>
          <w:b/>
          <w:sz w:val="36"/>
          <w:szCs w:val="36"/>
        </w:rPr>
        <w:t xml:space="preserve"> </w:t>
      </w:r>
      <w:r>
        <w:rPr>
          <w:rFonts w:eastAsia="方正小标宋简体" w:hint="eastAsia"/>
          <w:b/>
          <w:sz w:val="36"/>
          <w:szCs w:val="36"/>
        </w:rPr>
        <w:t>准</w:t>
      </w:r>
      <w:r>
        <w:rPr>
          <w:rFonts w:eastAsia="方正小标宋简体" w:hint="eastAsia"/>
          <w:b/>
          <w:sz w:val="36"/>
          <w:szCs w:val="36"/>
        </w:rPr>
        <w:t xml:space="preserve"> </w:t>
      </w:r>
      <w:r>
        <w:rPr>
          <w:rFonts w:eastAsia="方正小标宋简体" w:hint="eastAsia"/>
          <w:b/>
          <w:sz w:val="36"/>
          <w:szCs w:val="36"/>
        </w:rPr>
        <w:t>名</w:t>
      </w:r>
      <w:r>
        <w:rPr>
          <w:rFonts w:eastAsia="方正小标宋简体" w:hint="eastAsia"/>
          <w:b/>
          <w:sz w:val="36"/>
          <w:szCs w:val="36"/>
        </w:rPr>
        <w:t xml:space="preserve"> </w:t>
      </w:r>
      <w:r>
        <w:rPr>
          <w:rFonts w:eastAsia="方正小标宋简体" w:hint="eastAsia"/>
          <w:b/>
          <w:sz w:val="36"/>
          <w:szCs w:val="36"/>
        </w:rPr>
        <w:t>称：</w:t>
      </w:r>
      <w:r>
        <w:rPr>
          <w:rFonts w:eastAsia="方正小标宋简体" w:hint="eastAsia"/>
          <w:b/>
          <w:sz w:val="36"/>
          <w:szCs w:val="36"/>
        </w:rPr>
        <w:t xml:space="preserve"> </w:t>
      </w:r>
      <w:r>
        <w:rPr>
          <w:rFonts w:eastAsia="方正小标宋简体" w:hint="eastAsia"/>
          <w:b/>
          <w:sz w:val="36"/>
          <w:szCs w:val="36"/>
        </w:rPr>
        <w:t xml:space="preserve"> </w:t>
      </w:r>
      <w:r>
        <w:rPr>
          <w:rFonts w:eastAsia="方正小标宋简体" w:hint="eastAsia"/>
          <w:b/>
          <w:sz w:val="28"/>
          <w:szCs w:val="28"/>
          <w:u w:val="thick"/>
        </w:rPr>
        <w:t>高海拔露地蔬菜废弃物堆肥发酵技术规程</w:t>
      </w:r>
    </w:p>
    <w:p w:rsidR="007901D1" w:rsidRDefault="00E02553">
      <w:pPr>
        <w:ind w:firstLineChars="50" w:firstLine="181"/>
        <w:rPr>
          <w:rFonts w:eastAsia="方正小标宋简体"/>
          <w:b/>
          <w:sz w:val="36"/>
          <w:szCs w:val="36"/>
        </w:rPr>
      </w:pPr>
      <w:r>
        <w:rPr>
          <w:rFonts w:eastAsia="方正小标宋简体" w:hint="eastAsia"/>
          <w:b/>
          <w:sz w:val="36"/>
          <w:szCs w:val="36"/>
        </w:rPr>
        <w:t>项</w:t>
      </w:r>
      <w:r>
        <w:rPr>
          <w:rFonts w:eastAsia="方正小标宋简体" w:hint="eastAsia"/>
          <w:b/>
          <w:sz w:val="36"/>
          <w:szCs w:val="36"/>
        </w:rPr>
        <w:t xml:space="preserve"> </w:t>
      </w:r>
      <w:r>
        <w:rPr>
          <w:rFonts w:eastAsia="方正小标宋简体" w:hint="eastAsia"/>
          <w:b/>
          <w:sz w:val="36"/>
          <w:szCs w:val="36"/>
        </w:rPr>
        <w:t>目</w:t>
      </w:r>
      <w:r>
        <w:rPr>
          <w:rFonts w:eastAsia="方正小标宋简体" w:hint="eastAsia"/>
          <w:b/>
          <w:sz w:val="36"/>
          <w:szCs w:val="36"/>
        </w:rPr>
        <w:t xml:space="preserve"> </w:t>
      </w:r>
      <w:r>
        <w:rPr>
          <w:rFonts w:eastAsia="方正小标宋简体" w:hint="eastAsia"/>
          <w:b/>
          <w:sz w:val="36"/>
          <w:szCs w:val="36"/>
        </w:rPr>
        <w:t>编</w:t>
      </w:r>
      <w:r>
        <w:rPr>
          <w:rFonts w:eastAsia="方正小标宋简体" w:hint="eastAsia"/>
          <w:b/>
          <w:sz w:val="36"/>
          <w:szCs w:val="36"/>
        </w:rPr>
        <w:t xml:space="preserve"> </w:t>
      </w:r>
      <w:r>
        <w:rPr>
          <w:rFonts w:eastAsia="方正小标宋简体" w:hint="eastAsia"/>
          <w:b/>
          <w:sz w:val="36"/>
          <w:szCs w:val="36"/>
        </w:rPr>
        <w:t>号：</w:t>
      </w:r>
      <w:r>
        <w:rPr>
          <w:rFonts w:eastAsia="方正小标宋简体" w:hint="eastAsia"/>
          <w:b/>
          <w:sz w:val="36"/>
          <w:szCs w:val="36"/>
        </w:rPr>
        <w:t xml:space="preserve"> </w:t>
      </w:r>
      <w:r>
        <w:rPr>
          <w:rFonts w:eastAsia="方正小标宋简体" w:hint="eastAsia"/>
          <w:b/>
          <w:sz w:val="28"/>
          <w:szCs w:val="28"/>
          <w:u w:val="single"/>
        </w:rPr>
        <w:t xml:space="preserve"> </w:t>
      </w:r>
      <w:r>
        <w:rPr>
          <w:rFonts w:eastAsia="方正小标宋简体" w:hint="eastAsia"/>
          <w:b/>
          <w:sz w:val="28"/>
          <w:szCs w:val="28"/>
          <w:u w:val="single"/>
        </w:rPr>
        <w:t xml:space="preserve">   </w:t>
      </w:r>
      <w:r>
        <w:rPr>
          <w:rFonts w:eastAsia="方正小标宋简体" w:hint="eastAsia"/>
          <w:b/>
          <w:sz w:val="28"/>
          <w:szCs w:val="28"/>
          <w:u w:val="single"/>
        </w:rPr>
        <w:t xml:space="preserve">QHNX107-2026 / QAS-JH-2026-0063 </w:t>
      </w:r>
      <w:r>
        <w:rPr>
          <w:rFonts w:eastAsia="方正小标宋简体" w:hint="eastAsia"/>
          <w:b/>
          <w:sz w:val="36"/>
          <w:szCs w:val="36"/>
          <w:u w:val="single"/>
        </w:rPr>
        <w:t xml:space="preserve">  </w:t>
      </w:r>
    </w:p>
    <w:p w:rsidR="007901D1" w:rsidRDefault="00E02553">
      <w:pPr>
        <w:ind w:firstLineChars="50" w:firstLine="181"/>
        <w:rPr>
          <w:rFonts w:eastAsia="方正小标宋简体"/>
          <w:b/>
          <w:sz w:val="36"/>
          <w:szCs w:val="36"/>
        </w:rPr>
      </w:pPr>
      <w:r>
        <w:rPr>
          <w:rFonts w:eastAsia="方正小标宋简体" w:hint="eastAsia"/>
          <w:b/>
          <w:sz w:val="36"/>
          <w:szCs w:val="36"/>
        </w:rPr>
        <w:t>制、修订类型：</w:t>
      </w:r>
      <w:r>
        <w:rPr>
          <w:rFonts w:eastAsia="方正小标宋简体" w:hint="eastAsia"/>
          <w:b/>
          <w:sz w:val="36"/>
          <w:szCs w:val="36"/>
          <w:u w:val="single"/>
        </w:rPr>
        <w:t xml:space="preserve">      </w:t>
      </w:r>
      <w:r>
        <w:rPr>
          <w:rFonts w:eastAsia="方正小标宋简体" w:hint="eastAsia"/>
          <w:b/>
          <w:sz w:val="28"/>
          <w:szCs w:val="28"/>
          <w:u w:val="single"/>
        </w:rPr>
        <w:t xml:space="preserve">      </w:t>
      </w:r>
      <w:r>
        <w:rPr>
          <w:rFonts w:eastAsia="方正小标宋简体"/>
          <w:b/>
          <w:sz w:val="28"/>
          <w:szCs w:val="28"/>
          <w:u w:val="single"/>
        </w:rPr>
        <w:t xml:space="preserve">   </w:t>
      </w:r>
      <w:r>
        <w:rPr>
          <w:rFonts w:eastAsia="方正小标宋简体" w:hint="eastAsia"/>
          <w:b/>
          <w:sz w:val="28"/>
          <w:szCs w:val="28"/>
          <w:u w:val="single"/>
        </w:rPr>
        <w:t>制定</w:t>
      </w:r>
      <w:r>
        <w:rPr>
          <w:rFonts w:eastAsia="方正小标宋简体" w:hint="eastAsia"/>
          <w:b/>
          <w:sz w:val="28"/>
          <w:szCs w:val="28"/>
          <w:u w:val="single"/>
        </w:rPr>
        <w:t xml:space="preserve">  </w:t>
      </w:r>
      <w:r>
        <w:rPr>
          <w:rFonts w:eastAsia="方正小标宋简体" w:hint="eastAsia"/>
          <w:b/>
          <w:sz w:val="36"/>
          <w:szCs w:val="36"/>
          <w:u w:val="single"/>
        </w:rPr>
        <w:t xml:space="preserve">            </w:t>
      </w:r>
      <w:r>
        <w:rPr>
          <w:rFonts w:eastAsia="方正小标宋简体"/>
          <w:b/>
          <w:sz w:val="36"/>
          <w:szCs w:val="36"/>
          <w:u w:val="single"/>
        </w:rPr>
        <w:t xml:space="preserve"> </w:t>
      </w:r>
      <w:r>
        <w:rPr>
          <w:rFonts w:eastAsia="方正小标宋简体" w:hint="eastAsia"/>
          <w:b/>
          <w:sz w:val="36"/>
          <w:szCs w:val="36"/>
          <w:u w:val="single"/>
        </w:rPr>
        <w:t xml:space="preserve"> </w:t>
      </w:r>
    </w:p>
    <w:p w:rsidR="007901D1" w:rsidRDefault="00E02553">
      <w:pPr>
        <w:ind w:leftChars="87" w:left="2875" w:hangingChars="745" w:hanging="2692"/>
        <w:rPr>
          <w:rFonts w:eastAsia="方正小标宋简体"/>
          <w:b/>
          <w:sz w:val="36"/>
          <w:szCs w:val="36"/>
        </w:rPr>
      </w:pPr>
      <w:r>
        <w:rPr>
          <w:rFonts w:eastAsia="方正小标宋简体" w:hint="eastAsia"/>
          <w:b/>
          <w:sz w:val="36"/>
          <w:szCs w:val="36"/>
        </w:rPr>
        <w:t>主要起草单位：</w:t>
      </w:r>
      <w:r>
        <w:rPr>
          <w:rFonts w:eastAsia="方正小标宋简体" w:hint="eastAsia"/>
          <w:b/>
          <w:sz w:val="36"/>
          <w:szCs w:val="36"/>
          <w:u w:val="single"/>
        </w:rPr>
        <w:t xml:space="preserve"> </w:t>
      </w:r>
      <w:r>
        <w:rPr>
          <w:rFonts w:eastAsia="方正小标宋简体" w:hint="eastAsia"/>
          <w:b/>
          <w:sz w:val="28"/>
          <w:szCs w:val="28"/>
          <w:u w:val="single"/>
        </w:rPr>
        <w:t xml:space="preserve"> </w:t>
      </w:r>
      <w:r>
        <w:rPr>
          <w:rFonts w:eastAsia="方正小标宋简体"/>
          <w:b/>
          <w:sz w:val="28"/>
          <w:szCs w:val="28"/>
          <w:u w:val="single"/>
        </w:rPr>
        <w:t xml:space="preserve">     </w:t>
      </w:r>
      <w:r>
        <w:rPr>
          <w:rFonts w:eastAsia="方正小标宋简体" w:hint="eastAsia"/>
          <w:b/>
          <w:sz w:val="28"/>
          <w:szCs w:val="28"/>
          <w:u w:val="single"/>
        </w:rPr>
        <w:t xml:space="preserve">  </w:t>
      </w:r>
      <w:r>
        <w:rPr>
          <w:rFonts w:eastAsia="方正小标宋简体" w:hint="eastAsia"/>
          <w:b/>
          <w:sz w:val="28"/>
          <w:szCs w:val="28"/>
          <w:u w:val="single"/>
        </w:rPr>
        <w:t>青海</w:t>
      </w:r>
      <w:r>
        <w:rPr>
          <w:rFonts w:eastAsia="方正小标宋简体" w:hint="eastAsia"/>
          <w:b/>
          <w:sz w:val="28"/>
          <w:szCs w:val="28"/>
          <w:u w:val="single"/>
        </w:rPr>
        <w:t>大学农林科学院</w:t>
      </w:r>
      <w:r>
        <w:rPr>
          <w:rFonts w:eastAsia="方正小标宋简体" w:hint="eastAsia"/>
          <w:b/>
          <w:sz w:val="28"/>
          <w:szCs w:val="28"/>
          <w:u w:val="single"/>
        </w:rPr>
        <w:t xml:space="preserve">  </w:t>
      </w:r>
      <w:r>
        <w:rPr>
          <w:rFonts w:eastAsia="方正小标宋简体" w:hint="eastAsia"/>
          <w:b/>
          <w:sz w:val="36"/>
          <w:szCs w:val="36"/>
          <w:u w:val="single"/>
        </w:rPr>
        <w:t xml:space="preserve">    </w:t>
      </w:r>
      <w:r>
        <w:rPr>
          <w:rFonts w:eastAsia="方正小标宋简体"/>
          <w:b/>
          <w:sz w:val="36"/>
          <w:szCs w:val="36"/>
          <w:u w:val="single"/>
        </w:rPr>
        <w:t xml:space="preserve"> </w:t>
      </w:r>
      <w:r>
        <w:rPr>
          <w:rFonts w:eastAsia="方正小标宋简体" w:hint="eastAsia"/>
          <w:b/>
          <w:sz w:val="36"/>
          <w:szCs w:val="36"/>
          <w:u w:val="single"/>
        </w:rPr>
        <w:t xml:space="preserve">    </w:t>
      </w:r>
    </w:p>
    <w:p w:rsidR="007901D1" w:rsidRDefault="00E02553">
      <w:pPr>
        <w:ind w:firstLineChars="50" w:firstLine="181"/>
        <w:rPr>
          <w:rFonts w:eastAsia="方正小标宋简体"/>
          <w:b/>
          <w:sz w:val="36"/>
          <w:szCs w:val="36"/>
          <w:u w:val="single"/>
        </w:rPr>
      </w:pPr>
      <w:r>
        <w:rPr>
          <w:rFonts w:eastAsia="方正小标宋简体" w:hint="eastAsia"/>
          <w:b/>
          <w:sz w:val="36"/>
          <w:szCs w:val="36"/>
        </w:rPr>
        <w:t>归</w:t>
      </w:r>
      <w:r>
        <w:rPr>
          <w:rFonts w:eastAsia="方正小标宋简体" w:hint="eastAsia"/>
          <w:b/>
          <w:sz w:val="36"/>
          <w:szCs w:val="36"/>
        </w:rPr>
        <w:t xml:space="preserve"> </w:t>
      </w:r>
      <w:r>
        <w:rPr>
          <w:rFonts w:eastAsia="方正小标宋简体" w:hint="eastAsia"/>
          <w:b/>
          <w:sz w:val="36"/>
          <w:szCs w:val="36"/>
        </w:rPr>
        <w:t>口</w:t>
      </w:r>
      <w:r>
        <w:rPr>
          <w:rFonts w:eastAsia="方正小标宋简体" w:hint="eastAsia"/>
          <w:b/>
          <w:sz w:val="36"/>
          <w:szCs w:val="36"/>
        </w:rPr>
        <w:t xml:space="preserve"> </w:t>
      </w:r>
      <w:r>
        <w:rPr>
          <w:rFonts w:eastAsia="方正小标宋简体" w:hint="eastAsia"/>
          <w:b/>
          <w:sz w:val="36"/>
          <w:szCs w:val="36"/>
        </w:rPr>
        <w:t>单</w:t>
      </w:r>
      <w:r>
        <w:rPr>
          <w:rFonts w:eastAsia="方正小标宋简体" w:hint="eastAsia"/>
          <w:b/>
          <w:sz w:val="36"/>
          <w:szCs w:val="36"/>
        </w:rPr>
        <w:t xml:space="preserve"> </w:t>
      </w:r>
      <w:r>
        <w:rPr>
          <w:rFonts w:eastAsia="方正小标宋简体" w:hint="eastAsia"/>
          <w:b/>
          <w:sz w:val="36"/>
          <w:szCs w:val="36"/>
        </w:rPr>
        <w:t>位：</w:t>
      </w:r>
      <w:r>
        <w:rPr>
          <w:rFonts w:eastAsia="方正小标宋简体" w:hint="eastAsia"/>
          <w:b/>
          <w:sz w:val="36"/>
          <w:szCs w:val="36"/>
        </w:rPr>
        <w:t xml:space="preserve"> </w:t>
      </w:r>
      <w:r>
        <w:rPr>
          <w:rFonts w:eastAsia="方正小标宋简体" w:hint="eastAsia"/>
          <w:b/>
          <w:sz w:val="36"/>
          <w:szCs w:val="36"/>
          <w:u w:val="single"/>
        </w:rPr>
        <w:t xml:space="preserve">     </w:t>
      </w:r>
      <w:r>
        <w:rPr>
          <w:rFonts w:eastAsia="方正小标宋简体" w:hint="eastAsia"/>
          <w:b/>
          <w:sz w:val="28"/>
          <w:szCs w:val="28"/>
          <w:u w:val="single"/>
        </w:rPr>
        <w:t xml:space="preserve"> </w:t>
      </w:r>
      <w:r>
        <w:rPr>
          <w:rFonts w:eastAsia="方正小标宋简体"/>
          <w:b/>
          <w:sz w:val="28"/>
          <w:szCs w:val="28"/>
          <w:u w:val="single"/>
        </w:rPr>
        <w:t xml:space="preserve">  </w:t>
      </w:r>
      <w:r>
        <w:rPr>
          <w:rFonts w:eastAsia="方正小标宋简体" w:hint="eastAsia"/>
          <w:b/>
          <w:sz w:val="28"/>
          <w:szCs w:val="28"/>
          <w:u w:val="single"/>
        </w:rPr>
        <w:t xml:space="preserve">  </w:t>
      </w:r>
      <w:r>
        <w:rPr>
          <w:rFonts w:eastAsia="方正小标宋简体" w:hint="eastAsia"/>
          <w:b/>
          <w:sz w:val="28"/>
          <w:szCs w:val="28"/>
          <w:u w:val="single"/>
        </w:rPr>
        <w:t>青海省农学会</w:t>
      </w:r>
      <w:r>
        <w:rPr>
          <w:rFonts w:eastAsia="方正小标宋简体" w:hint="eastAsia"/>
          <w:b/>
          <w:sz w:val="28"/>
          <w:szCs w:val="28"/>
          <w:u w:val="single"/>
        </w:rPr>
        <w:t xml:space="preserve"> </w:t>
      </w:r>
      <w:r>
        <w:rPr>
          <w:rFonts w:eastAsia="方正小标宋简体" w:hint="eastAsia"/>
          <w:b/>
          <w:sz w:val="36"/>
          <w:szCs w:val="36"/>
          <w:u w:val="single"/>
        </w:rPr>
        <w:t xml:space="preserve">  </w:t>
      </w:r>
      <w:r>
        <w:rPr>
          <w:rFonts w:eastAsia="方正小标宋简体"/>
          <w:b/>
          <w:sz w:val="36"/>
          <w:szCs w:val="36"/>
          <w:u w:val="single"/>
        </w:rPr>
        <w:t xml:space="preserve">  </w:t>
      </w:r>
      <w:r>
        <w:rPr>
          <w:rFonts w:eastAsia="方正小标宋简体" w:hint="eastAsia"/>
          <w:b/>
          <w:sz w:val="36"/>
          <w:szCs w:val="36"/>
          <w:u w:val="single"/>
        </w:rPr>
        <w:t xml:space="preserve">  </w:t>
      </w:r>
      <w:r>
        <w:rPr>
          <w:rFonts w:eastAsia="方正小标宋简体"/>
          <w:b/>
          <w:sz w:val="36"/>
          <w:szCs w:val="36"/>
          <w:u w:val="single"/>
        </w:rPr>
        <w:t xml:space="preserve"> </w:t>
      </w:r>
      <w:r>
        <w:rPr>
          <w:rFonts w:eastAsia="方正小标宋简体" w:hint="eastAsia"/>
          <w:b/>
          <w:sz w:val="36"/>
          <w:szCs w:val="36"/>
          <w:u w:val="single"/>
        </w:rPr>
        <w:t xml:space="preserve">   </w:t>
      </w:r>
      <w:r>
        <w:rPr>
          <w:rFonts w:eastAsia="方正小标宋简体" w:hint="eastAsia"/>
          <w:b/>
          <w:sz w:val="36"/>
          <w:szCs w:val="36"/>
          <w:u w:val="single"/>
        </w:rPr>
        <w:t xml:space="preserve">  </w:t>
      </w:r>
    </w:p>
    <w:p w:rsidR="007901D1" w:rsidRDefault="00E02553">
      <w:pPr>
        <w:ind w:firstLineChars="50" w:firstLine="181"/>
        <w:rPr>
          <w:rFonts w:eastAsia="黑体"/>
          <w:bCs/>
          <w:color w:val="FF0000"/>
          <w:sz w:val="32"/>
          <w:szCs w:val="32"/>
          <w:u w:val="single"/>
        </w:rPr>
      </w:pPr>
      <w:r>
        <w:rPr>
          <w:rFonts w:eastAsia="方正小标宋简体" w:hint="eastAsia"/>
          <w:b/>
          <w:sz w:val="36"/>
          <w:szCs w:val="36"/>
        </w:rPr>
        <w:t>起</w:t>
      </w:r>
      <w:r>
        <w:rPr>
          <w:rFonts w:eastAsia="方正小标宋简体" w:hint="eastAsia"/>
          <w:b/>
          <w:sz w:val="36"/>
          <w:szCs w:val="36"/>
        </w:rPr>
        <w:t xml:space="preserve"> </w:t>
      </w:r>
      <w:r>
        <w:rPr>
          <w:rFonts w:eastAsia="方正小标宋简体" w:hint="eastAsia"/>
          <w:b/>
          <w:sz w:val="36"/>
          <w:szCs w:val="36"/>
        </w:rPr>
        <w:t>草</w:t>
      </w:r>
      <w:r>
        <w:rPr>
          <w:rFonts w:eastAsia="方正小标宋简体" w:hint="eastAsia"/>
          <w:b/>
          <w:sz w:val="36"/>
          <w:szCs w:val="36"/>
        </w:rPr>
        <w:t xml:space="preserve"> </w:t>
      </w:r>
      <w:r>
        <w:rPr>
          <w:rFonts w:eastAsia="方正小标宋简体" w:hint="eastAsia"/>
          <w:b/>
          <w:sz w:val="36"/>
          <w:szCs w:val="36"/>
        </w:rPr>
        <w:t>时</w:t>
      </w:r>
      <w:r>
        <w:rPr>
          <w:rFonts w:eastAsia="方正小标宋简体" w:hint="eastAsia"/>
          <w:b/>
          <w:sz w:val="36"/>
          <w:szCs w:val="36"/>
        </w:rPr>
        <w:t xml:space="preserve"> </w:t>
      </w:r>
      <w:r>
        <w:rPr>
          <w:rFonts w:eastAsia="方正小标宋简体" w:hint="eastAsia"/>
          <w:b/>
          <w:sz w:val="36"/>
          <w:szCs w:val="36"/>
        </w:rPr>
        <w:t>间：</w:t>
      </w:r>
      <w:r>
        <w:rPr>
          <w:rFonts w:eastAsia="方正小标宋简体" w:hint="eastAsia"/>
          <w:b/>
          <w:sz w:val="36"/>
          <w:szCs w:val="36"/>
        </w:rPr>
        <w:t xml:space="preserve"> </w:t>
      </w:r>
      <w:r>
        <w:rPr>
          <w:rFonts w:eastAsia="方正小标宋简体" w:hint="eastAsia"/>
          <w:b/>
          <w:sz w:val="36"/>
          <w:szCs w:val="36"/>
          <w:u w:val="single"/>
        </w:rPr>
        <w:t xml:space="preserve">    </w:t>
      </w:r>
      <w:r>
        <w:rPr>
          <w:rFonts w:eastAsia="方正小标宋简体" w:hint="eastAsia"/>
          <w:b/>
          <w:sz w:val="28"/>
          <w:szCs w:val="28"/>
          <w:u w:val="single"/>
        </w:rPr>
        <w:t xml:space="preserve"> </w:t>
      </w:r>
      <w:r>
        <w:rPr>
          <w:rFonts w:eastAsia="方正小标宋简体" w:hint="eastAsia"/>
          <w:b/>
          <w:sz w:val="28"/>
          <w:szCs w:val="28"/>
          <w:u w:val="single"/>
        </w:rPr>
        <w:t xml:space="preserve">                         </w:t>
      </w:r>
      <w:r>
        <w:rPr>
          <w:rFonts w:eastAsia="方正小标宋简体" w:hint="eastAsia"/>
          <w:b/>
          <w:color w:val="000000" w:themeColor="text1"/>
          <w:sz w:val="36"/>
          <w:szCs w:val="36"/>
          <w:u w:val="single"/>
        </w:rPr>
        <w:t xml:space="preserve"> </w:t>
      </w:r>
      <w:r>
        <w:rPr>
          <w:rFonts w:eastAsia="方正小标宋简体"/>
          <w:b/>
          <w:color w:val="000000" w:themeColor="text1"/>
          <w:sz w:val="36"/>
          <w:szCs w:val="36"/>
          <w:u w:val="single"/>
        </w:rPr>
        <w:t xml:space="preserve">   </w:t>
      </w:r>
      <w:r>
        <w:rPr>
          <w:rFonts w:eastAsia="方正小标宋简体" w:hint="eastAsia"/>
          <w:b/>
          <w:color w:val="000000" w:themeColor="text1"/>
          <w:sz w:val="36"/>
          <w:szCs w:val="36"/>
          <w:u w:val="single"/>
        </w:rPr>
        <w:t xml:space="preserve">   </w:t>
      </w:r>
    </w:p>
    <w:p w:rsidR="007901D1" w:rsidRDefault="007901D1">
      <w:pPr>
        <w:tabs>
          <w:tab w:val="left" w:pos="360"/>
          <w:tab w:val="left" w:pos="540"/>
        </w:tabs>
        <w:spacing w:line="0" w:lineRule="atLeast"/>
        <w:jc w:val="center"/>
        <w:rPr>
          <w:rFonts w:eastAsia="方正小标宋简体"/>
          <w:sz w:val="36"/>
          <w:szCs w:val="36"/>
        </w:rPr>
      </w:pPr>
    </w:p>
    <w:p w:rsidR="007901D1" w:rsidRDefault="007901D1">
      <w:pPr>
        <w:tabs>
          <w:tab w:val="left" w:pos="360"/>
          <w:tab w:val="left" w:pos="540"/>
        </w:tabs>
        <w:spacing w:line="0" w:lineRule="atLeast"/>
        <w:jc w:val="center"/>
        <w:rPr>
          <w:rFonts w:eastAsia="方正小标宋简体"/>
          <w:sz w:val="36"/>
          <w:szCs w:val="36"/>
        </w:rPr>
      </w:pPr>
    </w:p>
    <w:p w:rsidR="007901D1" w:rsidRDefault="00E02553">
      <w:pPr>
        <w:widowControl/>
        <w:jc w:val="left"/>
        <w:rPr>
          <w:rFonts w:eastAsia="方正小标宋简体"/>
          <w:sz w:val="36"/>
          <w:szCs w:val="36"/>
        </w:rPr>
      </w:pPr>
      <w:r>
        <w:rPr>
          <w:rFonts w:eastAsia="方正小标宋简体"/>
          <w:sz w:val="36"/>
          <w:szCs w:val="36"/>
        </w:rPr>
        <w:lastRenderedPageBreak/>
        <w:br w:type="page"/>
      </w:r>
    </w:p>
    <w:p w:rsidR="007901D1" w:rsidRDefault="00E02553">
      <w:pPr>
        <w:tabs>
          <w:tab w:val="left" w:pos="360"/>
          <w:tab w:val="left" w:pos="540"/>
        </w:tabs>
        <w:spacing w:line="0" w:lineRule="atLeast"/>
        <w:ind w:rightChars="-94" w:right="-197"/>
        <w:jc w:val="center"/>
        <w:rPr>
          <w:rFonts w:eastAsia="方正小标宋简体"/>
          <w:sz w:val="36"/>
          <w:szCs w:val="36"/>
        </w:rPr>
      </w:pPr>
      <w:r>
        <w:rPr>
          <w:rFonts w:eastAsia="方正小标宋简体" w:hint="eastAsia"/>
          <w:sz w:val="36"/>
          <w:szCs w:val="36"/>
        </w:rPr>
        <w:lastRenderedPageBreak/>
        <w:t>《高海拔露地蔬菜废弃物堆肥发酵技术规程》</w:t>
      </w:r>
    </w:p>
    <w:p w:rsidR="007901D1" w:rsidRDefault="00E02553">
      <w:pPr>
        <w:spacing w:line="0" w:lineRule="atLeast"/>
        <w:jc w:val="center"/>
        <w:rPr>
          <w:rFonts w:eastAsia="方正小标宋简体"/>
          <w:sz w:val="36"/>
          <w:szCs w:val="36"/>
        </w:rPr>
      </w:pPr>
      <w:r>
        <w:rPr>
          <w:rFonts w:eastAsia="方正小标宋简体" w:hint="eastAsia"/>
          <w:sz w:val="36"/>
          <w:szCs w:val="36"/>
        </w:rPr>
        <w:t>团体标准编制说明</w:t>
      </w:r>
    </w:p>
    <w:p w:rsidR="007901D1" w:rsidRDefault="00E02553">
      <w:pPr>
        <w:widowControl/>
        <w:autoSpaceDE w:val="0"/>
        <w:autoSpaceDN w:val="0"/>
        <w:spacing w:beforeLines="50" w:before="156" w:afterLines="50" w:after="156"/>
        <w:rPr>
          <w:rFonts w:eastAsia="黑体"/>
          <w:b/>
          <w:sz w:val="32"/>
          <w:szCs w:val="32"/>
        </w:rPr>
      </w:pPr>
      <w:r>
        <w:rPr>
          <w:rFonts w:eastAsia="黑体" w:hint="eastAsia"/>
          <w:b/>
          <w:sz w:val="32"/>
          <w:szCs w:val="32"/>
        </w:rPr>
        <w:t>一、工作简况</w:t>
      </w:r>
    </w:p>
    <w:p w:rsidR="007901D1" w:rsidRDefault="00E02553">
      <w:pPr>
        <w:ind w:firstLineChars="200" w:firstLine="640"/>
        <w:rPr>
          <w:rFonts w:eastAsia="楷体_GB2312"/>
          <w:sz w:val="32"/>
          <w:szCs w:val="32"/>
        </w:rPr>
      </w:pPr>
      <w:r>
        <w:rPr>
          <w:rFonts w:eastAsia="楷体_GB2312" w:hint="eastAsia"/>
          <w:sz w:val="32"/>
          <w:szCs w:val="32"/>
        </w:rPr>
        <w:t>（一）任务来源</w:t>
      </w:r>
    </w:p>
    <w:p w:rsidR="007901D1" w:rsidRDefault="00E02553">
      <w:pPr>
        <w:spacing w:line="580" w:lineRule="exact"/>
        <w:ind w:firstLineChars="200" w:firstLine="640"/>
        <w:rPr>
          <w:rFonts w:eastAsia="仿宋_GB2312"/>
          <w:kern w:val="0"/>
          <w:sz w:val="32"/>
          <w:szCs w:val="32"/>
        </w:rPr>
      </w:pPr>
      <w:r>
        <w:rPr>
          <w:rFonts w:eastAsia="方正仿宋_GB2312"/>
          <w:kern w:val="0"/>
          <w:sz w:val="32"/>
          <w:szCs w:val="32"/>
        </w:rPr>
        <w:t>根据青海大学农林科学院园艺研究所的工作任务要求，申请制定《高海拔露地蔬菜废弃物堆肥发酵技术规程》团体标准。按照青海省农学会、青海省标准化协会《关于下达</w:t>
      </w:r>
      <w:r>
        <w:rPr>
          <w:rFonts w:eastAsia="方正仿宋_GB2312"/>
          <w:kern w:val="0"/>
          <w:sz w:val="32"/>
          <w:szCs w:val="32"/>
        </w:rPr>
        <w:t>2026</w:t>
      </w:r>
      <w:r>
        <w:rPr>
          <w:rFonts w:eastAsia="方正仿宋_GB2312"/>
          <w:kern w:val="0"/>
          <w:sz w:val="32"/>
          <w:szCs w:val="32"/>
        </w:rPr>
        <w:t>年度联合团体标准项目计划的通知》（青农字〔</w:t>
      </w:r>
      <w:r>
        <w:rPr>
          <w:rFonts w:eastAsia="方正仿宋_GB2312"/>
          <w:kern w:val="0"/>
          <w:sz w:val="32"/>
          <w:szCs w:val="32"/>
        </w:rPr>
        <w:t>2026</w:t>
      </w:r>
      <w:r>
        <w:rPr>
          <w:rFonts w:eastAsia="方正仿宋_GB2312"/>
          <w:kern w:val="0"/>
          <w:sz w:val="32"/>
          <w:szCs w:val="32"/>
        </w:rPr>
        <w:t>〕</w:t>
      </w:r>
      <w:r>
        <w:rPr>
          <w:rFonts w:eastAsia="方正仿宋_GB2312"/>
          <w:kern w:val="0"/>
          <w:sz w:val="32"/>
          <w:szCs w:val="32"/>
        </w:rPr>
        <w:t>5</w:t>
      </w:r>
      <w:r>
        <w:rPr>
          <w:rFonts w:eastAsia="方正仿宋_GB2312"/>
          <w:kern w:val="0"/>
          <w:sz w:val="32"/>
          <w:szCs w:val="32"/>
        </w:rPr>
        <w:t>号、</w:t>
      </w:r>
      <w:proofErr w:type="gramStart"/>
      <w:r>
        <w:rPr>
          <w:rFonts w:eastAsia="方正仿宋_GB2312"/>
          <w:kern w:val="0"/>
          <w:sz w:val="32"/>
          <w:szCs w:val="32"/>
        </w:rPr>
        <w:t>青标协</w:t>
      </w:r>
      <w:proofErr w:type="gramEnd"/>
      <w:r>
        <w:rPr>
          <w:rFonts w:eastAsia="方正仿宋_GB2312"/>
          <w:kern w:val="0"/>
          <w:sz w:val="32"/>
          <w:szCs w:val="32"/>
        </w:rPr>
        <w:t>字〔</w:t>
      </w:r>
      <w:r>
        <w:rPr>
          <w:rFonts w:eastAsia="方正仿宋_GB2312"/>
          <w:kern w:val="0"/>
          <w:sz w:val="32"/>
          <w:szCs w:val="32"/>
        </w:rPr>
        <w:t>2026</w:t>
      </w:r>
      <w:r>
        <w:rPr>
          <w:rFonts w:eastAsia="方正仿宋_GB2312"/>
          <w:kern w:val="0"/>
          <w:sz w:val="32"/>
          <w:szCs w:val="32"/>
        </w:rPr>
        <w:t>〕</w:t>
      </w:r>
      <w:r>
        <w:rPr>
          <w:rFonts w:eastAsia="方正仿宋_GB2312"/>
          <w:kern w:val="0"/>
          <w:sz w:val="32"/>
          <w:szCs w:val="32"/>
        </w:rPr>
        <w:t>71</w:t>
      </w:r>
      <w:r>
        <w:rPr>
          <w:rFonts w:eastAsia="方正仿宋_GB2312"/>
          <w:kern w:val="0"/>
          <w:sz w:val="32"/>
          <w:szCs w:val="32"/>
        </w:rPr>
        <w:t>号）的要求，本标准列入</w:t>
      </w:r>
      <w:r>
        <w:rPr>
          <w:rFonts w:eastAsia="方正仿宋_GB2312"/>
          <w:kern w:val="0"/>
          <w:sz w:val="32"/>
          <w:szCs w:val="32"/>
        </w:rPr>
        <w:t>2026</w:t>
      </w:r>
      <w:r>
        <w:rPr>
          <w:rFonts w:eastAsia="方正仿宋_GB2312"/>
          <w:kern w:val="0"/>
          <w:sz w:val="32"/>
          <w:szCs w:val="32"/>
        </w:rPr>
        <w:t>年度联合团体标准项目计划，项目编号为</w:t>
      </w:r>
      <w:r>
        <w:rPr>
          <w:rFonts w:eastAsia="方正仿宋_GB2312"/>
          <w:kern w:val="0"/>
          <w:sz w:val="32"/>
          <w:szCs w:val="32"/>
        </w:rPr>
        <w:t>QHNX107-2026</w:t>
      </w:r>
      <w:r>
        <w:rPr>
          <w:rFonts w:eastAsia="方正仿宋_GB2312"/>
          <w:kern w:val="0"/>
          <w:sz w:val="32"/>
          <w:szCs w:val="32"/>
        </w:rPr>
        <w:t>、</w:t>
      </w:r>
      <w:r>
        <w:rPr>
          <w:rFonts w:eastAsia="方正仿宋_GB2312"/>
          <w:kern w:val="0"/>
          <w:sz w:val="32"/>
          <w:szCs w:val="32"/>
        </w:rPr>
        <w:t>QAS-JH-2026-0063</w:t>
      </w:r>
      <w:r>
        <w:rPr>
          <w:rFonts w:eastAsia="方正仿宋_GB2312"/>
          <w:kern w:val="0"/>
          <w:sz w:val="32"/>
          <w:szCs w:val="32"/>
        </w:rPr>
        <w:t>，由青海大学农林科学院牵头开展标准研制。</w:t>
      </w:r>
    </w:p>
    <w:p w:rsidR="007901D1" w:rsidRDefault="00E02553">
      <w:pPr>
        <w:ind w:firstLineChars="196" w:firstLine="627"/>
        <w:rPr>
          <w:rFonts w:eastAsia="楷体_GB2312"/>
          <w:sz w:val="32"/>
          <w:szCs w:val="32"/>
        </w:rPr>
      </w:pPr>
      <w:r>
        <w:rPr>
          <w:rFonts w:eastAsia="楷体_GB2312" w:hint="eastAsia"/>
          <w:sz w:val="32"/>
          <w:szCs w:val="32"/>
        </w:rPr>
        <w:t>（</w:t>
      </w:r>
      <w:r>
        <w:rPr>
          <w:rFonts w:eastAsia="楷体_GB2312" w:hint="eastAsia"/>
          <w:sz w:val="32"/>
          <w:szCs w:val="32"/>
        </w:rPr>
        <w:t>二</w:t>
      </w:r>
      <w:r>
        <w:rPr>
          <w:rFonts w:eastAsia="楷体_GB2312" w:hint="eastAsia"/>
          <w:sz w:val="32"/>
          <w:szCs w:val="32"/>
        </w:rPr>
        <w:t>）</w:t>
      </w:r>
      <w:r>
        <w:rPr>
          <w:rFonts w:eastAsia="楷体_GB2312" w:hint="eastAsia"/>
          <w:sz w:val="32"/>
          <w:szCs w:val="32"/>
        </w:rPr>
        <w:t>起草单位</w:t>
      </w:r>
    </w:p>
    <w:p w:rsidR="007901D1" w:rsidRDefault="00E02553">
      <w:pPr>
        <w:widowControl/>
        <w:autoSpaceDE w:val="0"/>
        <w:autoSpaceDN w:val="0"/>
        <w:ind w:firstLineChars="200" w:firstLine="640"/>
        <w:rPr>
          <w:rFonts w:eastAsia="仿宋_GB2312" w:cs="宋体"/>
          <w:color w:val="000000"/>
          <w:kern w:val="0"/>
          <w:sz w:val="32"/>
          <w:szCs w:val="32"/>
        </w:rPr>
      </w:pPr>
      <w:r>
        <w:rPr>
          <w:rFonts w:ascii="方正仿宋_GB2312" w:eastAsia="方正仿宋_GB2312" w:hAnsi="方正仿宋_GB2312" w:cs="方正仿宋_GB2312" w:hint="eastAsia"/>
          <w:color w:val="000000"/>
          <w:kern w:val="0"/>
          <w:sz w:val="32"/>
          <w:szCs w:val="32"/>
        </w:rPr>
        <w:t>青海大学农林科学院、青海出彩农业开发有限公司、湟中</w:t>
      </w:r>
      <w:proofErr w:type="gramStart"/>
      <w:r>
        <w:rPr>
          <w:rFonts w:ascii="方正仿宋_GB2312" w:eastAsia="方正仿宋_GB2312" w:hAnsi="方正仿宋_GB2312" w:cs="方正仿宋_GB2312" w:hint="eastAsia"/>
          <w:color w:val="000000"/>
          <w:kern w:val="0"/>
          <w:sz w:val="32"/>
          <w:szCs w:val="32"/>
        </w:rPr>
        <w:t>禾满种</w:t>
      </w:r>
      <w:proofErr w:type="gramEnd"/>
      <w:r>
        <w:rPr>
          <w:rFonts w:ascii="方正仿宋_GB2312" w:eastAsia="方正仿宋_GB2312" w:hAnsi="方正仿宋_GB2312" w:cs="方正仿宋_GB2312" w:hint="eastAsia"/>
          <w:color w:val="000000"/>
          <w:kern w:val="0"/>
          <w:sz w:val="32"/>
          <w:szCs w:val="32"/>
        </w:rPr>
        <w:t>养殖专业合作社。</w:t>
      </w:r>
    </w:p>
    <w:p w:rsidR="007901D1" w:rsidRDefault="00E02553">
      <w:pPr>
        <w:widowControl/>
        <w:autoSpaceDE w:val="0"/>
        <w:autoSpaceDN w:val="0"/>
        <w:ind w:firstLineChars="150" w:firstLine="480"/>
        <w:rPr>
          <w:rFonts w:eastAsia="楷体_GB2312" w:cs="宋体"/>
          <w:color w:val="000000"/>
          <w:kern w:val="0"/>
          <w:sz w:val="32"/>
          <w:szCs w:val="32"/>
        </w:rPr>
      </w:pPr>
      <w:r>
        <w:rPr>
          <w:rFonts w:eastAsia="楷体_GB2312" w:cs="宋体" w:hint="eastAsia"/>
          <w:color w:val="000000"/>
          <w:kern w:val="0"/>
          <w:sz w:val="32"/>
          <w:szCs w:val="32"/>
        </w:rPr>
        <w:t>（三）主要起草人</w:t>
      </w:r>
    </w:p>
    <w:tbl>
      <w:tblPr>
        <w:tblW w:w="85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6"/>
        <w:gridCol w:w="826"/>
        <w:gridCol w:w="1469"/>
        <w:gridCol w:w="1353"/>
        <w:gridCol w:w="3999"/>
      </w:tblGrid>
      <w:tr w:rsidR="007901D1">
        <w:trPr>
          <w:jc w:val="center"/>
        </w:trPr>
        <w:tc>
          <w:tcPr>
            <w:tcW w:w="946" w:type="dxa"/>
            <w:vAlign w:val="center"/>
          </w:tcPr>
          <w:p w:rsidR="007901D1" w:rsidRDefault="00E02553">
            <w:pPr>
              <w:adjustRightInd w:val="0"/>
              <w:snapToGrid w:val="0"/>
              <w:jc w:val="center"/>
              <w:rPr>
                <w:rFonts w:eastAsia="仿宋_GB2312" w:cs="宋体"/>
                <w:b/>
                <w:color w:val="000000"/>
                <w:kern w:val="0"/>
                <w:sz w:val="28"/>
                <w:szCs w:val="28"/>
              </w:rPr>
            </w:pPr>
            <w:r>
              <w:rPr>
                <w:rFonts w:eastAsia="仿宋_GB2312" w:cs="宋体" w:hint="eastAsia"/>
                <w:b/>
                <w:color w:val="000000"/>
                <w:kern w:val="0"/>
                <w:sz w:val="28"/>
                <w:szCs w:val="28"/>
              </w:rPr>
              <w:t>姓名</w:t>
            </w:r>
          </w:p>
        </w:tc>
        <w:tc>
          <w:tcPr>
            <w:tcW w:w="826" w:type="dxa"/>
            <w:vAlign w:val="center"/>
          </w:tcPr>
          <w:p w:rsidR="007901D1" w:rsidRDefault="00E02553">
            <w:pPr>
              <w:adjustRightInd w:val="0"/>
              <w:snapToGrid w:val="0"/>
              <w:jc w:val="center"/>
              <w:rPr>
                <w:rFonts w:eastAsia="仿宋_GB2312" w:cs="宋体"/>
                <w:b/>
                <w:color w:val="000000"/>
                <w:kern w:val="0"/>
                <w:sz w:val="28"/>
                <w:szCs w:val="28"/>
              </w:rPr>
            </w:pPr>
            <w:r>
              <w:rPr>
                <w:rFonts w:eastAsia="仿宋_GB2312" w:cs="宋体" w:hint="eastAsia"/>
                <w:b/>
                <w:color w:val="000000"/>
                <w:kern w:val="0"/>
                <w:sz w:val="28"/>
                <w:szCs w:val="28"/>
              </w:rPr>
              <w:t>性别</w:t>
            </w:r>
          </w:p>
        </w:tc>
        <w:tc>
          <w:tcPr>
            <w:tcW w:w="1469" w:type="dxa"/>
            <w:vAlign w:val="center"/>
          </w:tcPr>
          <w:p w:rsidR="007901D1" w:rsidRDefault="00E02553">
            <w:pPr>
              <w:adjustRightInd w:val="0"/>
              <w:snapToGrid w:val="0"/>
              <w:jc w:val="center"/>
              <w:rPr>
                <w:rFonts w:eastAsia="仿宋_GB2312" w:cs="宋体"/>
                <w:b/>
                <w:color w:val="000000"/>
                <w:kern w:val="0"/>
                <w:sz w:val="28"/>
                <w:szCs w:val="28"/>
              </w:rPr>
            </w:pPr>
            <w:r>
              <w:rPr>
                <w:rFonts w:eastAsia="仿宋_GB2312" w:cs="宋体" w:hint="eastAsia"/>
                <w:b/>
                <w:color w:val="000000"/>
                <w:kern w:val="0"/>
                <w:sz w:val="28"/>
                <w:szCs w:val="28"/>
              </w:rPr>
              <w:t>职务</w:t>
            </w:r>
            <w:r>
              <w:rPr>
                <w:rFonts w:eastAsia="仿宋_GB2312" w:cs="宋体" w:hint="eastAsia"/>
                <w:b/>
                <w:color w:val="000000"/>
                <w:kern w:val="0"/>
                <w:sz w:val="28"/>
                <w:szCs w:val="28"/>
              </w:rPr>
              <w:t>/</w:t>
            </w:r>
            <w:r>
              <w:rPr>
                <w:rFonts w:eastAsia="仿宋_GB2312" w:cs="宋体" w:hint="eastAsia"/>
                <w:b/>
                <w:color w:val="000000"/>
                <w:kern w:val="0"/>
                <w:sz w:val="28"/>
                <w:szCs w:val="28"/>
              </w:rPr>
              <w:t>职称</w:t>
            </w:r>
          </w:p>
        </w:tc>
        <w:tc>
          <w:tcPr>
            <w:tcW w:w="1353" w:type="dxa"/>
            <w:vAlign w:val="center"/>
          </w:tcPr>
          <w:p w:rsidR="007901D1" w:rsidRDefault="00E02553">
            <w:pPr>
              <w:adjustRightInd w:val="0"/>
              <w:snapToGrid w:val="0"/>
              <w:jc w:val="center"/>
              <w:rPr>
                <w:rFonts w:eastAsia="仿宋_GB2312" w:cs="宋体"/>
                <w:b/>
                <w:color w:val="000000"/>
                <w:kern w:val="0"/>
                <w:sz w:val="28"/>
                <w:szCs w:val="28"/>
              </w:rPr>
            </w:pPr>
            <w:r>
              <w:rPr>
                <w:rFonts w:eastAsia="仿宋_GB2312" w:cs="宋体" w:hint="eastAsia"/>
                <w:b/>
                <w:color w:val="000000"/>
                <w:kern w:val="0"/>
                <w:sz w:val="28"/>
                <w:szCs w:val="28"/>
              </w:rPr>
              <w:t>工作单位</w:t>
            </w:r>
          </w:p>
        </w:tc>
        <w:tc>
          <w:tcPr>
            <w:tcW w:w="3999" w:type="dxa"/>
            <w:vAlign w:val="center"/>
          </w:tcPr>
          <w:p w:rsidR="007901D1" w:rsidRDefault="00E02553">
            <w:pPr>
              <w:adjustRightInd w:val="0"/>
              <w:snapToGrid w:val="0"/>
              <w:jc w:val="center"/>
              <w:rPr>
                <w:rFonts w:eastAsia="仿宋_GB2312" w:cs="宋体"/>
                <w:b/>
                <w:color w:val="000000"/>
                <w:kern w:val="0"/>
                <w:sz w:val="28"/>
                <w:szCs w:val="28"/>
              </w:rPr>
            </w:pPr>
            <w:r>
              <w:rPr>
                <w:rFonts w:eastAsia="仿宋_GB2312" w:cs="宋体" w:hint="eastAsia"/>
                <w:b/>
                <w:color w:val="000000"/>
                <w:kern w:val="0"/>
                <w:sz w:val="28"/>
                <w:szCs w:val="28"/>
              </w:rPr>
              <w:t>任务分工</w:t>
            </w:r>
          </w:p>
        </w:tc>
      </w:tr>
      <w:tr w:rsidR="007901D1">
        <w:trPr>
          <w:trHeight w:val="624"/>
          <w:jc w:val="center"/>
        </w:trPr>
        <w:tc>
          <w:tcPr>
            <w:tcW w:w="946" w:type="dxa"/>
            <w:vAlign w:val="center"/>
          </w:tcPr>
          <w:p w:rsidR="007901D1" w:rsidRDefault="00E02553">
            <w:pPr>
              <w:adjustRightInd w:val="0"/>
              <w:snapToGrid w:val="0"/>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sz w:val="24"/>
              </w:rPr>
              <w:t>魏晓强</w:t>
            </w:r>
          </w:p>
        </w:tc>
        <w:tc>
          <w:tcPr>
            <w:tcW w:w="826" w:type="dxa"/>
            <w:vAlign w:val="center"/>
          </w:tcPr>
          <w:p w:rsidR="007901D1" w:rsidRDefault="00E02553">
            <w:pPr>
              <w:adjustRightInd w:val="0"/>
              <w:snapToGrid w:val="0"/>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sz w:val="24"/>
              </w:rPr>
              <w:t>男</w:t>
            </w:r>
          </w:p>
        </w:tc>
        <w:tc>
          <w:tcPr>
            <w:tcW w:w="1469" w:type="dxa"/>
            <w:vAlign w:val="center"/>
          </w:tcPr>
          <w:p w:rsidR="007901D1" w:rsidRDefault="00E02553">
            <w:pPr>
              <w:adjustRightInd w:val="0"/>
              <w:snapToGrid w:val="0"/>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sz w:val="24"/>
              </w:rPr>
              <w:t>博士后</w:t>
            </w:r>
          </w:p>
        </w:tc>
        <w:tc>
          <w:tcPr>
            <w:tcW w:w="1353" w:type="dxa"/>
            <w:vAlign w:val="center"/>
          </w:tcPr>
          <w:p w:rsidR="007901D1" w:rsidRDefault="00E02553">
            <w:pPr>
              <w:adjustRightInd w:val="0"/>
              <w:snapToGrid w:val="0"/>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sz w:val="24"/>
              </w:rPr>
              <w:t>青海大学农林科学院</w:t>
            </w:r>
          </w:p>
        </w:tc>
        <w:tc>
          <w:tcPr>
            <w:tcW w:w="3999" w:type="dxa"/>
            <w:vAlign w:val="center"/>
          </w:tcPr>
          <w:p w:rsidR="007901D1" w:rsidRDefault="00E02553">
            <w:pPr>
              <w:adjustRightInd w:val="0"/>
              <w:snapToGrid w:val="0"/>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sz w:val="24"/>
              </w:rPr>
              <w:t>全面负责标准研制工作，统筹标准制定、试验研究、技术参数确定和相关材料组织，负责标准文本及编制说明全部内容的撰写、修改完善和审查材料准备。</w:t>
            </w:r>
          </w:p>
        </w:tc>
      </w:tr>
      <w:tr w:rsidR="007901D1">
        <w:trPr>
          <w:trHeight w:val="624"/>
          <w:jc w:val="center"/>
        </w:trPr>
        <w:tc>
          <w:tcPr>
            <w:tcW w:w="946" w:type="dxa"/>
            <w:vAlign w:val="center"/>
          </w:tcPr>
          <w:p w:rsidR="007901D1" w:rsidRDefault="00E02553">
            <w:pPr>
              <w:adjustRightInd w:val="0"/>
              <w:snapToGrid w:val="0"/>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sz w:val="24"/>
              </w:rPr>
              <w:t>王丽慧</w:t>
            </w:r>
          </w:p>
        </w:tc>
        <w:tc>
          <w:tcPr>
            <w:tcW w:w="826" w:type="dxa"/>
            <w:vAlign w:val="center"/>
          </w:tcPr>
          <w:p w:rsidR="007901D1" w:rsidRDefault="00E02553">
            <w:pPr>
              <w:adjustRightInd w:val="0"/>
              <w:snapToGrid w:val="0"/>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sz w:val="24"/>
              </w:rPr>
              <w:t>女</w:t>
            </w:r>
          </w:p>
        </w:tc>
        <w:tc>
          <w:tcPr>
            <w:tcW w:w="1469" w:type="dxa"/>
            <w:vAlign w:val="center"/>
          </w:tcPr>
          <w:p w:rsidR="007901D1" w:rsidRDefault="00E02553">
            <w:pPr>
              <w:adjustRightInd w:val="0"/>
              <w:snapToGrid w:val="0"/>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sz w:val="24"/>
              </w:rPr>
              <w:t>副研究员</w:t>
            </w:r>
          </w:p>
        </w:tc>
        <w:tc>
          <w:tcPr>
            <w:tcW w:w="1353" w:type="dxa"/>
            <w:vAlign w:val="center"/>
          </w:tcPr>
          <w:p w:rsidR="007901D1" w:rsidRDefault="00E02553">
            <w:pPr>
              <w:adjustRightInd w:val="0"/>
              <w:snapToGrid w:val="0"/>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sz w:val="24"/>
              </w:rPr>
              <w:t>青海大学农林科学院</w:t>
            </w:r>
          </w:p>
        </w:tc>
        <w:tc>
          <w:tcPr>
            <w:tcW w:w="3999" w:type="dxa"/>
            <w:vAlign w:val="center"/>
          </w:tcPr>
          <w:p w:rsidR="007901D1" w:rsidRDefault="00E02553">
            <w:pPr>
              <w:adjustRightInd w:val="0"/>
              <w:snapToGrid w:val="0"/>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sz w:val="24"/>
              </w:rPr>
              <w:t>负责堆肥试验方案设计与试验布置，参与不同原辅料组合及微生物菌剂处理试验的组织实施，负责试验过程技术指导和相关试验资料整理。</w:t>
            </w:r>
          </w:p>
        </w:tc>
      </w:tr>
      <w:tr w:rsidR="007901D1">
        <w:trPr>
          <w:trHeight w:val="624"/>
          <w:jc w:val="center"/>
        </w:trPr>
        <w:tc>
          <w:tcPr>
            <w:tcW w:w="946" w:type="dxa"/>
            <w:vAlign w:val="center"/>
          </w:tcPr>
          <w:p w:rsidR="007901D1" w:rsidRDefault="00E02553">
            <w:pPr>
              <w:adjustRightInd w:val="0"/>
              <w:snapToGrid w:val="0"/>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sz w:val="24"/>
              </w:rPr>
              <w:t>朱雪冰</w:t>
            </w:r>
          </w:p>
        </w:tc>
        <w:tc>
          <w:tcPr>
            <w:tcW w:w="826" w:type="dxa"/>
            <w:vAlign w:val="center"/>
          </w:tcPr>
          <w:p w:rsidR="007901D1" w:rsidRDefault="00E02553">
            <w:pPr>
              <w:adjustRightInd w:val="0"/>
              <w:snapToGrid w:val="0"/>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sz w:val="24"/>
              </w:rPr>
              <w:t>女</w:t>
            </w:r>
          </w:p>
        </w:tc>
        <w:tc>
          <w:tcPr>
            <w:tcW w:w="1469" w:type="dxa"/>
            <w:vAlign w:val="center"/>
          </w:tcPr>
          <w:p w:rsidR="007901D1" w:rsidRDefault="00E02553">
            <w:pPr>
              <w:adjustRightInd w:val="0"/>
              <w:snapToGrid w:val="0"/>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sz w:val="24"/>
              </w:rPr>
              <w:t>博士后</w:t>
            </w:r>
          </w:p>
        </w:tc>
        <w:tc>
          <w:tcPr>
            <w:tcW w:w="1353" w:type="dxa"/>
            <w:vAlign w:val="center"/>
          </w:tcPr>
          <w:p w:rsidR="007901D1" w:rsidRDefault="00E02553">
            <w:pPr>
              <w:adjustRightInd w:val="0"/>
              <w:snapToGrid w:val="0"/>
              <w:jc w:val="center"/>
              <w:rPr>
                <w:rFonts w:ascii="方正仿宋_GB2312" w:eastAsia="方正仿宋_GB2312" w:hAnsi="方正仿宋_GB2312" w:cs="方正仿宋_GB2312"/>
                <w:sz w:val="24"/>
              </w:rPr>
            </w:pPr>
            <w:r>
              <w:rPr>
                <w:rFonts w:ascii="方正仿宋_GB2312" w:eastAsia="方正仿宋_GB2312" w:hAnsi="方正仿宋_GB2312" w:cs="方正仿宋_GB2312" w:hint="eastAsia"/>
                <w:sz w:val="24"/>
              </w:rPr>
              <w:t>青海大学</w:t>
            </w:r>
            <w:r>
              <w:rPr>
                <w:rFonts w:ascii="方正仿宋_GB2312" w:eastAsia="方正仿宋_GB2312" w:hAnsi="方正仿宋_GB2312" w:cs="方正仿宋_GB2312" w:hint="eastAsia"/>
                <w:sz w:val="24"/>
              </w:rPr>
              <w:lastRenderedPageBreak/>
              <w:t>农林科学院</w:t>
            </w:r>
          </w:p>
        </w:tc>
        <w:tc>
          <w:tcPr>
            <w:tcW w:w="3999" w:type="dxa"/>
            <w:vAlign w:val="center"/>
          </w:tcPr>
          <w:p w:rsidR="007901D1" w:rsidRDefault="00E02553">
            <w:pPr>
              <w:adjustRightInd w:val="0"/>
              <w:snapToGrid w:val="0"/>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sz w:val="24"/>
              </w:rPr>
              <w:lastRenderedPageBreak/>
              <w:t>负责堆肥样品理化指标、养分含量及</w:t>
            </w:r>
            <w:r>
              <w:rPr>
                <w:rFonts w:ascii="方正仿宋_GB2312" w:eastAsia="方正仿宋_GB2312" w:hAnsi="方正仿宋_GB2312" w:cs="方正仿宋_GB2312" w:hint="eastAsia"/>
                <w:sz w:val="24"/>
              </w:rPr>
              <w:lastRenderedPageBreak/>
              <w:t>腐熟程度相关指标的检测分析，整理检测结果，为标准技术参数及腐熟判定指标的确定提供数据支持。</w:t>
            </w:r>
          </w:p>
        </w:tc>
      </w:tr>
      <w:tr w:rsidR="007901D1">
        <w:trPr>
          <w:trHeight w:val="624"/>
          <w:jc w:val="center"/>
        </w:trPr>
        <w:tc>
          <w:tcPr>
            <w:tcW w:w="946" w:type="dxa"/>
            <w:vAlign w:val="center"/>
          </w:tcPr>
          <w:p w:rsidR="007901D1" w:rsidRDefault="00E02553">
            <w:pPr>
              <w:adjustRightInd w:val="0"/>
              <w:snapToGrid w:val="0"/>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sz w:val="24"/>
              </w:rPr>
              <w:lastRenderedPageBreak/>
              <w:t>孙雪梅</w:t>
            </w:r>
          </w:p>
        </w:tc>
        <w:tc>
          <w:tcPr>
            <w:tcW w:w="826" w:type="dxa"/>
            <w:vAlign w:val="center"/>
          </w:tcPr>
          <w:p w:rsidR="007901D1" w:rsidRDefault="00E02553">
            <w:pPr>
              <w:adjustRightInd w:val="0"/>
              <w:snapToGrid w:val="0"/>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sz w:val="24"/>
              </w:rPr>
              <w:t>女</w:t>
            </w:r>
          </w:p>
        </w:tc>
        <w:tc>
          <w:tcPr>
            <w:tcW w:w="1469" w:type="dxa"/>
            <w:vAlign w:val="center"/>
          </w:tcPr>
          <w:p w:rsidR="007901D1" w:rsidRDefault="00E02553">
            <w:pPr>
              <w:adjustRightInd w:val="0"/>
              <w:snapToGrid w:val="0"/>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sz w:val="24"/>
              </w:rPr>
              <w:t>研究员</w:t>
            </w:r>
          </w:p>
        </w:tc>
        <w:tc>
          <w:tcPr>
            <w:tcW w:w="1353" w:type="dxa"/>
            <w:vAlign w:val="center"/>
          </w:tcPr>
          <w:p w:rsidR="007901D1" w:rsidRDefault="00E02553">
            <w:pPr>
              <w:adjustRightInd w:val="0"/>
              <w:snapToGrid w:val="0"/>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sz w:val="24"/>
              </w:rPr>
              <w:t>青海大学农林科学院</w:t>
            </w:r>
          </w:p>
        </w:tc>
        <w:tc>
          <w:tcPr>
            <w:tcW w:w="3999" w:type="dxa"/>
            <w:vAlign w:val="center"/>
          </w:tcPr>
          <w:p w:rsidR="007901D1" w:rsidRDefault="00E02553">
            <w:pPr>
              <w:adjustRightInd w:val="0"/>
              <w:snapToGrid w:val="0"/>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sz w:val="24"/>
              </w:rPr>
              <w:t>负责堆肥试验数据统计分析、不同处理效果比较及试验结果评价，参与关键技术参数的分析论证，为标准技术指标的确定提供统计依据。</w:t>
            </w:r>
          </w:p>
        </w:tc>
      </w:tr>
      <w:tr w:rsidR="007901D1">
        <w:trPr>
          <w:trHeight w:val="624"/>
          <w:jc w:val="center"/>
        </w:trPr>
        <w:tc>
          <w:tcPr>
            <w:tcW w:w="946" w:type="dxa"/>
            <w:vAlign w:val="center"/>
          </w:tcPr>
          <w:p w:rsidR="007901D1" w:rsidRDefault="00E02553">
            <w:pPr>
              <w:adjustRightInd w:val="0"/>
              <w:snapToGrid w:val="0"/>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sz w:val="24"/>
              </w:rPr>
              <w:t>张海旺</w:t>
            </w:r>
          </w:p>
        </w:tc>
        <w:tc>
          <w:tcPr>
            <w:tcW w:w="826" w:type="dxa"/>
            <w:vAlign w:val="center"/>
          </w:tcPr>
          <w:p w:rsidR="007901D1" w:rsidRDefault="00E02553">
            <w:pPr>
              <w:adjustRightInd w:val="0"/>
              <w:snapToGrid w:val="0"/>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sz w:val="24"/>
              </w:rPr>
              <w:t>男</w:t>
            </w:r>
          </w:p>
        </w:tc>
        <w:tc>
          <w:tcPr>
            <w:tcW w:w="1469" w:type="dxa"/>
            <w:vAlign w:val="center"/>
          </w:tcPr>
          <w:p w:rsidR="007901D1" w:rsidRDefault="00E02553">
            <w:pPr>
              <w:adjustRightInd w:val="0"/>
              <w:snapToGrid w:val="0"/>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sz w:val="24"/>
              </w:rPr>
              <w:t>副研究员</w:t>
            </w:r>
          </w:p>
        </w:tc>
        <w:tc>
          <w:tcPr>
            <w:tcW w:w="1353" w:type="dxa"/>
            <w:vAlign w:val="center"/>
          </w:tcPr>
          <w:p w:rsidR="007901D1" w:rsidRDefault="00E02553">
            <w:pPr>
              <w:adjustRightInd w:val="0"/>
              <w:snapToGrid w:val="0"/>
              <w:jc w:val="center"/>
              <w:rPr>
                <w:rFonts w:ascii="方正仿宋_GB2312" w:eastAsia="方正仿宋_GB2312" w:hAnsi="方正仿宋_GB2312" w:cs="方正仿宋_GB2312"/>
                <w:sz w:val="24"/>
              </w:rPr>
            </w:pPr>
            <w:r>
              <w:rPr>
                <w:rFonts w:ascii="方正仿宋_GB2312" w:eastAsia="方正仿宋_GB2312" w:hAnsi="方正仿宋_GB2312" w:cs="方正仿宋_GB2312" w:hint="eastAsia"/>
                <w:sz w:val="24"/>
              </w:rPr>
              <w:t>青海大学农林科学院</w:t>
            </w:r>
          </w:p>
        </w:tc>
        <w:tc>
          <w:tcPr>
            <w:tcW w:w="3999" w:type="dxa"/>
            <w:vAlign w:val="center"/>
          </w:tcPr>
          <w:p w:rsidR="007901D1" w:rsidRDefault="00E02553">
            <w:pPr>
              <w:adjustRightInd w:val="0"/>
              <w:snapToGrid w:val="0"/>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sz w:val="24"/>
              </w:rPr>
              <w:t>负责堆肥原辅料及不同发酵阶段样品的采集、编号和保存，参与堆肥试验过程观察、温度监测及原始试验数据收集整理。</w:t>
            </w:r>
          </w:p>
        </w:tc>
      </w:tr>
      <w:tr w:rsidR="007901D1">
        <w:trPr>
          <w:trHeight w:val="624"/>
          <w:jc w:val="center"/>
        </w:trPr>
        <w:tc>
          <w:tcPr>
            <w:tcW w:w="946" w:type="dxa"/>
            <w:vAlign w:val="center"/>
          </w:tcPr>
          <w:p w:rsidR="007901D1" w:rsidRDefault="00E02553">
            <w:pPr>
              <w:adjustRightInd w:val="0"/>
              <w:snapToGrid w:val="0"/>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sz w:val="24"/>
              </w:rPr>
              <w:t>雷有月</w:t>
            </w:r>
          </w:p>
        </w:tc>
        <w:tc>
          <w:tcPr>
            <w:tcW w:w="826" w:type="dxa"/>
            <w:vAlign w:val="center"/>
          </w:tcPr>
          <w:p w:rsidR="007901D1" w:rsidRDefault="00E02553">
            <w:pPr>
              <w:adjustRightInd w:val="0"/>
              <w:snapToGrid w:val="0"/>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sz w:val="24"/>
              </w:rPr>
              <w:t>女</w:t>
            </w:r>
          </w:p>
        </w:tc>
        <w:tc>
          <w:tcPr>
            <w:tcW w:w="1469" w:type="dxa"/>
            <w:vAlign w:val="center"/>
          </w:tcPr>
          <w:p w:rsidR="007901D1" w:rsidRDefault="00E02553">
            <w:pPr>
              <w:adjustRightInd w:val="0"/>
              <w:snapToGrid w:val="0"/>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sz w:val="24"/>
              </w:rPr>
              <w:t>总经理</w:t>
            </w:r>
          </w:p>
        </w:tc>
        <w:tc>
          <w:tcPr>
            <w:tcW w:w="1353" w:type="dxa"/>
            <w:vAlign w:val="center"/>
          </w:tcPr>
          <w:p w:rsidR="007901D1" w:rsidRDefault="00E02553">
            <w:pPr>
              <w:adjustRightInd w:val="0"/>
              <w:snapToGrid w:val="0"/>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sz w:val="24"/>
              </w:rPr>
              <w:t>青海出彩农业开发有限公司</w:t>
            </w:r>
          </w:p>
        </w:tc>
        <w:tc>
          <w:tcPr>
            <w:tcW w:w="3999" w:type="dxa"/>
            <w:vAlign w:val="center"/>
          </w:tcPr>
          <w:p w:rsidR="007901D1" w:rsidRDefault="00E02553">
            <w:pPr>
              <w:adjustRightInd w:val="0"/>
              <w:snapToGrid w:val="0"/>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sz w:val="24"/>
              </w:rPr>
              <w:t>负责堆肥试验示范场地、设备及相关生产条件的协调，参与原辅料准备、现场堆肥发酵试验、工艺示范及生产应用效果评价，为标准制定提供生产实践依据。</w:t>
            </w:r>
          </w:p>
        </w:tc>
      </w:tr>
      <w:tr w:rsidR="007901D1">
        <w:trPr>
          <w:trHeight w:val="624"/>
          <w:jc w:val="center"/>
        </w:trPr>
        <w:tc>
          <w:tcPr>
            <w:tcW w:w="946" w:type="dxa"/>
            <w:vAlign w:val="center"/>
          </w:tcPr>
          <w:p w:rsidR="007901D1" w:rsidRDefault="00E02553">
            <w:pPr>
              <w:adjustRightInd w:val="0"/>
              <w:snapToGrid w:val="0"/>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sz w:val="24"/>
              </w:rPr>
              <w:t>王延邦</w:t>
            </w:r>
          </w:p>
        </w:tc>
        <w:tc>
          <w:tcPr>
            <w:tcW w:w="826" w:type="dxa"/>
            <w:vAlign w:val="center"/>
          </w:tcPr>
          <w:p w:rsidR="007901D1" w:rsidRDefault="00E02553">
            <w:pPr>
              <w:adjustRightInd w:val="0"/>
              <w:snapToGrid w:val="0"/>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sz w:val="24"/>
              </w:rPr>
              <w:t>男</w:t>
            </w:r>
          </w:p>
        </w:tc>
        <w:tc>
          <w:tcPr>
            <w:tcW w:w="1469" w:type="dxa"/>
            <w:vAlign w:val="center"/>
          </w:tcPr>
          <w:p w:rsidR="007901D1" w:rsidRDefault="00E02553">
            <w:pPr>
              <w:adjustRightInd w:val="0"/>
              <w:snapToGrid w:val="0"/>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sz w:val="24"/>
              </w:rPr>
              <w:t>总经理</w:t>
            </w:r>
          </w:p>
        </w:tc>
        <w:tc>
          <w:tcPr>
            <w:tcW w:w="1353" w:type="dxa"/>
            <w:vAlign w:val="center"/>
          </w:tcPr>
          <w:p w:rsidR="007901D1" w:rsidRDefault="00E02553">
            <w:pPr>
              <w:adjustRightInd w:val="0"/>
              <w:snapToGrid w:val="0"/>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sz w:val="24"/>
              </w:rPr>
              <w:t>湟中</w:t>
            </w:r>
            <w:proofErr w:type="gramStart"/>
            <w:r>
              <w:rPr>
                <w:rFonts w:ascii="方正仿宋_GB2312" w:eastAsia="方正仿宋_GB2312" w:hAnsi="方正仿宋_GB2312" w:cs="方正仿宋_GB2312" w:hint="eastAsia"/>
                <w:sz w:val="24"/>
              </w:rPr>
              <w:t>禾满种</w:t>
            </w:r>
            <w:proofErr w:type="gramEnd"/>
            <w:r>
              <w:rPr>
                <w:rFonts w:ascii="方正仿宋_GB2312" w:eastAsia="方正仿宋_GB2312" w:hAnsi="方正仿宋_GB2312" w:cs="方正仿宋_GB2312" w:hint="eastAsia"/>
                <w:sz w:val="24"/>
              </w:rPr>
              <w:t>养殖专业合作社</w:t>
            </w:r>
          </w:p>
        </w:tc>
        <w:tc>
          <w:tcPr>
            <w:tcW w:w="3999" w:type="dxa"/>
            <w:vAlign w:val="center"/>
          </w:tcPr>
          <w:p w:rsidR="007901D1" w:rsidRDefault="00E02553">
            <w:pPr>
              <w:adjustRightInd w:val="0"/>
              <w:snapToGrid w:val="0"/>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sz w:val="24"/>
              </w:rPr>
              <w:t>负责合作社堆肥试验示范及生产应用条件协调，参与原辅料组织、堆肥工艺实施和示范推广，收集基层生产主体的技术需求及应用意见，为标准的实用性和可操作性提供依据。</w:t>
            </w:r>
          </w:p>
        </w:tc>
      </w:tr>
    </w:tbl>
    <w:p w:rsidR="007901D1" w:rsidRDefault="00E02553">
      <w:pPr>
        <w:widowControl/>
        <w:autoSpaceDE w:val="0"/>
        <w:autoSpaceDN w:val="0"/>
        <w:spacing w:beforeLines="50" w:before="156" w:afterLines="50" w:after="156"/>
        <w:rPr>
          <w:rFonts w:eastAsia="黑体"/>
          <w:b/>
          <w:sz w:val="32"/>
          <w:szCs w:val="32"/>
        </w:rPr>
      </w:pPr>
      <w:r>
        <w:rPr>
          <w:rFonts w:eastAsia="黑体" w:hint="eastAsia"/>
          <w:b/>
          <w:sz w:val="32"/>
          <w:szCs w:val="32"/>
        </w:rPr>
        <w:t>二、制定标准的必要性和意义</w:t>
      </w:r>
    </w:p>
    <w:p w:rsidR="007901D1" w:rsidRDefault="00E02553">
      <w:pPr>
        <w:widowControl/>
        <w:autoSpaceDE w:val="0"/>
        <w:autoSpaceDN w:val="0"/>
        <w:ind w:firstLineChars="200" w:firstLine="640"/>
        <w:rPr>
          <w:rFonts w:eastAsia="方正仿宋_GB2312"/>
          <w:kern w:val="0"/>
          <w:sz w:val="32"/>
          <w:szCs w:val="32"/>
        </w:rPr>
      </w:pPr>
      <w:r>
        <w:rPr>
          <w:rFonts w:eastAsia="方正仿宋_GB2312"/>
          <w:kern w:val="0"/>
          <w:sz w:val="32"/>
          <w:szCs w:val="32"/>
        </w:rPr>
        <w:t>青海省高海拔露地蔬菜产业具有海拔高、气候冷凉、昼夜温差大、产品品质好等区域优势，是青海省发展绿色有机农畜产品输出地和高原特色农业的重要组成部分。随着高海拔露地蔬菜种植面积扩大、分级加工和外销规模提升，田间残株、尾菜、残次叶、商品化处理下脚料等蔬菜废弃物随之增加。蔬菜废弃物含水率高、易腐烂、易产生异味和渗滤液，若收集、暂存和处理不规范，容易造成田间病原传播、农业面源污染、环境空气异味和资源浪费，制约冷</w:t>
      </w:r>
      <w:proofErr w:type="gramStart"/>
      <w:r>
        <w:rPr>
          <w:rFonts w:eastAsia="方正仿宋_GB2312"/>
          <w:kern w:val="0"/>
          <w:sz w:val="32"/>
          <w:szCs w:val="32"/>
        </w:rPr>
        <w:t>凉蔬菜</w:t>
      </w:r>
      <w:proofErr w:type="gramEnd"/>
      <w:r>
        <w:rPr>
          <w:rFonts w:eastAsia="方正仿宋_GB2312"/>
          <w:kern w:val="0"/>
          <w:sz w:val="32"/>
          <w:szCs w:val="32"/>
        </w:rPr>
        <w:t>产业绿色化、标准化发展。</w:t>
      </w:r>
    </w:p>
    <w:p w:rsidR="007901D1" w:rsidRDefault="00E02553">
      <w:pPr>
        <w:widowControl/>
        <w:autoSpaceDE w:val="0"/>
        <w:autoSpaceDN w:val="0"/>
        <w:ind w:firstLineChars="200" w:firstLine="640"/>
        <w:rPr>
          <w:rFonts w:eastAsia="方正仿宋_GB2312"/>
          <w:kern w:val="0"/>
          <w:sz w:val="32"/>
          <w:szCs w:val="32"/>
        </w:rPr>
      </w:pPr>
      <w:r>
        <w:rPr>
          <w:rFonts w:eastAsia="方正仿宋_GB2312"/>
          <w:kern w:val="0"/>
          <w:sz w:val="32"/>
          <w:szCs w:val="32"/>
        </w:rPr>
        <w:lastRenderedPageBreak/>
        <w:t>堆肥发酵是蔬菜废弃物肥料化、无害化和资源化利用的重要技术路径。通过调控碳氮比、</w:t>
      </w:r>
      <w:r>
        <w:rPr>
          <w:rFonts w:eastAsia="方正仿宋_GB2312"/>
          <w:kern w:val="0"/>
          <w:sz w:val="32"/>
          <w:szCs w:val="32"/>
        </w:rPr>
        <w:t>含水率、</w:t>
      </w:r>
      <w:r>
        <w:rPr>
          <w:rFonts w:eastAsia="方正仿宋_GB2312"/>
          <w:kern w:val="0"/>
          <w:sz w:val="32"/>
          <w:szCs w:val="32"/>
        </w:rPr>
        <w:t>pH</w:t>
      </w:r>
      <w:r>
        <w:rPr>
          <w:rFonts w:eastAsia="方正仿宋_GB2312"/>
          <w:kern w:val="0"/>
          <w:sz w:val="32"/>
          <w:szCs w:val="32"/>
        </w:rPr>
        <w:t>、通风和翻堆，并接种适宜微生物菌剂，可促进蔬菜废弃物中易降解有机质、纤维素和半纤维素分解，使其转化为稳定、腐熟、可回田利用的有机物料。腐熟产品可用于改良土壤、培肥地力、提高有机肥源供给能力，推动蔬菜生产与有机肥还田、种养循环、农业废弃物资源化利用相衔接。</w:t>
      </w:r>
    </w:p>
    <w:p w:rsidR="007901D1" w:rsidRDefault="00E02553">
      <w:pPr>
        <w:widowControl/>
        <w:autoSpaceDE w:val="0"/>
        <w:autoSpaceDN w:val="0"/>
        <w:ind w:firstLineChars="200" w:firstLine="640"/>
        <w:rPr>
          <w:rFonts w:eastAsia="方正仿宋_GB2312"/>
          <w:kern w:val="0"/>
          <w:sz w:val="32"/>
          <w:szCs w:val="32"/>
        </w:rPr>
      </w:pPr>
      <w:r>
        <w:rPr>
          <w:rFonts w:eastAsia="方正仿宋_GB2312"/>
          <w:kern w:val="0"/>
          <w:sz w:val="32"/>
          <w:szCs w:val="32"/>
        </w:rPr>
        <w:t>青海省及类似高海拔冷凉地区低温期长，秋冬和早春季节环境温度低，常规好氧堆肥存在升温慢、高温持续不足、腐熟周期不稳定以及臭气、渗滤液控制难度较大等问题。现有技术标准多针对一般地区或高</w:t>
      </w:r>
      <w:r>
        <w:rPr>
          <w:rFonts w:eastAsia="方正仿宋_GB2312" w:hint="eastAsia"/>
          <w:kern w:val="0"/>
          <w:sz w:val="32"/>
          <w:szCs w:val="32"/>
        </w:rPr>
        <w:t>气温</w:t>
      </w:r>
      <w:r>
        <w:rPr>
          <w:rFonts w:eastAsia="方正仿宋_GB2312"/>
          <w:kern w:val="0"/>
          <w:sz w:val="32"/>
          <w:szCs w:val="32"/>
        </w:rPr>
        <w:t>堆肥条件，对高海拔冷凉地区露地蔬菜废弃物低</w:t>
      </w:r>
      <w:r>
        <w:rPr>
          <w:rFonts w:eastAsia="方正仿宋_GB2312" w:hint="eastAsia"/>
          <w:kern w:val="0"/>
          <w:sz w:val="32"/>
          <w:szCs w:val="32"/>
        </w:rPr>
        <w:t>气</w:t>
      </w:r>
      <w:r>
        <w:rPr>
          <w:rFonts w:eastAsia="方正仿宋_GB2312"/>
          <w:kern w:val="0"/>
          <w:sz w:val="32"/>
          <w:szCs w:val="32"/>
        </w:rPr>
        <w:t>温启动、低</w:t>
      </w:r>
      <w:r>
        <w:rPr>
          <w:rFonts w:eastAsia="方正仿宋_GB2312" w:hint="eastAsia"/>
          <w:kern w:val="0"/>
          <w:sz w:val="32"/>
          <w:szCs w:val="32"/>
        </w:rPr>
        <w:t>气</w:t>
      </w:r>
      <w:r>
        <w:rPr>
          <w:rFonts w:eastAsia="方正仿宋_GB2312"/>
          <w:kern w:val="0"/>
          <w:sz w:val="32"/>
          <w:szCs w:val="32"/>
        </w:rPr>
        <w:t>温保温、菌剂接种、翻堆补水、腐熟判定和环境控制等关键环节指导不足。</w:t>
      </w:r>
    </w:p>
    <w:p w:rsidR="007901D1" w:rsidRDefault="00E02553">
      <w:pPr>
        <w:widowControl/>
        <w:autoSpaceDE w:val="0"/>
        <w:autoSpaceDN w:val="0"/>
        <w:ind w:firstLineChars="200" w:firstLine="640"/>
        <w:rPr>
          <w:rFonts w:eastAsia="仿宋_GB2312"/>
          <w:kern w:val="0"/>
          <w:sz w:val="32"/>
          <w:szCs w:val="32"/>
        </w:rPr>
      </w:pPr>
      <w:r>
        <w:rPr>
          <w:rFonts w:eastAsia="方正仿宋_GB2312"/>
          <w:kern w:val="0"/>
          <w:sz w:val="32"/>
          <w:szCs w:val="32"/>
        </w:rPr>
        <w:t>制定本标准的目的，是围绕高海拔露地蔬菜废弃物堆肥</w:t>
      </w:r>
      <w:proofErr w:type="gramStart"/>
      <w:r>
        <w:rPr>
          <w:rFonts w:eastAsia="方正仿宋_GB2312"/>
          <w:kern w:val="0"/>
          <w:sz w:val="32"/>
          <w:szCs w:val="32"/>
        </w:rPr>
        <w:t>发酵全</w:t>
      </w:r>
      <w:proofErr w:type="gramEnd"/>
      <w:r>
        <w:rPr>
          <w:rFonts w:eastAsia="方正仿宋_GB2312"/>
          <w:kern w:val="0"/>
          <w:sz w:val="32"/>
          <w:szCs w:val="32"/>
        </w:rPr>
        <w:t>过程，建立可操作、可复制、可检查的标准化技术规程，规范场地设施、原辅料要求、预处理、配料混合、菌剂接种、</w:t>
      </w:r>
      <w:proofErr w:type="gramStart"/>
      <w:r>
        <w:rPr>
          <w:rFonts w:eastAsia="方正仿宋_GB2312"/>
          <w:kern w:val="0"/>
          <w:sz w:val="32"/>
          <w:szCs w:val="32"/>
        </w:rPr>
        <w:t>建堆发酵</w:t>
      </w:r>
      <w:proofErr w:type="gramEnd"/>
      <w:r>
        <w:rPr>
          <w:rFonts w:eastAsia="方正仿宋_GB2312"/>
          <w:kern w:val="0"/>
          <w:sz w:val="32"/>
          <w:szCs w:val="32"/>
        </w:rPr>
        <w:t>、翻堆补水、腐熟判定、后处理贮存、除臭和渗滤液处理等关键环节。标准实施后，可提高蔬菜废弃物就地就近资源化利用效率，减少露天堆放和不规范处理带来的环境风险，提升蔬菜产业绿色生产水平，为青海省冷</w:t>
      </w:r>
      <w:proofErr w:type="gramStart"/>
      <w:r>
        <w:rPr>
          <w:rFonts w:eastAsia="方正仿宋_GB2312"/>
          <w:kern w:val="0"/>
          <w:sz w:val="32"/>
          <w:szCs w:val="32"/>
        </w:rPr>
        <w:t>凉蔬菜</w:t>
      </w:r>
      <w:proofErr w:type="gramEnd"/>
      <w:r>
        <w:rPr>
          <w:rFonts w:eastAsia="方正仿宋_GB2312"/>
          <w:kern w:val="0"/>
          <w:sz w:val="32"/>
          <w:szCs w:val="32"/>
        </w:rPr>
        <w:t>产业高质量发展、农业绿色低碳循环发展和乡村生态振兴提供技术支撑。</w:t>
      </w:r>
    </w:p>
    <w:p w:rsidR="007901D1" w:rsidRDefault="00E02553">
      <w:pPr>
        <w:widowControl/>
        <w:autoSpaceDE w:val="0"/>
        <w:autoSpaceDN w:val="0"/>
        <w:spacing w:beforeLines="50" w:before="156" w:afterLines="50" w:after="156"/>
        <w:rPr>
          <w:rFonts w:eastAsia="黑体"/>
          <w:b/>
          <w:sz w:val="32"/>
          <w:szCs w:val="32"/>
        </w:rPr>
      </w:pPr>
      <w:r>
        <w:rPr>
          <w:rFonts w:eastAsia="黑体" w:hint="eastAsia"/>
          <w:b/>
          <w:sz w:val="32"/>
          <w:szCs w:val="32"/>
        </w:rPr>
        <w:lastRenderedPageBreak/>
        <w:t>三、主要起草过程</w:t>
      </w:r>
    </w:p>
    <w:p w:rsidR="007901D1" w:rsidRDefault="00E02553">
      <w:pPr>
        <w:widowControl/>
        <w:autoSpaceDE w:val="0"/>
        <w:autoSpaceDN w:val="0"/>
        <w:spacing w:beforeLines="50" w:before="156" w:afterLines="50" w:after="156"/>
        <w:ind w:firstLine="480"/>
        <w:rPr>
          <w:rFonts w:eastAsia="方正仿宋_GB2312"/>
          <w:kern w:val="0"/>
          <w:sz w:val="32"/>
          <w:szCs w:val="32"/>
        </w:rPr>
      </w:pPr>
      <w:r>
        <w:rPr>
          <w:rFonts w:eastAsia="方正仿宋_GB2312"/>
          <w:bCs/>
          <w:kern w:val="0"/>
          <w:sz w:val="32"/>
          <w:szCs w:val="32"/>
        </w:rPr>
        <w:t>（一）前期工作</w:t>
      </w:r>
    </w:p>
    <w:p w:rsidR="007901D1" w:rsidRDefault="00E02553">
      <w:pPr>
        <w:ind w:firstLineChars="200" w:firstLine="640"/>
        <w:rPr>
          <w:rFonts w:eastAsia="方正仿宋_GB2312"/>
          <w:kern w:val="0"/>
          <w:sz w:val="32"/>
          <w:szCs w:val="32"/>
        </w:rPr>
      </w:pPr>
      <w:r>
        <w:rPr>
          <w:rFonts w:eastAsia="方正仿宋_GB2312"/>
          <w:kern w:val="0"/>
          <w:sz w:val="32"/>
          <w:szCs w:val="32"/>
        </w:rPr>
        <w:t>标准立项后，起草小组围绕高海拔露地蔬菜废弃物资源化利用、堆肥发酵、微生物菌剂接种、堆体温度调控、腐熟判定和堆肥产品回田利用等内容，开展了省内外调研及国家、行业、地方标准查新工作。经调研</w:t>
      </w:r>
      <w:r>
        <w:rPr>
          <w:rFonts w:eastAsia="方正仿宋_GB2312"/>
          <w:color w:val="000000" w:themeColor="text1"/>
          <w:kern w:val="0"/>
          <w:sz w:val="32"/>
          <w:szCs w:val="32"/>
        </w:rPr>
        <w:t>，国内已有</w:t>
      </w:r>
      <w:r>
        <w:rPr>
          <w:rFonts w:eastAsia="方正仿宋_GB2312" w:hint="eastAsia"/>
          <w:color w:val="000000" w:themeColor="text1"/>
          <w:kern w:val="0"/>
          <w:sz w:val="32"/>
          <w:szCs w:val="32"/>
        </w:rPr>
        <w:t>NY/T 3441</w:t>
      </w:r>
      <w:r>
        <w:rPr>
          <w:rFonts w:eastAsia="方正仿宋_GB2312" w:hint="eastAsia"/>
          <w:color w:val="000000" w:themeColor="text1"/>
          <w:kern w:val="0"/>
          <w:sz w:val="32"/>
          <w:szCs w:val="32"/>
        </w:rPr>
        <w:t>《</w:t>
      </w:r>
      <w:r>
        <w:rPr>
          <w:rFonts w:eastAsia="方正仿宋_GB2312"/>
          <w:color w:val="000000" w:themeColor="text1"/>
          <w:kern w:val="0"/>
          <w:sz w:val="32"/>
          <w:szCs w:val="32"/>
        </w:rPr>
        <w:t>蔬菜废弃物高温堆肥无害化处理</w:t>
      </w:r>
      <w:r>
        <w:rPr>
          <w:rFonts w:eastAsia="方正仿宋_GB2312" w:hint="eastAsia"/>
          <w:color w:val="000000" w:themeColor="text1"/>
          <w:kern w:val="0"/>
          <w:sz w:val="32"/>
          <w:szCs w:val="32"/>
        </w:rPr>
        <w:t>》</w:t>
      </w:r>
      <w:r>
        <w:rPr>
          <w:rFonts w:eastAsia="方正仿宋_GB2312"/>
          <w:color w:val="000000" w:themeColor="text1"/>
          <w:kern w:val="0"/>
          <w:sz w:val="32"/>
          <w:szCs w:val="32"/>
        </w:rPr>
        <w:t>、</w:t>
      </w:r>
      <w:r>
        <w:rPr>
          <w:rFonts w:eastAsia="方正仿宋_GB2312" w:hint="eastAsia"/>
          <w:color w:val="000000" w:themeColor="text1"/>
          <w:kern w:val="0"/>
          <w:sz w:val="32"/>
          <w:szCs w:val="32"/>
        </w:rPr>
        <w:t>NY/T 3442</w:t>
      </w:r>
      <w:r>
        <w:rPr>
          <w:rFonts w:eastAsia="方正仿宋_GB2312" w:hint="eastAsia"/>
          <w:color w:val="000000" w:themeColor="text1"/>
          <w:kern w:val="0"/>
          <w:sz w:val="32"/>
          <w:szCs w:val="32"/>
        </w:rPr>
        <w:t>《</w:t>
      </w:r>
      <w:r>
        <w:rPr>
          <w:rFonts w:eastAsia="方正仿宋_GB2312"/>
          <w:color w:val="000000" w:themeColor="text1"/>
          <w:kern w:val="0"/>
          <w:sz w:val="32"/>
          <w:szCs w:val="32"/>
        </w:rPr>
        <w:t>畜禽粪便堆肥技术规范</w:t>
      </w:r>
      <w:r>
        <w:rPr>
          <w:rFonts w:eastAsia="方正仿宋_GB2312" w:hint="eastAsia"/>
          <w:color w:val="000000" w:themeColor="text1"/>
          <w:kern w:val="0"/>
          <w:sz w:val="32"/>
          <w:szCs w:val="32"/>
        </w:rPr>
        <w:t>》</w:t>
      </w:r>
      <w:r>
        <w:rPr>
          <w:rFonts w:eastAsia="方正仿宋_GB2312"/>
          <w:color w:val="000000" w:themeColor="text1"/>
          <w:kern w:val="0"/>
          <w:sz w:val="32"/>
          <w:szCs w:val="32"/>
        </w:rPr>
        <w:t>和</w:t>
      </w:r>
      <w:r>
        <w:rPr>
          <w:rFonts w:eastAsia="方正仿宋_GB2312" w:hint="eastAsia"/>
          <w:color w:val="000000" w:themeColor="text1"/>
          <w:kern w:val="0"/>
          <w:sz w:val="32"/>
          <w:szCs w:val="32"/>
        </w:rPr>
        <w:t>NY/T 525</w:t>
      </w:r>
      <w:r>
        <w:rPr>
          <w:rFonts w:eastAsia="方正仿宋_GB2312" w:hint="eastAsia"/>
          <w:color w:val="000000" w:themeColor="text1"/>
          <w:kern w:val="0"/>
          <w:sz w:val="32"/>
          <w:szCs w:val="32"/>
        </w:rPr>
        <w:t>《</w:t>
      </w:r>
      <w:r>
        <w:rPr>
          <w:rFonts w:eastAsia="方正仿宋_GB2312"/>
          <w:color w:val="000000" w:themeColor="text1"/>
          <w:kern w:val="0"/>
          <w:sz w:val="32"/>
          <w:szCs w:val="32"/>
        </w:rPr>
        <w:t>有机肥</w:t>
      </w:r>
      <w:r>
        <w:rPr>
          <w:rFonts w:eastAsia="方正仿宋_GB2312"/>
          <w:kern w:val="0"/>
          <w:sz w:val="32"/>
          <w:szCs w:val="32"/>
        </w:rPr>
        <w:t>料</w:t>
      </w:r>
      <w:r>
        <w:rPr>
          <w:rFonts w:eastAsia="方正仿宋_GB2312" w:hint="eastAsia"/>
          <w:kern w:val="0"/>
          <w:sz w:val="32"/>
          <w:szCs w:val="32"/>
        </w:rPr>
        <w:t>》</w:t>
      </w:r>
      <w:r>
        <w:rPr>
          <w:rFonts w:eastAsia="方正仿宋_GB2312"/>
          <w:kern w:val="0"/>
          <w:sz w:val="32"/>
          <w:szCs w:val="32"/>
        </w:rPr>
        <w:t>等相关标准，但针对青海高海拔冷凉地区露地蔬菜废弃物堆肥发酵的专门技术规程较少，制定该标准可补充完善青海省农业废弃物资源化利用技术体系。</w:t>
      </w:r>
    </w:p>
    <w:p w:rsidR="007901D1" w:rsidRDefault="00E02553">
      <w:pPr>
        <w:widowControl/>
        <w:autoSpaceDE w:val="0"/>
        <w:autoSpaceDN w:val="0"/>
        <w:spacing w:beforeLines="50" w:before="156" w:afterLines="50" w:after="156"/>
        <w:ind w:firstLineChars="200" w:firstLine="640"/>
        <w:rPr>
          <w:rFonts w:eastAsia="方正仿宋_GB2312"/>
          <w:b/>
          <w:bCs/>
          <w:kern w:val="0"/>
          <w:sz w:val="32"/>
          <w:szCs w:val="32"/>
        </w:rPr>
      </w:pPr>
      <w:r>
        <w:rPr>
          <w:rFonts w:eastAsia="方正仿宋_GB2312"/>
          <w:bCs/>
          <w:kern w:val="0"/>
          <w:sz w:val="32"/>
          <w:szCs w:val="32"/>
        </w:rPr>
        <w:t>（二）成立起草小组</w:t>
      </w:r>
    </w:p>
    <w:p w:rsidR="007901D1" w:rsidRDefault="00E02553">
      <w:pPr>
        <w:spacing w:line="300" w:lineRule="auto"/>
        <w:ind w:firstLineChars="200" w:firstLine="640"/>
        <w:rPr>
          <w:rFonts w:eastAsia="方正仿宋_GB2312"/>
          <w:kern w:val="0"/>
          <w:sz w:val="32"/>
          <w:szCs w:val="32"/>
        </w:rPr>
      </w:pPr>
      <w:r>
        <w:rPr>
          <w:rFonts w:eastAsia="方正仿宋_GB2312"/>
          <w:kern w:val="0"/>
          <w:sz w:val="32"/>
          <w:szCs w:val="32"/>
        </w:rPr>
        <w:t>为做好《高海拔露地蔬菜废弃物堆肥发酵技术规程》团体标准编制工作，青海大学农林科学院联合青海出彩农业开发有限公司、湟中</w:t>
      </w:r>
      <w:proofErr w:type="gramStart"/>
      <w:r>
        <w:rPr>
          <w:rFonts w:eastAsia="方正仿宋_GB2312"/>
          <w:kern w:val="0"/>
          <w:sz w:val="32"/>
          <w:szCs w:val="32"/>
        </w:rPr>
        <w:t>禾满种</w:t>
      </w:r>
      <w:proofErr w:type="gramEnd"/>
      <w:r>
        <w:rPr>
          <w:rFonts w:eastAsia="方正仿宋_GB2312"/>
          <w:kern w:val="0"/>
          <w:sz w:val="32"/>
          <w:szCs w:val="32"/>
        </w:rPr>
        <w:t>养殖专业合作社成立标准起草小组。起草小组由从事蔬菜栽培、农业废弃物资源化利用、堆肥发酵、质量检测和示范推广的科研及生产人员组成，负责标准资料收集、试验数据整理、条款论证和文本起草。</w:t>
      </w:r>
    </w:p>
    <w:p w:rsidR="007901D1" w:rsidRDefault="00E02553">
      <w:pPr>
        <w:widowControl/>
        <w:autoSpaceDE w:val="0"/>
        <w:autoSpaceDN w:val="0"/>
        <w:spacing w:beforeLines="50" w:before="156" w:afterLines="50" w:after="156"/>
        <w:ind w:firstLineChars="250" w:firstLine="800"/>
        <w:rPr>
          <w:rFonts w:eastAsia="方正仿宋_GB2312"/>
          <w:kern w:val="0"/>
          <w:sz w:val="32"/>
          <w:szCs w:val="32"/>
        </w:rPr>
      </w:pPr>
      <w:r>
        <w:rPr>
          <w:rFonts w:eastAsia="方正仿宋_GB2312"/>
          <w:bCs/>
          <w:kern w:val="0"/>
          <w:sz w:val="32"/>
          <w:szCs w:val="32"/>
        </w:rPr>
        <w:t>（三）系统总结和归纳</w:t>
      </w:r>
    </w:p>
    <w:p w:rsidR="007901D1" w:rsidRDefault="00E02553">
      <w:pPr>
        <w:widowControl/>
        <w:autoSpaceDE w:val="0"/>
        <w:autoSpaceDN w:val="0"/>
        <w:spacing w:beforeLines="50" w:before="156" w:afterLines="50" w:after="156"/>
        <w:ind w:firstLineChars="200" w:firstLine="640"/>
        <w:rPr>
          <w:rFonts w:eastAsia="方正仿宋_GB2312"/>
          <w:kern w:val="0"/>
          <w:sz w:val="32"/>
          <w:szCs w:val="32"/>
        </w:rPr>
      </w:pPr>
      <w:r>
        <w:rPr>
          <w:rFonts w:eastAsia="方正仿宋_GB2312"/>
          <w:kern w:val="0"/>
          <w:sz w:val="32"/>
          <w:szCs w:val="32"/>
        </w:rPr>
        <w:lastRenderedPageBreak/>
        <w:t>2024</w:t>
      </w:r>
      <w:r>
        <w:rPr>
          <w:rFonts w:eastAsia="方正仿宋_GB2312"/>
          <w:kern w:val="0"/>
          <w:sz w:val="32"/>
          <w:szCs w:val="32"/>
        </w:rPr>
        <w:t>年</w:t>
      </w:r>
      <w:r>
        <w:rPr>
          <w:rFonts w:eastAsia="方正仿宋_GB2312"/>
          <w:sz w:val="32"/>
          <w:szCs w:val="32"/>
        </w:rPr>
        <w:t>～</w:t>
      </w:r>
      <w:r>
        <w:rPr>
          <w:rFonts w:eastAsia="方正仿宋_GB2312"/>
          <w:kern w:val="0"/>
          <w:sz w:val="32"/>
          <w:szCs w:val="32"/>
        </w:rPr>
        <w:t>2026</w:t>
      </w:r>
      <w:r>
        <w:rPr>
          <w:rFonts w:eastAsia="方正仿宋_GB2312"/>
          <w:kern w:val="0"/>
          <w:sz w:val="32"/>
          <w:szCs w:val="32"/>
        </w:rPr>
        <w:t>年，起草小组在青海省冷</w:t>
      </w:r>
      <w:proofErr w:type="gramStart"/>
      <w:r>
        <w:rPr>
          <w:rFonts w:eastAsia="方正仿宋_GB2312"/>
          <w:kern w:val="0"/>
          <w:sz w:val="32"/>
          <w:szCs w:val="32"/>
        </w:rPr>
        <w:t>凉蔬菜</w:t>
      </w:r>
      <w:proofErr w:type="gramEnd"/>
      <w:r>
        <w:rPr>
          <w:rFonts w:eastAsia="方正仿宋_GB2312"/>
          <w:kern w:val="0"/>
          <w:sz w:val="32"/>
          <w:szCs w:val="32"/>
        </w:rPr>
        <w:t>生产基地青海出彩农业开发有限公司，围绕尾菜、油菜秸秆、小麦秸秆和羊粪等原辅料开展了好氧堆肥试验。通过测定堆体温度、</w:t>
      </w:r>
      <w:r>
        <w:rPr>
          <w:rFonts w:eastAsia="方正仿宋_GB2312"/>
          <w:kern w:val="0"/>
          <w:sz w:val="32"/>
          <w:szCs w:val="32"/>
        </w:rPr>
        <w:t>pH</w:t>
      </w:r>
      <w:r>
        <w:rPr>
          <w:rFonts w:eastAsia="方正仿宋_GB2312"/>
          <w:kern w:val="0"/>
          <w:sz w:val="32"/>
          <w:szCs w:val="32"/>
        </w:rPr>
        <w:t>、</w:t>
      </w:r>
      <w:r>
        <w:rPr>
          <w:rFonts w:eastAsia="方正仿宋_GB2312"/>
          <w:kern w:val="0"/>
          <w:sz w:val="32"/>
          <w:szCs w:val="32"/>
        </w:rPr>
        <w:t>EC</w:t>
      </w:r>
      <w:r>
        <w:rPr>
          <w:rFonts w:eastAsia="方正仿宋_GB2312"/>
          <w:kern w:val="0"/>
          <w:sz w:val="32"/>
          <w:szCs w:val="32"/>
        </w:rPr>
        <w:t>、容重、总孔隙</w:t>
      </w:r>
      <w:r>
        <w:rPr>
          <w:rFonts w:eastAsia="方正仿宋_GB2312"/>
          <w:kern w:val="0"/>
          <w:sz w:val="32"/>
          <w:szCs w:val="32"/>
        </w:rPr>
        <w:t>度、通气孔隙、持水孔隙、气水比、养分含量、腐殖质组分和种子发芽指数等指标，筛选适宜高海拔冷凉地区蔬菜废弃物堆肥的原料组合、菌剂类型和腐熟判定指标，为本标准关键技术参数提供了试验依据。</w:t>
      </w:r>
    </w:p>
    <w:p w:rsidR="007901D1" w:rsidRDefault="00E02553">
      <w:pPr>
        <w:widowControl/>
        <w:autoSpaceDE w:val="0"/>
        <w:autoSpaceDN w:val="0"/>
        <w:spacing w:beforeLines="50" w:before="156" w:afterLines="50" w:after="156"/>
        <w:ind w:firstLineChars="196" w:firstLine="627"/>
        <w:rPr>
          <w:rFonts w:eastAsia="方正仿宋_GB2312"/>
          <w:kern w:val="0"/>
          <w:sz w:val="32"/>
          <w:szCs w:val="32"/>
        </w:rPr>
      </w:pPr>
      <w:r>
        <w:rPr>
          <w:rFonts w:ascii="方正楷体_GB2312" w:eastAsia="方正楷体_GB2312" w:hAnsi="方正楷体_GB2312" w:cs="方正楷体_GB2312" w:hint="eastAsia"/>
          <w:bCs/>
          <w:kern w:val="0"/>
          <w:sz w:val="32"/>
          <w:szCs w:val="32"/>
        </w:rPr>
        <w:t>（四）征求意见</w:t>
      </w:r>
    </w:p>
    <w:p w:rsidR="007901D1" w:rsidRDefault="00E02553">
      <w:pPr>
        <w:ind w:firstLineChars="200" w:firstLine="640"/>
        <w:rPr>
          <w:rFonts w:eastAsia="方正仿宋_GB2312"/>
          <w:kern w:val="0"/>
          <w:sz w:val="32"/>
          <w:szCs w:val="32"/>
        </w:rPr>
      </w:pPr>
      <w:r>
        <w:rPr>
          <w:rFonts w:eastAsia="方正仿宋_GB2312"/>
          <w:kern w:val="0"/>
          <w:sz w:val="32"/>
          <w:szCs w:val="32"/>
        </w:rPr>
        <w:t>2026</w:t>
      </w:r>
      <w:r>
        <w:rPr>
          <w:rFonts w:eastAsia="方正仿宋_GB2312"/>
          <w:kern w:val="0"/>
          <w:sz w:val="32"/>
          <w:szCs w:val="32"/>
        </w:rPr>
        <w:t>年，起草小组按照</w:t>
      </w:r>
      <w:r>
        <w:rPr>
          <w:rFonts w:eastAsia="方正仿宋_GB2312"/>
          <w:kern w:val="0"/>
          <w:sz w:val="32"/>
          <w:szCs w:val="32"/>
        </w:rPr>
        <w:t>GB/T 1.1—2020</w:t>
      </w:r>
      <w:r>
        <w:rPr>
          <w:rFonts w:eastAsia="方正仿宋_GB2312"/>
          <w:kern w:val="0"/>
          <w:sz w:val="32"/>
          <w:szCs w:val="32"/>
        </w:rPr>
        <w:t>《标准化工作导则</w:t>
      </w:r>
      <w:r>
        <w:rPr>
          <w:rFonts w:eastAsia="方正仿宋_GB2312"/>
          <w:kern w:val="0"/>
          <w:sz w:val="32"/>
          <w:szCs w:val="32"/>
        </w:rPr>
        <w:t xml:space="preserve"> </w:t>
      </w:r>
      <w:r>
        <w:rPr>
          <w:rFonts w:eastAsia="方正仿宋_GB2312"/>
          <w:kern w:val="0"/>
          <w:sz w:val="32"/>
          <w:szCs w:val="32"/>
        </w:rPr>
        <w:t>第</w:t>
      </w:r>
      <w:r>
        <w:rPr>
          <w:rFonts w:eastAsia="方正仿宋_GB2312"/>
          <w:kern w:val="0"/>
          <w:sz w:val="32"/>
          <w:szCs w:val="32"/>
        </w:rPr>
        <w:t>1</w:t>
      </w:r>
      <w:r>
        <w:rPr>
          <w:rFonts w:eastAsia="方正仿宋_GB2312"/>
          <w:kern w:val="0"/>
          <w:sz w:val="32"/>
          <w:szCs w:val="32"/>
        </w:rPr>
        <w:t>部分：标准化文件的结构和起草规则》及相关技术标准的要求，结合前期试验研究成果和生产实际，对高海拔露地蔬菜废弃物堆肥发酵的关键技术进行系统梳理，形成标准讨论稿，并经起草小组内部讨论修改后形成征求意见稿。</w:t>
      </w:r>
      <w:r>
        <w:rPr>
          <w:rFonts w:eastAsia="方正仿宋_GB2312" w:hint="eastAsia"/>
          <w:kern w:val="0"/>
          <w:sz w:val="32"/>
          <w:szCs w:val="32"/>
        </w:rPr>
        <w:t>在此基础上</w:t>
      </w:r>
      <w:r>
        <w:rPr>
          <w:rFonts w:eastAsia="方正仿宋_GB2312"/>
          <w:kern w:val="0"/>
          <w:sz w:val="32"/>
          <w:szCs w:val="32"/>
        </w:rPr>
        <w:t>，起草小组向青海大学、中科院西</w:t>
      </w:r>
      <w:r>
        <w:rPr>
          <w:rFonts w:eastAsia="方正仿宋_GB2312"/>
          <w:kern w:val="0"/>
          <w:sz w:val="32"/>
          <w:szCs w:val="32"/>
        </w:rPr>
        <w:t>北高原生物研究所、青海师范大学、青海民族大学、青海省农作物种子站等</w:t>
      </w:r>
      <w:r>
        <w:rPr>
          <w:rFonts w:eastAsia="方正仿宋_GB2312"/>
          <w:kern w:val="0"/>
          <w:sz w:val="32"/>
          <w:szCs w:val="32"/>
        </w:rPr>
        <w:t>5</w:t>
      </w:r>
      <w:r>
        <w:rPr>
          <w:rFonts w:eastAsia="方正仿宋_GB2312"/>
          <w:kern w:val="0"/>
          <w:sz w:val="32"/>
          <w:szCs w:val="32"/>
        </w:rPr>
        <w:t>家省内相关单位发送了征求意见稿。共收到反馈意见</w:t>
      </w:r>
      <w:r>
        <w:rPr>
          <w:rFonts w:eastAsia="方正仿宋_GB2312"/>
          <w:kern w:val="0"/>
          <w:sz w:val="32"/>
          <w:szCs w:val="32"/>
        </w:rPr>
        <w:t>1</w:t>
      </w:r>
      <w:r>
        <w:rPr>
          <w:rFonts w:eastAsia="方正仿宋_GB2312" w:hint="eastAsia"/>
          <w:kern w:val="0"/>
          <w:sz w:val="32"/>
          <w:szCs w:val="32"/>
        </w:rPr>
        <w:t>5</w:t>
      </w:r>
      <w:r>
        <w:rPr>
          <w:rFonts w:eastAsia="方正仿宋_GB2312"/>
          <w:kern w:val="0"/>
          <w:sz w:val="32"/>
          <w:szCs w:val="32"/>
        </w:rPr>
        <w:t>条，起草小组逐条进行了分析处理，其中采纳</w:t>
      </w:r>
      <w:r>
        <w:rPr>
          <w:rFonts w:eastAsia="方正仿宋_GB2312"/>
          <w:kern w:val="0"/>
          <w:sz w:val="32"/>
          <w:szCs w:val="32"/>
        </w:rPr>
        <w:t>1</w:t>
      </w:r>
      <w:r>
        <w:rPr>
          <w:rFonts w:eastAsia="方正仿宋_GB2312" w:hint="eastAsia"/>
          <w:kern w:val="0"/>
          <w:sz w:val="32"/>
          <w:szCs w:val="32"/>
        </w:rPr>
        <w:t>5</w:t>
      </w:r>
      <w:r>
        <w:rPr>
          <w:rFonts w:eastAsia="方正仿宋_GB2312"/>
          <w:kern w:val="0"/>
          <w:sz w:val="32"/>
          <w:szCs w:val="32"/>
        </w:rPr>
        <w:t>条，不采纳</w:t>
      </w:r>
      <w:r>
        <w:rPr>
          <w:rFonts w:eastAsia="方正仿宋_GB2312"/>
          <w:kern w:val="0"/>
          <w:sz w:val="32"/>
          <w:szCs w:val="32"/>
        </w:rPr>
        <w:t>0</w:t>
      </w:r>
      <w:r>
        <w:rPr>
          <w:rFonts w:eastAsia="方正仿宋_GB2312"/>
          <w:kern w:val="0"/>
          <w:sz w:val="32"/>
          <w:szCs w:val="32"/>
        </w:rPr>
        <w:t>条，并形成了《团体标准征求意见汇总处理表》（见附件</w:t>
      </w:r>
      <w:r>
        <w:rPr>
          <w:rFonts w:eastAsia="方正仿宋_GB2312"/>
          <w:kern w:val="0"/>
          <w:sz w:val="32"/>
          <w:szCs w:val="32"/>
        </w:rPr>
        <w:t>1</w:t>
      </w:r>
      <w:r>
        <w:rPr>
          <w:rFonts w:eastAsia="方正仿宋_GB2312"/>
          <w:kern w:val="0"/>
          <w:sz w:val="32"/>
          <w:szCs w:val="32"/>
        </w:rPr>
        <w:t>）。</w:t>
      </w:r>
    </w:p>
    <w:p w:rsidR="007901D1" w:rsidRDefault="00E02553">
      <w:pPr>
        <w:ind w:firstLineChars="200" w:firstLine="640"/>
        <w:rPr>
          <w:rFonts w:eastAsia="方正仿宋_GB2312"/>
          <w:kern w:val="0"/>
          <w:sz w:val="32"/>
          <w:szCs w:val="32"/>
        </w:rPr>
      </w:pPr>
      <w:r>
        <w:rPr>
          <w:rFonts w:ascii="方正楷体_GB2312" w:eastAsia="方正楷体_GB2312" w:hAnsi="方正楷体_GB2312" w:cs="方正楷体_GB2312" w:hint="eastAsia"/>
          <w:bCs/>
          <w:kern w:val="0"/>
          <w:sz w:val="32"/>
          <w:szCs w:val="32"/>
        </w:rPr>
        <w:t>（</w:t>
      </w:r>
      <w:r>
        <w:rPr>
          <w:rFonts w:ascii="方正楷体_GB2312" w:eastAsia="方正楷体_GB2312" w:hAnsi="方正楷体_GB2312" w:cs="方正楷体_GB2312" w:hint="eastAsia"/>
          <w:bCs/>
          <w:kern w:val="0"/>
          <w:sz w:val="32"/>
          <w:szCs w:val="32"/>
        </w:rPr>
        <w:t>五</w:t>
      </w:r>
      <w:r>
        <w:rPr>
          <w:rFonts w:ascii="方正楷体_GB2312" w:eastAsia="方正楷体_GB2312" w:hAnsi="方正楷体_GB2312" w:cs="方正楷体_GB2312" w:hint="eastAsia"/>
          <w:bCs/>
          <w:kern w:val="0"/>
          <w:sz w:val="32"/>
          <w:szCs w:val="32"/>
        </w:rPr>
        <w:t>）</w:t>
      </w:r>
      <w:r>
        <w:rPr>
          <w:rFonts w:ascii="方正楷体_GB2312" w:eastAsia="方正楷体_GB2312" w:hAnsi="方正楷体_GB2312" w:cs="方正楷体_GB2312" w:hint="eastAsia"/>
          <w:bCs/>
          <w:kern w:val="0"/>
          <w:sz w:val="32"/>
          <w:szCs w:val="32"/>
        </w:rPr>
        <w:t>技术审查</w:t>
      </w:r>
    </w:p>
    <w:p w:rsidR="007901D1" w:rsidRDefault="00E02553">
      <w:pPr>
        <w:ind w:firstLineChars="200" w:firstLine="640"/>
        <w:rPr>
          <w:rFonts w:eastAsia="方正仿宋_GB2312"/>
          <w:kern w:val="0"/>
          <w:sz w:val="32"/>
          <w:szCs w:val="32"/>
          <w:highlight w:val="lightGray"/>
        </w:rPr>
      </w:pPr>
      <w:r>
        <w:rPr>
          <w:rFonts w:eastAsia="方正仿宋_GB2312"/>
          <w:kern w:val="0"/>
          <w:sz w:val="32"/>
          <w:szCs w:val="32"/>
        </w:rPr>
        <w:t>2026</w:t>
      </w:r>
      <w:r>
        <w:rPr>
          <w:rFonts w:eastAsia="方正仿宋_GB2312"/>
          <w:kern w:val="0"/>
          <w:sz w:val="32"/>
          <w:szCs w:val="32"/>
        </w:rPr>
        <w:t>年</w:t>
      </w:r>
      <w:r>
        <w:rPr>
          <w:rFonts w:eastAsia="方正仿宋_GB2312"/>
          <w:kern w:val="0"/>
          <w:sz w:val="32"/>
          <w:szCs w:val="32"/>
        </w:rPr>
        <w:t>10</w:t>
      </w:r>
      <w:r>
        <w:rPr>
          <w:rFonts w:eastAsia="方正仿宋_GB2312"/>
          <w:kern w:val="0"/>
          <w:sz w:val="32"/>
          <w:szCs w:val="32"/>
        </w:rPr>
        <w:t>月</w:t>
      </w:r>
      <w:r>
        <w:rPr>
          <w:rFonts w:eastAsia="方正仿宋_GB2312"/>
          <w:kern w:val="0"/>
          <w:sz w:val="32"/>
          <w:szCs w:val="32"/>
        </w:rPr>
        <w:t>10</w:t>
      </w:r>
      <w:r>
        <w:rPr>
          <w:rFonts w:eastAsia="方正仿宋_GB2312"/>
          <w:kern w:val="0"/>
          <w:sz w:val="32"/>
          <w:szCs w:val="32"/>
        </w:rPr>
        <w:t>日，青海省农学会组织相关专家，对青</w:t>
      </w:r>
      <w:r>
        <w:rPr>
          <w:rFonts w:eastAsia="方正仿宋_GB2312"/>
          <w:kern w:val="0"/>
          <w:sz w:val="32"/>
          <w:szCs w:val="32"/>
        </w:rPr>
        <w:lastRenderedPageBreak/>
        <w:t>海大学农林科学院、青海出彩农业开发有限公司、湟中</w:t>
      </w:r>
      <w:proofErr w:type="gramStart"/>
      <w:r>
        <w:rPr>
          <w:rFonts w:eastAsia="方正仿宋_GB2312"/>
          <w:kern w:val="0"/>
          <w:sz w:val="32"/>
          <w:szCs w:val="32"/>
        </w:rPr>
        <w:t>禾满种</w:t>
      </w:r>
      <w:proofErr w:type="gramEnd"/>
      <w:r>
        <w:rPr>
          <w:rFonts w:eastAsia="方正仿宋_GB2312"/>
          <w:kern w:val="0"/>
          <w:sz w:val="32"/>
          <w:szCs w:val="32"/>
        </w:rPr>
        <w:t>养殖专业合作社共同起草的《高海拔露地蔬菜废弃物堆肥发酵技术规程》团体标准进行了技术审查。</w:t>
      </w:r>
      <w:r>
        <w:rPr>
          <w:rFonts w:eastAsia="仿宋"/>
          <w:color w:val="000000" w:themeColor="text1"/>
          <w:kern w:val="0"/>
          <w:sz w:val="32"/>
          <w:szCs w:val="32"/>
        </w:rPr>
        <w:t>共收到意见</w:t>
      </w:r>
      <w:r>
        <w:rPr>
          <w:rFonts w:eastAsia="仿宋"/>
          <w:color w:val="000000" w:themeColor="text1"/>
          <w:kern w:val="0"/>
          <w:sz w:val="32"/>
          <w:szCs w:val="32"/>
        </w:rPr>
        <w:t>2</w:t>
      </w:r>
      <w:r>
        <w:rPr>
          <w:rFonts w:eastAsia="仿宋"/>
          <w:color w:val="000000" w:themeColor="text1"/>
          <w:kern w:val="0"/>
          <w:sz w:val="32"/>
          <w:szCs w:val="32"/>
        </w:rPr>
        <w:t>条，其中采纳</w:t>
      </w:r>
      <w:r>
        <w:rPr>
          <w:rFonts w:eastAsia="仿宋"/>
          <w:color w:val="000000" w:themeColor="text1"/>
          <w:kern w:val="0"/>
          <w:sz w:val="32"/>
          <w:szCs w:val="32"/>
        </w:rPr>
        <w:t>2</w:t>
      </w:r>
      <w:r>
        <w:rPr>
          <w:rFonts w:eastAsia="仿宋"/>
          <w:color w:val="000000" w:themeColor="text1"/>
          <w:kern w:val="0"/>
          <w:sz w:val="32"/>
          <w:szCs w:val="32"/>
        </w:rPr>
        <w:t>条，不采纳</w:t>
      </w:r>
      <w:r>
        <w:rPr>
          <w:rFonts w:eastAsia="仿宋"/>
          <w:color w:val="000000" w:themeColor="text1"/>
          <w:kern w:val="0"/>
          <w:sz w:val="32"/>
          <w:szCs w:val="32"/>
        </w:rPr>
        <w:t>0</w:t>
      </w:r>
      <w:r>
        <w:rPr>
          <w:rFonts w:eastAsia="仿宋"/>
          <w:color w:val="000000" w:themeColor="text1"/>
          <w:kern w:val="0"/>
          <w:sz w:val="32"/>
          <w:szCs w:val="32"/>
        </w:rPr>
        <w:t>条，并形成了《</w:t>
      </w:r>
      <w:r>
        <w:rPr>
          <w:rFonts w:ascii="仿宋" w:eastAsia="仿宋" w:hAnsi="仿宋" w:cs="仿宋" w:hint="eastAsia"/>
          <w:color w:val="000000" w:themeColor="text1"/>
          <w:kern w:val="0"/>
          <w:sz w:val="32"/>
          <w:szCs w:val="32"/>
        </w:rPr>
        <w:t>技术审查意见</w:t>
      </w:r>
      <w:r>
        <w:rPr>
          <w:rFonts w:ascii="仿宋" w:eastAsia="仿宋" w:hAnsi="仿宋" w:cs="仿宋" w:hint="eastAsia"/>
          <w:color w:val="000000" w:themeColor="text1"/>
          <w:kern w:val="0"/>
          <w:sz w:val="32"/>
          <w:szCs w:val="32"/>
        </w:rPr>
        <w:t>汇总处理表》</w:t>
      </w:r>
      <w:r>
        <w:rPr>
          <w:rFonts w:eastAsia="方正仿宋_GB2312"/>
          <w:color w:val="000000" w:themeColor="text1"/>
          <w:kern w:val="0"/>
          <w:sz w:val="32"/>
          <w:szCs w:val="32"/>
        </w:rPr>
        <w:t>（见附件</w:t>
      </w:r>
      <w:r>
        <w:rPr>
          <w:rFonts w:eastAsia="方正仿宋_GB2312" w:hint="eastAsia"/>
          <w:color w:val="000000" w:themeColor="text1"/>
          <w:kern w:val="0"/>
          <w:sz w:val="32"/>
          <w:szCs w:val="32"/>
        </w:rPr>
        <w:t>2</w:t>
      </w:r>
      <w:r>
        <w:rPr>
          <w:rFonts w:eastAsia="方正仿宋_GB2312"/>
          <w:color w:val="000000" w:themeColor="text1"/>
          <w:kern w:val="0"/>
          <w:sz w:val="32"/>
          <w:szCs w:val="32"/>
        </w:rPr>
        <w:t>）</w:t>
      </w:r>
      <w:r>
        <w:rPr>
          <w:rFonts w:ascii="仿宋" w:eastAsia="仿宋" w:hAnsi="仿宋" w:cs="仿宋" w:hint="eastAsia"/>
          <w:color w:val="000000" w:themeColor="text1"/>
          <w:kern w:val="0"/>
          <w:sz w:val="32"/>
          <w:szCs w:val="32"/>
        </w:rPr>
        <w:t>。</w:t>
      </w:r>
    </w:p>
    <w:p w:rsidR="007901D1" w:rsidRDefault="00E02553">
      <w:pPr>
        <w:widowControl/>
        <w:autoSpaceDE w:val="0"/>
        <w:autoSpaceDN w:val="0"/>
        <w:spacing w:beforeLines="50" w:before="156" w:afterLines="50" w:after="156"/>
        <w:rPr>
          <w:rFonts w:eastAsia="黑体"/>
          <w:b/>
          <w:sz w:val="32"/>
          <w:szCs w:val="32"/>
        </w:rPr>
      </w:pPr>
      <w:r>
        <w:rPr>
          <w:rFonts w:eastAsia="黑体" w:hint="eastAsia"/>
          <w:b/>
          <w:sz w:val="32"/>
          <w:szCs w:val="32"/>
        </w:rPr>
        <w:t>四、制定标准的原则和依据，与现行法律、法规、标准的关系</w:t>
      </w:r>
    </w:p>
    <w:p w:rsidR="007901D1" w:rsidRDefault="00E02553">
      <w:pPr>
        <w:widowControl/>
        <w:autoSpaceDE w:val="0"/>
        <w:autoSpaceDN w:val="0"/>
        <w:spacing w:beforeLines="50" w:before="156" w:afterLines="50" w:after="156"/>
        <w:ind w:firstLineChars="196" w:firstLine="627"/>
        <w:rPr>
          <w:rFonts w:ascii="方正楷体_GB2312" w:eastAsia="方正楷体_GB2312" w:hAnsi="方正楷体_GB2312" w:cs="方正楷体_GB2312"/>
          <w:bCs/>
          <w:kern w:val="0"/>
          <w:sz w:val="32"/>
          <w:szCs w:val="32"/>
        </w:rPr>
      </w:pPr>
      <w:r>
        <w:rPr>
          <w:rFonts w:ascii="方正楷体_GB2312" w:eastAsia="方正楷体_GB2312" w:hAnsi="方正楷体_GB2312" w:cs="方正楷体_GB2312" w:hint="eastAsia"/>
          <w:bCs/>
          <w:kern w:val="0"/>
          <w:sz w:val="32"/>
          <w:szCs w:val="32"/>
        </w:rPr>
        <w:t>（一）青海省相关政策依据</w:t>
      </w:r>
    </w:p>
    <w:p w:rsidR="007901D1" w:rsidRDefault="00E02553">
      <w:pPr>
        <w:spacing w:line="580" w:lineRule="exact"/>
        <w:ind w:firstLineChars="200" w:firstLine="640"/>
        <w:rPr>
          <w:rFonts w:eastAsia="方正仿宋_GB2312"/>
          <w:kern w:val="0"/>
          <w:sz w:val="32"/>
          <w:szCs w:val="32"/>
        </w:rPr>
      </w:pPr>
      <w:r>
        <w:rPr>
          <w:rFonts w:eastAsia="方正仿宋_GB2312" w:hint="eastAsia"/>
          <w:kern w:val="0"/>
          <w:sz w:val="32"/>
          <w:szCs w:val="32"/>
        </w:rPr>
        <w:t>本标准制定过程中，遵循青海省关于发展高原冷</w:t>
      </w:r>
      <w:proofErr w:type="gramStart"/>
      <w:r>
        <w:rPr>
          <w:rFonts w:eastAsia="方正仿宋_GB2312" w:hint="eastAsia"/>
          <w:kern w:val="0"/>
          <w:sz w:val="32"/>
          <w:szCs w:val="32"/>
        </w:rPr>
        <w:t>凉蔬菜</w:t>
      </w:r>
      <w:proofErr w:type="gramEnd"/>
      <w:r>
        <w:rPr>
          <w:rFonts w:eastAsia="方正仿宋_GB2312" w:hint="eastAsia"/>
          <w:kern w:val="0"/>
          <w:sz w:val="32"/>
          <w:szCs w:val="32"/>
        </w:rPr>
        <w:t>产业、推进农业废弃物资源化利用和农业绿色循环发展的有关政策要求。《青海省打造绿色有机农畜产品输出地规划（</w:t>
      </w:r>
      <w:r>
        <w:rPr>
          <w:rFonts w:eastAsia="方正仿宋_GB2312" w:hint="eastAsia"/>
          <w:kern w:val="0"/>
          <w:sz w:val="32"/>
          <w:szCs w:val="32"/>
        </w:rPr>
        <w:t>2026</w:t>
      </w:r>
      <w:r>
        <w:rPr>
          <w:rFonts w:eastAsia="方正仿宋_GB2312" w:hint="eastAsia"/>
          <w:kern w:val="0"/>
          <w:sz w:val="32"/>
          <w:szCs w:val="32"/>
        </w:rPr>
        <w:t>—</w:t>
      </w:r>
      <w:r>
        <w:rPr>
          <w:rFonts w:eastAsia="方正仿宋_GB2312" w:hint="eastAsia"/>
          <w:kern w:val="0"/>
          <w:sz w:val="32"/>
          <w:szCs w:val="32"/>
        </w:rPr>
        <w:t>2030</w:t>
      </w:r>
      <w:r>
        <w:rPr>
          <w:rFonts w:eastAsia="方正仿宋_GB2312" w:hint="eastAsia"/>
          <w:kern w:val="0"/>
          <w:sz w:val="32"/>
          <w:szCs w:val="32"/>
        </w:rPr>
        <w:t>年）》（青政〔</w:t>
      </w:r>
      <w:r>
        <w:rPr>
          <w:rFonts w:eastAsia="方正仿宋_GB2312" w:hint="eastAsia"/>
          <w:kern w:val="0"/>
          <w:sz w:val="32"/>
          <w:szCs w:val="32"/>
        </w:rPr>
        <w:t>2026</w:t>
      </w:r>
      <w:r>
        <w:rPr>
          <w:rFonts w:eastAsia="方正仿宋_GB2312" w:hint="eastAsia"/>
          <w:kern w:val="0"/>
          <w:sz w:val="32"/>
          <w:szCs w:val="32"/>
        </w:rPr>
        <w:t>〕</w:t>
      </w:r>
      <w:r>
        <w:rPr>
          <w:rFonts w:eastAsia="方正仿宋_GB2312" w:hint="eastAsia"/>
          <w:kern w:val="0"/>
          <w:sz w:val="32"/>
          <w:szCs w:val="32"/>
        </w:rPr>
        <w:t>37</w:t>
      </w:r>
      <w:r>
        <w:rPr>
          <w:rFonts w:eastAsia="方正仿宋_GB2312" w:hint="eastAsia"/>
          <w:kern w:val="0"/>
          <w:sz w:val="32"/>
          <w:szCs w:val="32"/>
        </w:rPr>
        <w:t>号）明确提出，扩大高原冷</w:t>
      </w:r>
      <w:proofErr w:type="gramStart"/>
      <w:r>
        <w:rPr>
          <w:rFonts w:eastAsia="方正仿宋_GB2312" w:hint="eastAsia"/>
          <w:kern w:val="0"/>
          <w:sz w:val="32"/>
          <w:szCs w:val="32"/>
        </w:rPr>
        <w:t>凉蔬菜</w:t>
      </w:r>
      <w:proofErr w:type="gramEnd"/>
      <w:r>
        <w:rPr>
          <w:rFonts w:eastAsia="方正仿宋_GB2312" w:hint="eastAsia"/>
          <w:kern w:val="0"/>
          <w:sz w:val="32"/>
          <w:szCs w:val="32"/>
        </w:rPr>
        <w:t>产业规模，推进农业产地环境清洁化，加强农作物秸秆和畜禽粪污资源化利用。《青海省生态环境保护条例》提出推进有机肥替代化肥、农作物秸秆综合利用，防治农业面源污染。本标准结合青海省高海拔冷凉地区露地蔬菜生产特点，以蔬菜废弃物为主要原料，利用油菜秸秆或小麦秸秆、羊粪及低温促发酵微生物菌剂开展</w:t>
      </w:r>
      <w:r>
        <w:rPr>
          <w:rFonts w:eastAsia="方正仿宋_GB2312" w:hint="eastAsia"/>
          <w:kern w:val="0"/>
          <w:sz w:val="32"/>
          <w:szCs w:val="32"/>
        </w:rPr>
        <w:t>堆肥发酵，规范废弃物无害化处理和肥料化利用过程，有利于提高农业废弃物资源化利用水平，减少环境污染，符合青海省绿色农业发展和种养循环利用的政策方向。</w:t>
      </w:r>
    </w:p>
    <w:p w:rsidR="007901D1" w:rsidRDefault="00E02553">
      <w:pPr>
        <w:widowControl/>
        <w:autoSpaceDE w:val="0"/>
        <w:autoSpaceDN w:val="0"/>
        <w:spacing w:beforeLines="50" w:before="156" w:afterLines="50" w:after="156"/>
        <w:ind w:firstLineChars="196" w:firstLine="627"/>
        <w:rPr>
          <w:rFonts w:ascii="方正楷体_GB2312" w:eastAsia="方正楷体_GB2312" w:hAnsi="方正楷体_GB2312" w:cs="方正楷体_GB2312"/>
          <w:bCs/>
          <w:kern w:val="0"/>
          <w:sz w:val="32"/>
          <w:szCs w:val="32"/>
        </w:rPr>
      </w:pPr>
      <w:r>
        <w:rPr>
          <w:rFonts w:ascii="方正楷体_GB2312" w:eastAsia="方正楷体_GB2312" w:hAnsi="方正楷体_GB2312" w:cs="方正楷体_GB2312" w:hint="eastAsia"/>
          <w:bCs/>
          <w:kern w:val="0"/>
          <w:sz w:val="32"/>
          <w:szCs w:val="32"/>
        </w:rPr>
        <w:t>（二）团体标准管理规定</w:t>
      </w:r>
    </w:p>
    <w:p w:rsidR="007901D1" w:rsidRDefault="00E02553">
      <w:pPr>
        <w:spacing w:line="580" w:lineRule="exact"/>
        <w:ind w:firstLineChars="200" w:firstLine="640"/>
        <w:rPr>
          <w:rFonts w:eastAsia="方正仿宋_GB2312"/>
          <w:kern w:val="0"/>
          <w:sz w:val="32"/>
          <w:szCs w:val="32"/>
        </w:rPr>
      </w:pPr>
      <w:r>
        <w:rPr>
          <w:rFonts w:eastAsia="方正仿宋_GB2312" w:hint="eastAsia"/>
          <w:kern w:val="0"/>
          <w:sz w:val="32"/>
          <w:szCs w:val="32"/>
        </w:rPr>
        <w:lastRenderedPageBreak/>
        <w:t>本标准按照《团体标准管理规定》（</w:t>
      </w:r>
      <w:proofErr w:type="gramStart"/>
      <w:r>
        <w:rPr>
          <w:rFonts w:eastAsia="方正仿宋_GB2312" w:hint="eastAsia"/>
          <w:kern w:val="0"/>
          <w:sz w:val="32"/>
          <w:szCs w:val="32"/>
        </w:rPr>
        <w:t>国标委联</w:t>
      </w:r>
      <w:proofErr w:type="gramEnd"/>
      <w:r>
        <w:rPr>
          <w:rFonts w:eastAsia="方正仿宋_GB2312" w:hint="eastAsia"/>
          <w:kern w:val="0"/>
          <w:sz w:val="32"/>
          <w:szCs w:val="32"/>
        </w:rPr>
        <w:t>〔</w:t>
      </w:r>
      <w:r>
        <w:rPr>
          <w:rFonts w:eastAsia="方正仿宋_GB2312" w:hint="eastAsia"/>
          <w:kern w:val="0"/>
          <w:sz w:val="32"/>
          <w:szCs w:val="32"/>
        </w:rPr>
        <w:t>2019</w:t>
      </w:r>
      <w:r>
        <w:rPr>
          <w:rFonts w:eastAsia="方正仿宋_GB2312" w:hint="eastAsia"/>
          <w:kern w:val="0"/>
          <w:sz w:val="32"/>
          <w:szCs w:val="32"/>
        </w:rPr>
        <w:t>〕</w:t>
      </w:r>
      <w:r>
        <w:rPr>
          <w:rFonts w:eastAsia="方正仿宋_GB2312" w:hint="eastAsia"/>
          <w:kern w:val="0"/>
          <w:sz w:val="32"/>
          <w:szCs w:val="32"/>
        </w:rPr>
        <w:t>1</w:t>
      </w:r>
      <w:r>
        <w:rPr>
          <w:rFonts w:eastAsia="方正仿宋_GB2312" w:hint="eastAsia"/>
          <w:kern w:val="0"/>
          <w:sz w:val="32"/>
          <w:szCs w:val="32"/>
        </w:rPr>
        <w:t>号）</w:t>
      </w:r>
      <w:r>
        <w:rPr>
          <w:rFonts w:eastAsia="方正仿宋_GB2312" w:hint="eastAsia"/>
          <w:kern w:val="0"/>
          <w:sz w:val="32"/>
          <w:szCs w:val="32"/>
        </w:rPr>
        <w:t>、</w:t>
      </w:r>
      <w:r>
        <w:rPr>
          <w:rFonts w:eastAsia="方正仿宋_GB2312" w:hint="eastAsia"/>
          <w:kern w:val="0"/>
          <w:sz w:val="32"/>
          <w:szCs w:val="32"/>
        </w:rPr>
        <w:t>《青海省农学会标准制修订管理办法》（青农学字〔</w:t>
      </w:r>
      <w:r>
        <w:rPr>
          <w:rFonts w:eastAsia="方正仿宋_GB2312" w:hint="eastAsia"/>
          <w:kern w:val="0"/>
          <w:sz w:val="32"/>
          <w:szCs w:val="32"/>
        </w:rPr>
        <w:t>2019</w:t>
      </w:r>
      <w:r>
        <w:rPr>
          <w:rFonts w:eastAsia="方正仿宋_GB2312" w:hint="eastAsia"/>
          <w:kern w:val="0"/>
          <w:sz w:val="32"/>
          <w:szCs w:val="32"/>
        </w:rPr>
        <w:t>〕</w:t>
      </w:r>
      <w:r>
        <w:rPr>
          <w:rFonts w:eastAsia="方正仿宋_GB2312" w:hint="eastAsia"/>
          <w:kern w:val="0"/>
          <w:sz w:val="32"/>
          <w:szCs w:val="32"/>
        </w:rPr>
        <w:t>10</w:t>
      </w:r>
      <w:r>
        <w:rPr>
          <w:rFonts w:eastAsia="方正仿宋_GB2312" w:hint="eastAsia"/>
          <w:kern w:val="0"/>
          <w:sz w:val="32"/>
          <w:szCs w:val="32"/>
        </w:rPr>
        <w:t>号）</w:t>
      </w:r>
      <w:r>
        <w:rPr>
          <w:rFonts w:eastAsia="方正仿宋_GB2312" w:hint="eastAsia"/>
          <w:kern w:val="0"/>
          <w:sz w:val="32"/>
          <w:szCs w:val="32"/>
        </w:rPr>
        <w:t>、</w:t>
      </w:r>
      <w:r>
        <w:rPr>
          <w:rFonts w:eastAsia="方正仿宋_GB2312" w:hint="eastAsia"/>
          <w:kern w:val="0"/>
          <w:sz w:val="32"/>
          <w:szCs w:val="32"/>
        </w:rPr>
        <w:t>《青海省农学会标准化工作组织管理办法》规定的程序和要求制定，遵循开放、公平、透明的原则，经过提案、立项、起草、征求意见、审查等环节。按照青海省农学会、青海省标准化协会关于</w:t>
      </w:r>
      <w:r>
        <w:rPr>
          <w:rFonts w:eastAsia="方正仿宋_GB2312" w:hint="eastAsia"/>
          <w:kern w:val="0"/>
          <w:sz w:val="32"/>
          <w:szCs w:val="32"/>
        </w:rPr>
        <w:t>2026</w:t>
      </w:r>
      <w:r>
        <w:rPr>
          <w:rFonts w:eastAsia="方正仿宋_GB2312" w:hint="eastAsia"/>
          <w:kern w:val="0"/>
          <w:sz w:val="32"/>
          <w:szCs w:val="32"/>
        </w:rPr>
        <w:t>年度联合团体标准项目计划的要求，与现有国家标准、行业标准及地方标准紧密衔接，避免交叉和矛盾。</w:t>
      </w:r>
    </w:p>
    <w:p w:rsidR="007901D1" w:rsidRDefault="00E02553">
      <w:pPr>
        <w:widowControl/>
        <w:autoSpaceDE w:val="0"/>
        <w:autoSpaceDN w:val="0"/>
        <w:spacing w:beforeLines="50" w:before="156" w:afterLines="50" w:after="156"/>
        <w:ind w:firstLineChars="196" w:firstLine="627"/>
        <w:rPr>
          <w:rFonts w:ascii="方正楷体_GB2312" w:eastAsia="方正楷体_GB2312" w:hAnsi="方正楷体_GB2312" w:cs="方正楷体_GB2312"/>
          <w:bCs/>
          <w:kern w:val="0"/>
          <w:sz w:val="32"/>
          <w:szCs w:val="32"/>
        </w:rPr>
      </w:pPr>
      <w:r>
        <w:rPr>
          <w:rFonts w:ascii="方正楷体_GB2312" w:eastAsia="方正楷体_GB2312" w:hAnsi="方正楷体_GB2312" w:cs="方正楷体_GB2312" w:hint="eastAsia"/>
          <w:bCs/>
          <w:kern w:val="0"/>
          <w:sz w:val="32"/>
          <w:szCs w:val="32"/>
        </w:rPr>
        <w:t>（三）国家标准与行业标准依据</w:t>
      </w:r>
    </w:p>
    <w:p w:rsidR="007901D1" w:rsidRDefault="00E02553">
      <w:pPr>
        <w:ind w:firstLineChars="200" w:firstLine="640"/>
        <w:rPr>
          <w:rFonts w:eastAsia="方正仿宋_GB2312"/>
          <w:b/>
          <w:sz w:val="32"/>
          <w:szCs w:val="32"/>
        </w:rPr>
      </w:pPr>
      <w:r>
        <w:rPr>
          <w:rFonts w:eastAsia="方正仿宋_GB2312" w:hint="eastAsia"/>
          <w:kern w:val="0"/>
          <w:sz w:val="32"/>
          <w:szCs w:val="32"/>
        </w:rPr>
        <w:t>本标准按照</w:t>
      </w:r>
      <w:r>
        <w:rPr>
          <w:rFonts w:eastAsia="方正仿宋_GB2312" w:hint="eastAsia"/>
          <w:kern w:val="0"/>
          <w:sz w:val="32"/>
          <w:szCs w:val="32"/>
        </w:rPr>
        <w:t>GB/T 1.1</w:t>
      </w:r>
      <w:r>
        <w:rPr>
          <w:rFonts w:eastAsia="方正仿宋_GB2312" w:hint="eastAsia"/>
          <w:kern w:val="0"/>
          <w:sz w:val="32"/>
          <w:szCs w:val="32"/>
        </w:rPr>
        <w:t>—</w:t>
      </w:r>
      <w:r>
        <w:rPr>
          <w:rFonts w:eastAsia="方正仿宋_GB2312" w:hint="eastAsia"/>
          <w:kern w:val="0"/>
          <w:sz w:val="32"/>
          <w:szCs w:val="32"/>
        </w:rPr>
        <w:t>2020</w:t>
      </w:r>
      <w:r>
        <w:rPr>
          <w:rFonts w:eastAsia="方正仿宋_GB2312" w:hint="eastAsia"/>
          <w:kern w:val="0"/>
          <w:sz w:val="32"/>
          <w:szCs w:val="32"/>
        </w:rPr>
        <w:t>《标准化工作导则</w:t>
      </w:r>
      <w:r>
        <w:rPr>
          <w:rFonts w:eastAsia="方正仿宋_GB2312" w:hint="eastAsia"/>
          <w:kern w:val="0"/>
          <w:sz w:val="32"/>
          <w:szCs w:val="32"/>
        </w:rPr>
        <w:t xml:space="preserve"> </w:t>
      </w:r>
      <w:r>
        <w:rPr>
          <w:rFonts w:eastAsia="方正仿宋_GB2312" w:hint="eastAsia"/>
          <w:kern w:val="0"/>
          <w:sz w:val="32"/>
          <w:szCs w:val="32"/>
        </w:rPr>
        <w:t>第</w:t>
      </w:r>
      <w:r>
        <w:rPr>
          <w:rFonts w:eastAsia="方正仿宋_GB2312" w:hint="eastAsia"/>
          <w:kern w:val="0"/>
          <w:sz w:val="32"/>
          <w:szCs w:val="32"/>
        </w:rPr>
        <w:t>1</w:t>
      </w:r>
      <w:r>
        <w:rPr>
          <w:rFonts w:eastAsia="方正仿宋_GB2312" w:hint="eastAsia"/>
          <w:kern w:val="0"/>
          <w:sz w:val="32"/>
          <w:szCs w:val="32"/>
        </w:rPr>
        <w:t>部分：标准化文件的结构和起草规则》的要求和规定编写</w:t>
      </w:r>
      <w:hyperlink r:id="rId5" w:tgtFrame="https://chat.deepseek.com/a/chat/s/_blank" w:history="1"/>
      <w:hyperlink r:id="rId6" w:tgtFrame="https://chat.deepseek.com/a/chat/s/_blank" w:history="1"/>
      <w:r>
        <w:rPr>
          <w:rFonts w:eastAsia="方正仿宋_GB2312" w:hint="eastAsia"/>
          <w:kern w:val="0"/>
          <w:sz w:val="32"/>
          <w:szCs w:val="32"/>
        </w:rPr>
        <w:t>，</w:t>
      </w:r>
      <w:r>
        <w:rPr>
          <w:rFonts w:eastAsia="方正仿宋_GB2312"/>
          <w:kern w:val="0"/>
          <w:sz w:val="32"/>
          <w:szCs w:val="32"/>
        </w:rPr>
        <w:t>遵循《中华人民共和国标准化法》的有关规定，技术要求不低于强制性标准的相关技术要求</w:t>
      </w:r>
      <w:hyperlink r:id="rId7" w:anchor="1" w:tgtFrame="https://chat.deepseek.com/a/chat/s/_blank" w:history="1"/>
      <w:r>
        <w:rPr>
          <w:rFonts w:eastAsia="方正仿宋_GB2312"/>
          <w:kern w:val="0"/>
          <w:sz w:val="32"/>
          <w:szCs w:val="32"/>
        </w:rPr>
        <w:t>。本标准制定过程中参照的主要标准与准则见下表：</w:t>
      </w:r>
    </w:p>
    <w:p w:rsidR="007901D1" w:rsidRDefault="00E02553">
      <w:pPr>
        <w:jc w:val="center"/>
        <w:rPr>
          <w:rFonts w:eastAsia="方正仿宋_GB2312"/>
          <w:b/>
          <w:bCs/>
          <w:sz w:val="32"/>
          <w:szCs w:val="32"/>
        </w:rPr>
      </w:pPr>
      <w:r>
        <w:rPr>
          <w:rFonts w:eastAsia="方正仿宋_GB2312"/>
          <w:b/>
          <w:bCs/>
          <w:sz w:val="32"/>
          <w:szCs w:val="32"/>
        </w:rPr>
        <w:t>参照标准与准则</w:t>
      </w: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5"/>
        <w:gridCol w:w="2200"/>
        <w:gridCol w:w="4924"/>
      </w:tblGrid>
      <w:tr w:rsidR="007901D1">
        <w:trPr>
          <w:trHeight w:val="587"/>
          <w:jc w:val="center"/>
        </w:trPr>
        <w:tc>
          <w:tcPr>
            <w:tcW w:w="819" w:type="pct"/>
            <w:vAlign w:val="center"/>
          </w:tcPr>
          <w:p w:rsidR="007901D1" w:rsidRDefault="00E02553">
            <w:pPr>
              <w:jc w:val="center"/>
              <w:rPr>
                <w:rFonts w:eastAsia="方正仿宋_GB2312"/>
                <w:sz w:val="32"/>
                <w:szCs w:val="32"/>
              </w:rPr>
            </w:pPr>
            <w:r>
              <w:rPr>
                <w:rFonts w:eastAsia="方正仿宋_GB2312"/>
                <w:sz w:val="32"/>
                <w:szCs w:val="32"/>
              </w:rPr>
              <w:t>序号</w:t>
            </w:r>
          </w:p>
        </w:tc>
        <w:tc>
          <w:tcPr>
            <w:tcW w:w="1291" w:type="pct"/>
            <w:vAlign w:val="center"/>
          </w:tcPr>
          <w:p w:rsidR="007901D1" w:rsidRDefault="00E02553">
            <w:pPr>
              <w:jc w:val="center"/>
              <w:rPr>
                <w:rFonts w:eastAsia="方正仿宋_GB2312"/>
                <w:sz w:val="32"/>
                <w:szCs w:val="32"/>
              </w:rPr>
            </w:pPr>
            <w:r>
              <w:rPr>
                <w:rFonts w:eastAsia="方正仿宋_GB2312"/>
                <w:sz w:val="32"/>
                <w:szCs w:val="32"/>
              </w:rPr>
              <w:t>标准号</w:t>
            </w:r>
          </w:p>
        </w:tc>
        <w:tc>
          <w:tcPr>
            <w:tcW w:w="2889" w:type="pct"/>
            <w:vAlign w:val="center"/>
          </w:tcPr>
          <w:p w:rsidR="007901D1" w:rsidRDefault="00E02553">
            <w:pPr>
              <w:jc w:val="center"/>
              <w:rPr>
                <w:rFonts w:eastAsia="方正仿宋_GB2312"/>
                <w:sz w:val="32"/>
                <w:szCs w:val="32"/>
              </w:rPr>
            </w:pPr>
            <w:r>
              <w:rPr>
                <w:rFonts w:eastAsia="方正仿宋_GB2312"/>
                <w:sz w:val="32"/>
                <w:szCs w:val="32"/>
              </w:rPr>
              <w:t>标准名称</w:t>
            </w:r>
          </w:p>
        </w:tc>
      </w:tr>
      <w:tr w:rsidR="007901D1">
        <w:trPr>
          <w:trHeight w:val="587"/>
          <w:jc w:val="center"/>
        </w:trPr>
        <w:tc>
          <w:tcPr>
            <w:tcW w:w="819" w:type="pct"/>
            <w:shd w:val="clear" w:color="auto" w:fill="auto"/>
            <w:vAlign w:val="center"/>
          </w:tcPr>
          <w:p w:rsidR="007901D1" w:rsidRDefault="00E02553">
            <w:pPr>
              <w:jc w:val="center"/>
              <w:rPr>
                <w:rFonts w:eastAsia="方正仿宋_GB2312"/>
                <w:sz w:val="32"/>
                <w:szCs w:val="32"/>
              </w:rPr>
            </w:pPr>
            <w:r>
              <w:rPr>
                <w:rFonts w:eastAsia="方正仿宋_GB2312"/>
                <w:sz w:val="28"/>
              </w:rPr>
              <w:t>1</w:t>
            </w:r>
          </w:p>
        </w:tc>
        <w:tc>
          <w:tcPr>
            <w:tcW w:w="1291" w:type="pct"/>
            <w:shd w:val="clear" w:color="auto" w:fill="auto"/>
            <w:vAlign w:val="center"/>
          </w:tcPr>
          <w:p w:rsidR="007901D1" w:rsidRDefault="00E02553">
            <w:pPr>
              <w:jc w:val="center"/>
              <w:rPr>
                <w:rFonts w:eastAsia="方正仿宋_GB2312"/>
                <w:sz w:val="32"/>
                <w:szCs w:val="32"/>
              </w:rPr>
            </w:pPr>
            <w:r>
              <w:rPr>
                <w:rFonts w:eastAsia="方正仿宋_GB2312"/>
                <w:sz w:val="28"/>
              </w:rPr>
              <w:t>GB 14554</w:t>
            </w:r>
          </w:p>
        </w:tc>
        <w:tc>
          <w:tcPr>
            <w:tcW w:w="2889" w:type="pct"/>
            <w:shd w:val="clear" w:color="auto" w:fill="auto"/>
            <w:vAlign w:val="center"/>
          </w:tcPr>
          <w:p w:rsidR="007901D1" w:rsidRDefault="00E02553">
            <w:pPr>
              <w:jc w:val="center"/>
              <w:rPr>
                <w:rFonts w:eastAsia="方正仿宋_GB2312"/>
                <w:sz w:val="32"/>
                <w:szCs w:val="32"/>
              </w:rPr>
            </w:pPr>
            <w:r>
              <w:rPr>
                <w:rFonts w:eastAsia="方正仿宋_GB2312"/>
                <w:sz w:val="28"/>
              </w:rPr>
              <w:t>恶臭污染物排放标准</w:t>
            </w:r>
          </w:p>
        </w:tc>
      </w:tr>
      <w:tr w:rsidR="007901D1">
        <w:trPr>
          <w:trHeight w:val="628"/>
          <w:jc w:val="center"/>
        </w:trPr>
        <w:tc>
          <w:tcPr>
            <w:tcW w:w="819" w:type="pct"/>
            <w:shd w:val="clear" w:color="auto" w:fill="auto"/>
            <w:vAlign w:val="center"/>
          </w:tcPr>
          <w:p w:rsidR="007901D1" w:rsidRDefault="00E02553">
            <w:pPr>
              <w:jc w:val="center"/>
              <w:rPr>
                <w:rFonts w:eastAsia="方正仿宋_GB2312"/>
                <w:sz w:val="32"/>
                <w:szCs w:val="32"/>
              </w:rPr>
            </w:pPr>
            <w:r>
              <w:rPr>
                <w:rFonts w:eastAsia="方正仿宋_GB2312"/>
                <w:sz w:val="28"/>
              </w:rPr>
              <w:t>2</w:t>
            </w:r>
          </w:p>
        </w:tc>
        <w:tc>
          <w:tcPr>
            <w:tcW w:w="1291" w:type="pct"/>
            <w:shd w:val="clear" w:color="auto" w:fill="auto"/>
            <w:vAlign w:val="center"/>
          </w:tcPr>
          <w:p w:rsidR="007901D1" w:rsidRDefault="00E02553">
            <w:pPr>
              <w:jc w:val="center"/>
              <w:rPr>
                <w:rFonts w:eastAsia="方正仿宋_GB2312"/>
                <w:sz w:val="32"/>
                <w:szCs w:val="32"/>
              </w:rPr>
            </w:pPr>
            <w:r>
              <w:rPr>
                <w:rFonts w:eastAsia="方正仿宋_GB2312"/>
                <w:sz w:val="28"/>
              </w:rPr>
              <w:t>GB 20287</w:t>
            </w:r>
          </w:p>
        </w:tc>
        <w:tc>
          <w:tcPr>
            <w:tcW w:w="2889" w:type="pct"/>
            <w:shd w:val="clear" w:color="auto" w:fill="auto"/>
            <w:vAlign w:val="center"/>
          </w:tcPr>
          <w:p w:rsidR="007901D1" w:rsidRDefault="00E02553">
            <w:pPr>
              <w:jc w:val="center"/>
              <w:rPr>
                <w:rFonts w:eastAsia="方正仿宋_GB2312"/>
                <w:sz w:val="32"/>
                <w:szCs w:val="32"/>
              </w:rPr>
            </w:pPr>
            <w:r>
              <w:rPr>
                <w:rFonts w:eastAsia="方正仿宋_GB2312"/>
                <w:sz w:val="28"/>
              </w:rPr>
              <w:t>农用微生物菌剂</w:t>
            </w:r>
          </w:p>
        </w:tc>
      </w:tr>
      <w:tr w:rsidR="007901D1">
        <w:trPr>
          <w:trHeight w:val="628"/>
          <w:jc w:val="center"/>
        </w:trPr>
        <w:tc>
          <w:tcPr>
            <w:tcW w:w="819" w:type="pct"/>
            <w:shd w:val="clear" w:color="auto" w:fill="auto"/>
            <w:vAlign w:val="center"/>
          </w:tcPr>
          <w:p w:rsidR="007901D1" w:rsidRDefault="00E02553">
            <w:pPr>
              <w:jc w:val="center"/>
              <w:rPr>
                <w:rFonts w:eastAsia="方正仿宋_GB2312"/>
                <w:sz w:val="32"/>
                <w:szCs w:val="32"/>
              </w:rPr>
            </w:pPr>
            <w:r>
              <w:rPr>
                <w:rFonts w:eastAsia="方正仿宋_GB2312"/>
                <w:sz w:val="28"/>
              </w:rPr>
              <w:t>3</w:t>
            </w:r>
          </w:p>
        </w:tc>
        <w:tc>
          <w:tcPr>
            <w:tcW w:w="1291" w:type="pct"/>
            <w:shd w:val="clear" w:color="auto" w:fill="auto"/>
            <w:vAlign w:val="center"/>
          </w:tcPr>
          <w:p w:rsidR="007901D1" w:rsidRDefault="00E02553">
            <w:pPr>
              <w:adjustRightInd w:val="0"/>
              <w:snapToGrid w:val="0"/>
              <w:jc w:val="center"/>
              <w:rPr>
                <w:rFonts w:eastAsia="方正仿宋_GB2312"/>
                <w:sz w:val="28"/>
                <w:szCs w:val="28"/>
              </w:rPr>
            </w:pPr>
            <w:r>
              <w:rPr>
                <w:rFonts w:eastAsia="方正仿宋_GB2312"/>
                <w:sz w:val="28"/>
                <w:szCs w:val="28"/>
              </w:rPr>
              <w:t xml:space="preserve">GB/T </w:t>
            </w:r>
            <w:r>
              <w:rPr>
                <w:rFonts w:eastAsia="方正仿宋_GB2312"/>
                <w:sz w:val="28"/>
                <w:szCs w:val="28"/>
              </w:rPr>
              <w:t>8576</w:t>
            </w:r>
          </w:p>
        </w:tc>
        <w:tc>
          <w:tcPr>
            <w:tcW w:w="2889" w:type="pct"/>
            <w:shd w:val="clear" w:color="auto" w:fill="auto"/>
            <w:vAlign w:val="center"/>
          </w:tcPr>
          <w:p w:rsidR="007901D1" w:rsidRDefault="00E02553">
            <w:pPr>
              <w:adjustRightInd w:val="0"/>
              <w:snapToGrid w:val="0"/>
              <w:jc w:val="center"/>
              <w:rPr>
                <w:rFonts w:eastAsia="方正仿宋_GB2312"/>
                <w:sz w:val="28"/>
                <w:szCs w:val="28"/>
              </w:rPr>
            </w:pPr>
            <w:r>
              <w:rPr>
                <w:rFonts w:eastAsia="方正仿宋_GB2312"/>
                <w:sz w:val="28"/>
                <w:szCs w:val="28"/>
              </w:rPr>
              <w:t>复混肥料中游离水含量的测定</w:t>
            </w:r>
            <w:r>
              <w:rPr>
                <w:rFonts w:eastAsia="方正仿宋_GB2312"/>
                <w:sz w:val="28"/>
                <w:szCs w:val="28"/>
              </w:rPr>
              <w:t xml:space="preserve"> </w:t>
            </w:r>
            <w:r>
              <w:rPr>
                <w:rFonts w:eastAsia="方正仿宋_GB2312"/>
                <w:sz w:val="28"/>
                <w:szCs w:val="28"/>
              </w:rPr>
              <w:t>真空烘箱法</w:t>
            </w:r>
          </w:p>
        </w:tc>
      </w:tr>
      <w:tr w:rsidR="007901D1">
        <w:trPr>
          <w:trHeight w:val="628"/>
          <w:jc w:val="center"/>
        </w:trPr>
        <w:tc>
          <w:tcPr>
            <w:tcW w:w="819" w:type="pct"/>
            <w:shd w:val="clear" w:color="auto" w:fill="auto"/>
            <w:vAlign w:val="center"/>
          </w:tcPr>
          <w:p w:rsidR="007901D1" w:rsidRDefault="00E02553">
            <w:pPr>
              <w:jc w:val="center"/>
              <w:rPr>
                <w:rFonts w:eastAsia="方正仿宋_GB2312"/>
                <w:sz w:val="32"/>
                <w:szCs w:val="32"/>
              </w:rPr>
            </w:pPr>
            <w:r>
              <w:rPr>
                <w:rFonts w:eastAsia="方正仿宋_GB2312"/>
                <w:sz w:val="28"/>
              </w:rPr>
              <w:t>4</w:t>
            </w:r>
          </w:p>
        </w:tc>
        <w:tc>
          <w:tcPr>
            <w:tcW w:w="1291" w:type="pct"/>
            <w:shd w:val="clear" w:color="auto" w:fill="auto"/>
            <w:vAlign w:val="center"/>
          </w:tcPr>
          <w:p w:rsidR="007901D1" w:rsidRDefault="00E02553">
            <w:pPr>
              <w:jc w:val="center"/>
              <w:rPr>
                <w:rFonts w:eastAsia="方正仿宋_GB2312"/>
                <w:sz w:val="28"/>
              </w:rPr>
            </w:pPr>
            <w:r>
              <w:rPr>
                <w:rFonts w:eastAsia="方正仿宋_GB2312"/>
                <w:sz w:val="28"/>
              </w:rPr>
              <w:t>GB/T 19524.1</w:t>
            </w:r>
          </w:p>
        </w:tc>
        <w:tc>
          <w:tcPr>
            <w:tcW w:w="2889" w:type="pct"/>
            <w:shd w:val="clear" w:color="auto" w:fill="auto"/>
            <w:vAlign w:val="center"/>
          </w:tcPr>
          <w:p w:rsidR="007901D1" w:rsidRDefault="00E02553">
            <w:pPr>
              <w:jc w:val="center"/>
              <w:rPr>
                <w:rFonts w:eastAsia="方正仿宋_GB2312"/>
                <w:sz w:val="28"/>
              </w:rPr>
            </w:pPr>
            <w:r>
              <w:rPr>
                <w:rFonts w:eastAsia="方正仿宋_GB2312"/>
                <w:sz w:val="28"/>
              </w:rPr>
              <w:t>肥料中粪大肠菌群的测定</w:t>
            </w:r>
          </w:p>
        </w:tc>
      </w:tr>
      <w:tr w:rsidR="007901D1">
        <w:trPr>
          <w:trHeight w:val="628"/>
          <w:jc w:val="center"/>
        </w:trPr>
        <w:tc>
          <w:tcPr>
            <w:tcW w:w="819" w:type="pct"/>
            <w:shd w:val="clear" w:color="auto" w:fill="auto"/>
            <w:vAlign w:val="center"/>
          </w:tcPr>
          <w:p w:rsidR="007901D1" w:rsidRDefault="00E02553">
            <w:pPr>
              <w:jc w:val="center"/>
              <w:rPr>
                <w:rFonts w:eastAsia="方正仿宋_GB2312"/>
                <w:sz w:val="32"/>
                <w:szCs w:val="32"/>
              </w:rPr>
            </w:pPr>
            <w:r>
              <w:rPr>
                <w:rFonts w:eastAsia="方正仿宋_GB2312"/>
                <w:sz w:val="28"/>
              </w:rPr>
              <w:t>5</w:t>
            </w:r>
          </w:p>
        </w:tc>
        <w:tc>
          <w:tcPr>
            <w:tcW w:w="1291" w:type="pct"/>
            <w:shd w:val="clear" w:color="auto" w:fill="auto"/>
            <w:vAlign w:val="center"/>
          </w:tcPr>
          <w:p w:rsidR="007901D1" w:rsidRDefault="00E02553">
            <w:pPr>
              <w:jc w:val="center"/>
              <w:rPr>
                <w:rFonts w:eastAsia="方正仿宋_GB2312"/>
                <w:sz w:val="28"/>
              </w:rPr>
            </w:pPr>
            <w:r>
              <w:rPr>
                <w:rFonts w:eastAsia="方正仿宋_GB2312"/>
                <w:sz w:val="28"/>
              </w:rPr>
              <w:t>GB/T 19524.2</w:t>
            </w:r>
          </w:p>
        </w:tc>
        <w:tc>
          <w:tcPr>
            <w:tcW w:w="2889" w:type="pct"/>
            <w:shd w:val="clear" w:color="auto" w:fill="auto"/>
            <w:vAlign w:val="center"/>
          </w:tcPr>
          <w:p w:rsidR="007901D1" w:rsidRDefault="00E02553">
            <w:pPr>
              <w:jc w:val="center"/>
              <w:rPr>
                <w:rFonts w:eastAsia="方正仿宋_GB2312"/>
                <w:sz w:val="28"/>
              </w:rPr>
            </w:pPr>
            <w:r>
              <w:rPr>
                <w:rFonts w:eastAsia="方正仿宋_GB2312"/>
                <w:sz w:val="28"/>
              </w:rPr>
              <w:t>肥料中蛔虫</w:t>
            </w:r>
            <w:proofErr w:type="gramStart"/>
            <w:r>
              <w:rPr>
                <w:rFonts w:eastAsia="方正仿宋_GB2312"/>
                <w:sz w:val="28"/>
              </w:rPr>
              <w:t>卵</w:t>
            </w:r>
            <w:proofErr w:type="gramEnd"/>
            <w:r>
              <w:rPr>
                <w:rFonts w:eastAsia="方正仿宋_GB2312"/>
                <w:sz w:val="28"/>
              </w:rPr>
              <w:t>死亡率的测定</w:t>
            </w:r>
          </w:p>
        </w:tc>
      </w:tr>
      <w:tr w:rsidR="007901D1">
        <w:trPr>
          <w:trHeight w:val="628"/>
          <w:jc w:val="center"/>
        </w:trPr>
        <w:tc>
          <w:tcPr>
            <w:tcW w:w="819" w:type="pct"/>
            <w:shd w:val="clear" w:color="auto" w:fill="auto"/>
            <w:vAlign w:val="center"/>
          </w:tcPr>
          <w:p w:rsidR="007901D1" w:rsidRDefault="00E02553">
            <w:pPr>
              <w:jc w:val="center"/>
              <w:rPr>
                <w:rFonts w:eastAsia="方正仿宋_GB2312"/>
                <w:sz w:val="32"/>
                <w:szCs w:val="32"/>
              </w:rPr>
            </w:pPr>
            <w:r>
              <w:rPr>
                <w:rFonts w:eastAsia="方正仿宋_GB2312" w:hint="eastAsia"/>
                <w:sz w:val="32"/>
                <w:szCs w:val="32"/>
              </w:rPr>
              <w:lastRenderedPageBreak/>
              <w:t>6</w:t>
            </w:r>
          </w:p>
        </w:tc>
        <w:tc>
          <w:tcPr>
            <w:tcW w:w="1291" w:type="pct"/>
            <w:shd w:val="clear" w:color="auto" w:fill="auto"/>
            <w:vAlign w:val="center"/>
          </w:tcPr>
          <w:p w:rsidR="007901D1" w:rsidRDefault="00E02553">
            <w:pPr>
              <w:jc w:val="center"/>
              <w:rPr>
                <w:rFonts w:eastAsia="方正仿宋_GB2312"/>
                <w:sz w:val="32"/>
                <w:szCs w:val="32"/>
              </w:rPr>
            </w:pPr>
            <w:r>
              <w:rPr>
                <w:rFonts w:eastAsia="方正仿宋_GB2312"/>
                <w:sz w:val="28"/>
              </w:rPr>
              <w:t>NY/T 525</w:t>
            </w:r>
          </w:p>
        </w:tc>
        <w:tc>
          <w:tcPr>
            <w:tcW w:w="2889" w:type="pct"/>
            <w:shd w:val="clear" w:color="auto" w:fill="auto"/>
            <w:vAlign w:val="center"/>
          </w:tcPr>
          <w:p w:rsidR="007901D1" w:rsidRDefault="00E02553">
            <w:pPr>
              <w:jc w:val="center"/>
              <w:rPr>
                <w:rFonts w:eastAsia="方正仿宋_GB2312"/>
                <w:sz w:val="32"/>
                <w:szCs w:val="32"/>
              </w:rPr>
            </w:pPr>
            <w:r>
              <w:rPr>
                <w:rFonts w:eastAsia="方正仿宋_GB2312"/>
                <w:sz w:val="28"/>
              </w:rPr>
              <w:t>有机肥料</w:t>
            </w:r>
          </w:p>
        </w:tc>
      </w:tr>
      <w:tr w:rsidR="007901D1">
        <w:trPr>
          <w:trHeight w:val="628"/>
          <w:jc w:val="center"/>
        </w:trPr>
        <w:tc>
          <w:tcPr>
            <w:tcW w:w="819" w:type="pct"/>
            <w:shd w:val="clear" w:color="auto" w:fill="auto"/>
            <w:vAlign w:val="center"/>
          </w:tcPr>
          <w:p w:rsidR="007901D1" w:rsidRDefault="00E02553">
            <w:pPr>
              <w:jc w:val="center"/>
              <w:rPr>
                <w:rFonts w:eastAsia="方正仿宋_GB2312"/>
                <w:sz w:val="32"/>
                <w:szCs w:val="32"/>
              </w:rPr>
            </w:pPr>
            <w:r>
              <w:rPr>
                <w:rFonts w:eastAsia="方正仿宋_GB2312" w:hint="eastAsia"/>
                <w:sz w:val="32"/>
                <w:szCs w:val="32"/>
              </w:rPr>
              <w:t>7</w:t>
            </w:r>
          </w:p>
        </w:tc>
        <w:tc>
          <w:tcPr>
            <w:tcW w:w="1291" w:type="pct"/>
            <w:shd w:val="clear" w:color="auto" w:fill="auto"/>
            <w:vAlign w:val="center"/>
          </w:tcPr>
          <w:p w:rsidR="007901D1" w:rsidRDefault="00E02553">
            <w:pPr>
              <w:jc w:val="center"/>
              <w:rPr>
                <w:rFonts w:eastAsia="方正仿宋_GB2312"/>
                <w:sz w:val="32"/>
                <w:szCs w:val="32"/>
              </w:rPr>
            </w:pPr>
            <w:r>
              <w:rPr>
                <w:rFonts w:eastAsia="方正仿宋_GB2312"/>
                <w:sz w:val="28"/>
              </w:rPr>
              <w:t>NY/T 3441</w:t>
            </w:r>
          </w:p>
        </w:tc>
        <w:tc>
          <w:tcPr>
            <w:tcW w:w="2889" w:type="pct"/>
            <w:shd w:val="clear" w:color="auto" w:fill="auto"/>
            <w:vAlign w:val="center"/>
          </w:tcPr>
          <w:p w:rsidR="007901D1" w:rsidRDefault="00E02553">
            <w:pPr>
              <w:adjustRightInd w:val="0"/>
              <w:snapToGrid w:val="0"/>
              <w:jc w:val="center"/>
              <w:rPr>
                <w:rFonts w:eastAsia="方正仿宋_GB2312"/>
                <w:sz w:val="32"/>
                <w:szCs w:val="32"/>
              </w:rPr>
            </w:pPr>
            <w:r>
              <w:rPr>
                <w:rFonts w:eastAsia="方正仿宋_GB2312"/>
                <w:sz w:val="28"/>
              </w:rPr>
              <w:t>蔬菜废弃物高温堆肥无害化处理技术规程</w:t>
            </w:r>
          </w:p>
        </w:tc>
      </w:tr>
      <w:tr w:rsidR="007901D1">
        <w:trPr>
          <w:trHeight w:val="548"/>
          <w:jc w:val="center"/>
        </w:trPr>
        <w:tc>
          <w:tcPr>
            <w:tcW w:w="819" w:type="pct"/>
            <w:shd w:val="clear" w:color="auto" w:fill="auto"/>
            <w:vAlign w:val="center"/>
          </w:tcPr>
          <w:p w:rsidR="007901D1" w:rsidRDefault="00E02553">
            <w:pPr>
              <w:jc w:val="center"/>
              <w:rPr>
                <w:rFonts w:eastAsia="方正仿宋_GB2312"/>
                <w:sz w:val="32"/>
                <w:szCs w:val="32"/>
              </w:rPr>
            </w:pPr>
            <w:r>
              <w:rPr>
                <w:rFonts w:eastAsia="方正仿宋_GB2312" w:hint="eastAsia"/>
                <w:sz w:val="32"/>
                <w:szCs w:val="32"/>
              </w:rPr>
              <w:t>8</w:t>
            </w:r>
          </w:p>
        </w:tc>
        <w:tc>
          <w:tcPr>
            <w:tcW w:w="1291" w:type="pct"/>
            <w:shd w:val="clear" w:color="auto" w:fill="auto"/>
            <w:vAlign w:val="center"/>
          </w:tcPr>
          <w:p w:rsidR="007901D1" w:rsidRDefault="00E02553">
            <w:pPr>
              <w:jc w:val="center"/>
              <w:rPr>
                <w:rFonts w:eastAsia="方正仿宋_GB2312"/>
                <w:sz w:val="32"/>
                <w:szCs w:val="32"/>
              </w:rPr>
            </w:pPr>
            <w:r>
              <w:rPr>
                <w:rFonts w:eastAsia="方正仿宋_GB2312"/>
                <w:sz w:val="28"/>
              </w:rPr>
              <w:t>NY/T 3442</w:t>
            </w:r>
          </w:p>
        </w:tc>
        <w:tc>
          <w:tcPr>
            <w:tcW w:w="2889" w:type="pct"/>
            <w:shd w:val="clear" w:color="auto" w:fill="auto"/>
            <w:vAlign w:val="center"/>
          </w:tcPr>
          <w:p w:rsidR="007901D1" w:rsidRDefault="00E02553">
            <w:pPr>
              <w:jc w:val="center"/>
              <w:rPr>
                <w:rFonts w:eastAsia="方正仿宋_GB2312"/>
                <w:sz w:val="32"/>
                <w:szCs w:val="32"/>
              </w:rPr>
            </w:pPr>
            <w:r>
              <w:rPr>
                <w:rFonts w:eastAsia="方正仿宋_GB2312"/>
                <w:sz w:val="28"/>
              </w:rPr>
              <w:t>畜禽粪便堆肥技术规范</w:t>
            </w:r>
          </w:p>
        </w:tc>
      </w:tr>
    </w:tbl>
    <w:p w:rsidR="007901D1" w:rsidRDefault="00E02553">
      <w:pPr>
        <w:spacing w:line="360" w:lineRule="auto"/>
        <w:rPr>
          <w:rFonts w:eastAsia="方正仿宋_GB2312"/>
          <w:sz w:val="32"/>
          <w:szCs w:val="32"/>
        </w:rPr>
      </w:pPr>
      <w:r>
        <w:rPr>
          <w:rFonts w:ascii="方正楷体_GB2312" w:eastAsia="方正楷体_GB2312" w:hAnsi="方正楷体_GB2312" w:cs="方正楷体_GB2312" w:hint="eastAsia"/>
          <w:bCs/>
          <w:kern w:val="0"/>
          <w:sz w:val="32"/>
          <w:szCs w:val="32"/>
        </w:rPr>
        <w:t>（四）与现行法律法规的关系</w:t>
      </w:r>
    </w:p>
    <w:p w:rsidR="007901D1" w:rsidRDefault="00E02553">
      <w:pPr>
        <w:spacing w:line="360" w:lineRule="auto"/>
        <w:ind w:firstLineChars="200" w:firstLine="640"/>
        <w:rPr>
          <w:rFonts w:eastAsia="方正仿宋_GB2312"/>
          <w:sz w:val="32"/>
          <w:szCs w:val="32"/>
        </w:rPr>
      </w:pPr>
      <w:r>
        <w:rPr>
          <w:rFonts w:eastAsia="方正仿宋_GB2312"/>
          <w:sz w:val="32"/>
          <w:szCs w:val="32"/>
        </w:rPr>
        <w:t>本标准与现行法律法规和强制性标准没有冲突。</w:t>
      </w:r>
    </w:p>
    <w:p w:rsidR="007901D1" w:rsidRDefault="00E02553">
      <w:pPr>
        <w:widowControl/>
        <w:autoSpaceDE w:val="0"/>
        <w:autoSpaceDN w:val="0"/>
        <w:spacing w:beforeLines="50" w:before="156" w:afterLines="50" w:after="156"/>
        <w:rPr>
          <w:rFonts w:eastAsia="黑体"/>
          <w:b/>
          <w:sz w:val="32"/>
          <w:szCs w:val="32"/>
        </w:rPr>
      </w:pPr>
      <w:r>
        <w:rPr>
          <w:rFonts w:eastAsia="黑体" w:hint="eastAsia"/>
          <w:b/>
          <w:sz w:val="32"/>
          <w:szCs w:val="32"/>
        </w:rPr>
        <w:t>五、标准主要条款的说明</w:t>
      </w:r>
    </w:p>
    <w:bookmarkEnd w:id="0"/>
    <w:bookmarkEnd w:id="1"/>
    <w:p w:rsidR="007901D1" w:rsidRDefault="00E02553">
      <w:pPr>
        <w:rPr>
          <w:rFonts w:eastAsia="方正仿宋_GB2312"/>
          <w:b/>
          <w:bCs/>
          <w:sz w:val="32"/>
          <w:szCs w:val="32"/>
        </w:rPr>
      </w:pPr>
      <w:r>
        <w:rPr>
          <w:rFonts w:eastAsia="方正仿宋_GB2312"/>
          <w:b/>
          <w:bCs/>
          <w:sz w:val="32"/>
          <w:szCs w:val="32"/>
        </w:rPr>
        <w:t>1.</w:t>
      </w:r>
      <w:r>
        <w:rPr>
          <w:rFonts w:eastAsia="方正仿宋_GB2312"/>
          <w:b/>
          <w:bCs/>
          <w:sz w:val="32"/>
          <w:szCs w:val="32"/>
        </w:rPr>
        <w:t>高海拔冷</w:t>
      </w:r>
      <w:proofErr w:type="gramStart"/>
      <w:r>
        <w:rPr>
          <w:rFonts w:eastAsia="方正仿宋_GB2312"/>
          <w:b/>
          <w:bCs/>
          <w:sz w:val="32"/>
          <w:szCs w:val="32"/>
        </w:rPr>
        <w:t>凉条件</w:t>
      </w:r>
      <w:proofErr w:type="gramEnd"/>
      <w:r>
        <w:rPr>
          <w:rFonts w:eastAsia="方正仿宋_GB2312"/>
          <w:b/>
          <w:bCs/>
          <w:sz w:val="32"/>
          <w:szCs w:val="32"/>
        </w:rPr>
        <w:t>下堆肥温度</w:t>
      </w:r>
      <w:r>
        <w:rPr>
          <w:rFonts w:eastAsia="方正仿宋_GB2312" w:hint="eastAsia"/>
          <w:b/>
          <w:bCs/>
          <w:sz w:val="32"/>
          <w:szCs w:val="32"/>
        </w:rPr>
        <w:t>对</w:t>
      </w:r>
      <w:r>
        <w:rPr>
          <w:rFonts w:eastAsia="方正仿宋_GB2312"/>
          <w:b/>
          <w:bCs/>
          <w:sz w:val="32"/>
          <w:szCs w:val="32"/>
        </w:rPr>
        <w:t>蔬菜废弃物</w:t>
      </w:r>
      <w:r>
        <w:rPr>
          <w:rFonts w:eastAsia="方正仿宋_GB2312" w:hint="eastAsia"/>
          <w:b/>
          <w:bCs/>
          <w:sz w:val="32"/>
          <w:szCs w:val="32"/>
        </w:rPr>
        <w:t>发酵的影响</w:t>
      </w:r>
    </w:p>
    <w:p w:rsidR="007901D1" w:rsidRDefault="00E02553">
      <w:pPr>
        <w:rPr>
          <w:rFonts w:eastAsia="方正仿宋_GB2312"/>
          <w:b/>
          <w:bCs/>
          <w:sz w:val="32"/>
          <w:szCs w:val="32"/>
        </w:rPr>
      </w:pPr>
      <w:r>
        <w:rPr>
          <w:rFonts w:eastAsia="方正仿宋_GB2312"/>
          <w:b/>
          <w:bCs/>
          <w:sz w:val="32"/>
          <w:szCs w:val="32"/>
        </w:rPr>
        <w:t>1.1</w:t>
      </w:r>
      <w:r>
        <w:rPr>
          <w:rFonts w:eastAsia="方正仿宋_GB2312"/>
          <w:b/>
          <w:bCs/>
          <w:sz w:val="32"/>
          <w:szCs w:val="32"/>
        </w:rPr>
        <w:t>研究目的</w:t>
      </w:r>
    </w:p>
    <w:p w:rsidR="007901D1" w:rsidRDefault="00E02553">
      <w:pPr>
        <w:ind w:firstLineChars="200" w:firstLine="640"/>
        <w:rPr>
          <w:rFonts w:eastAsia="方正仿宋_GB2312"/>
          <w:sz w:val="32"/>
          <w:szCs w:val="32"/>
        </w:rPr>
      </w:pPr>
      <w:r>
        <w:rPr>
          <w:rFonts w:eastAsia="方正仿宋_GB2312"/>
          <w:sz w:val="32"/>
          <w:szCs w:val="32"/>
        </w:rPr>
        <w:t>高海拔冷凉地区环境温度较低，常规堆肥存在启动慢、升温困难、高温期持续时间不足等问题，</w:t>
      </w:r>
      <w:proofErr w:type="gramStart"/>
      <w:r>
        <w:rPr>
          <w:rFonts w:eastAsia="方正仿宋_GB2312"/>
          <w:sz w:val="32"/>
          <w:szCs w:val="32"/>
        </w:rPr>
        <w:t>堆体能否</w:t>
      </w:r>
      <w:proofErr w:type="gramEnd"/>
      <w:r>
        <w:rPr>
          <w:rFonts w:eastAsia="方正仿宋_GB2312"/>
          <w:sz w:val="32"/>
          <w:szCs w:val="32"/>
        </w:rPr>
        <w:t>快速升温并维持一定时间的高温，是评价低温条件下堆肥发酵效果及无害化程度的重要依据。本试验以冷凉蔬菜尾菜、油菜秸秆或小麦秸秆及羊粪为主要原辅料，通过添加</w:t>
      </w:r>
      <w:r>
        <w:rPr>
          <w:rFonts w:eastAsia="方正仿宋_GB2312"/>
          <w:sz w:val="32"/>
          <w:szCs w:val="32"/>
        </w:rPr>
        <w:t>EM</w:t>
      </w:r>
      <w:r>
        <w:rPr>
          <w:rFonts w:eastAsia="方正仿宋_GB2312"/>
          <w:sz w:val="32"/>
          <w:szCs w:val="32"/>
        </w:rPr>
        <w:t>菌和粗纤维降解菌，在平均环境温度</w:t>
      </w:r>
      <w:r>
        <w:rPr>
          <w:rFonts w:eastAsia="方正仿宋_GB2312"/>
          <w:sz w:val="32"/>
          <w:szCs w:val="32"/>
        </w:rPr>
        <w:t>5℃</w:t>
      </w:r>
      <w:r>
        <w:rPr>
          <w:rFonts w:eastAsia="方正仿宋_GB2312" w:hint="eastAsia"/>
          <w:sz w:val="32"/>
          <w:szCs w:val="32"/>
        </w:rPr>
        <w:t>左右</w:t>
      </w:r>
      <w:r>
        <w:rPr>
          <w:rFonts w:eastAsia="方正仿宋_GB2312"/>
          <w:sz w:val="32"/>
          <w:szCs w:val="32"/>
        </w:rPr>
        <w:t>的条件下进行好氧堆肥，比较不同原料组合及微生物菌剂处理</w:t>
      </w:r>
      <w:proofErr w:type="gramStart"/>
      <w:r>
        <w:rPr>
          <w:rFonts w:eastAsia="方正仿宋_GB2312"/>
          <w:sz w:val="32"/>
          <w:szCs w:val="32"/>
        </w:rPr>
        <w:t>的堆体升温</w:t>
      </w:r>
      <w:proofErr w:type="gramEnd"/>
      <w:r>
        <w:rPr>
          <w:rFonts w:eastAsia="方正仿宋_GB2312"/>
          <w:sz w:val="32"/>
          <w:szCs w:val="32"/>
        </w:rPr>
        <w:t>速度、最高温度、高温持续时间及降温过程，筛选适宜高海拔冷凉地区蔬菜废弃物低温堆肥的原辅料组合和菌剂类型，并为本</w:t>
      </w:r>
      <w:proofErr w:type="gramStart"/>
      <w:r>
        <w:rPr>
          <w:rFonts w:eastAsia="方正仿宋_GB2312"/>
          <w:sz w:val="32"/>
          <w:szCs w:val="32"/>
        </w:rPr>
        <w:t>标准建堆</w:t>
      </w:r>
      <w:proofErr w:type="gramEnd"/>
      <w:r>
        <w:rPr>
          <w:rFonts w:eastAsia="方正仿宋_GB2312"/>
          <w:sz w:val="32"/>
          <w:szCs w:val="32"/>
        </w:rPr>
        <w:t>发酵、温度</w:t>
      </w:r>
      <w:proofErr w:type="gramStart"/>
      <w:r>
        <w:rPr>
          <w:rFonts w:eastAsia="方正仿宋_GB2312"/>
          <w:sz w:val="32"/>
          <w:szCs w:val="32"/>
        </w:rPr>
        <w:t>监测及翻堆</w:t>
      </w:r>
      <w:proofErr w:type="gramEnd"/>
      <w:r>
        <w:rPr>
          <w:rFonts w:eastAsia="方正仿宋_GB2312"/>
          <w:sz w:val="32"/>
          <w:szCs w:val="32"/>
        </w:rPr>
        <w:t>管理等技术参数的确定提供</w:t>
      </w:r>
      <w:r>
        <w:rPr>
          <w:rFonts w:eastAsia="方正仿宋_GB2312"/>
          <w:sz w:val="32"/>
          <w:szCs w:val="32"/>
        </w:rPr>
        <w:t>依据。</w:t>
      </w:r>
    </w:p>
    <w:p w:rsidR="007901D1" w:rsidRDefault="00E02553">
      <w:pPr>
        <w:rPr>
          <w:rFonts w:eastAsia="方正仿宋_GB2312"/>
          <w:b/>
          <w:bCs/>
          <w:sz w:val="32"/>
          <w:szCs w:val="32"/>
        </w:rPr>
      </w:pPr>
      <w:r>
        <w:rPr>
          <w:rFonts w:eastAsia="方正仿宋_GB2312"/>
          <w:b/>
          <w:bCs/>
          <w:sz w:val="32"/>
          <w:szCs w:val="32"/>
        </w:rPr>
        <w:t>1.2</w:t>
      </w:r>
      <w:r>
        <w:rPr>
          <w:rFonts w:eastAsia="方正仿宋_GB2312"/>
          <w:b/>
          <w:bCs/>
          <w:sz w:val="32"/>
          <w:szCs w:val="32"/>
        </w:rPr>
        <w:t>材料与方法</w:t>
      </w:r>
    </w:p>
    <w:p w:rsidR="007901D1" w:rsidRDefault="00E02553">
      <w:pPr>
        <w:rPr>
          <w:rFonts w:eastAsia="方正仿宋_GB2312"/>
          <w:b/>
          <w:bCs/>
          <w:sz w:val="32"/>
          <w:szCs w:val="32"/>
        </w:rPr>
      </w:pPr>
      <w:r>
        <w:rPr>
          <w:rFonts w:eastAsia="方正仿宋_GB2312" w:hint="eastAsia"/>
          <w:b/>
          <w:bCs/>
          <w:sz w:val="32"/>
          <w:szCs w:val="32"/>
        </w:rPr>
        <w:t>1.2.1</w:t>
      </w:r>
      <w:r>
        <w:rPr>
          <w:rFonts w:eastAsia="方正仿宋_GB2312"/>
          <w:b/>
          <w:bCs/>
          <w:sz w:val="32"/>
          <w:szCs w:val="32"/>
        </w:rPr>
        <w:t>试验材料</w:t>
      </w:r>
    </w:p>
    <w:p w:rsidR="007901D1" w:rsidRDefault="00E02553">
      <w:pPr>
        <w:ind w:firstLineChars="200" w:firstLine="640"/>
        <w:rPr>
          <w:rFonts w:eastAsia="方正仿宋_GB2312"/>
          <w:color w:val="000000"/>
          <w:sz w:val="32"/>
          <w:szCs w:val="32"/>
        </w:rPr>
      </w:pPr>
      <w:r>
        <w:rPr>
          <w:rFonts w:eastAsia="方正仿宋_GB2312"/>
          <w:color w:val="000000"/>
          <w:sz w:val="32"/>
          <w:szCs w:val="32"/>
        </w:rPr>
        <w:t>试验于</w:t>
      </w:r>
      <w:r>
        <w:rPr>
          <w:rFonts w:eastAsia="方正仿宋_GB2312"/>
          <w:color w:val="000000"/>
          <w:sz w:val="32"/>
          <w:szCs w:val="32"/>
        </w:rPr>
        <w:t>2024</w:t>
      </w:r>
      <w:r>
        <w:rPr>
          <w:rFonts w:eastAsia="方正仿宋_GB2312"/>
          <w:color w:val="000000"/>
          <w:sz w:val="32"/>
          <w:szCs w:val="32"/>
        </w:rPr>
        <w:t>年</w:t>
      </w:r>
      <w:r>
        <w:rPr>
          <w:rFonts w:eastAsia="方正仿宋_GB2312"/>
          <w:color w:val="000000"/>
          <w:sz w:val="32"/>
          <w:szCs w:val="32"/>
        </w:rPr>
        <w:t>9</w:t>
      </w:r>
      <w:r>
        <w:rPr>
          <w:rFonts w:eastAsia="方正仿宋_GB2312"/>
          <w:color w:val="000000"/>
          <w:sz w:val="32"/>
          <w:szCs w:val="32"/>
        </w:rPr>
        <w:t>月</w:t>
      </w:r>
      <w:r>
        <w:rPr>
          <w:rFonts w:eastAsia="方正仿宋_GB2312"/>
          <w:color w:val="000000"/>
          <w:sz w:val="32"/>
          <w:szCs w:val="32"/>
        </w:rPr>
        <w:t>27</w:t>
      </w:r>
      <w:r>
        <w:rPr>
          <w:rFonts w:eastAsia="方正仿宋_GB2312"/>
          <w:color w:val="000000"/>
          <w:sz w:val="32"/>
          <w:szCs w:val="32"/>
        </w:rPr>
        <w:t>日</w:t>
      </w:r>
      <w:r>
        <w:rPr>
          <w:rFonts w:eastAsia="方正仿宋_GB2312" w:hint="eastAsia"/>
          <w:color w:val="000000"/>
          <w:sz w:val="32"/>
          <w:szCs w:val="32"/>
        </w:rPr>
        <w:t>～</w:t>
      </w:r>
      <w:r>
        <w:rPr>
          <w:rFonts w:eastAsia="方正仿宋_GB2312"/>
          <w:color w:val="000000"/>
          <w:sz w:val="32"/>
          <w:szCs w:val="32"/>
        </w:rPr>
        <w:t>11</w:t>
      </w:r>
      <w:r>
        <w:rPr>
          <w:rFonts w:eastAsia="方正仿宋_GB2312"/>
          <w:color w:val="000000"/>
          <w:sz w:val="32"/>
          <w:szCs w:val="32"/>
        </w:rPr>
        <w:t>月</w:t>
      </w:r>
      <w:r>
        <w:rPr>
          <w:rFonts w:eastAsia="方正仿宋_GB2312"/>
          <w:color w:val="000000"/>
          <w:sz w:val="32"/>
          <w:szCs w:val="32"/>
        </w:rPr>
        <w:t>15</w:t>
      </w:r>
      <w:r>
        <w:rPr>
          <w:rFonts w:eastAsia="方正仿宋_GB2312"/>
          <w:color w:val="000000"/>
          <w:sz w:val="32"/>
          <w:szCs w:val="32"/>
        </w:rPr>
        <w:t>日在青海省海东市</w:t>
      </w:r>
      <w:r>
        <w:rPr>
          <w:rFonts w:eastAsia="方正仿宋_GB2312"/>
          <w:color w:val="000000"/>
          <w:sz w:val="32"/>
          <w:szCs w:val="32"/>
        </w:rPr>
        <w:lastRenderedPageBreak/>
        <w:t>互助县南门峡镇</w:t>
      </w:r>
      <w:proofErr w:type="gramStart"/>
      <w:r>
        <w:rPr>
          <w:rFonts w:eastAsia="方正仿宋_GB2312"/>
          <w:color w:val="000000"/>
          <w:sz w:val="32"/>
          <w:szCs w:val="32"/>
        </w:rPr>
        <w:t>尕寺加村</w:t>
      </w:r>
      <w:proofErr w:type="gramEnd"/>
      <w:r>
        <w:rPr>
          <w:rFonts w:eastAsia="方正仿宋_GB2312"/>
          <w:color w:val="000000"/>
          <w:sz w:val="32"/>
          <w:szCs w:val="32"/>
        </w:rPr>
        <w:t>青海出彩农业开发有限公司内开展</w:t>
      </w:r>
      <w:r>
        <w:rPr>
          <w:rFonts w:eastAsia="方正仿宋_GB2312" w:hint="eastAsia"/>
          <w:color w:val="000000"/>
          <w:sz w:val="32"/>
          <w:szCs w:val="32"/>
        </w:rPr>
        <w:t>，试验期间平均气温≤</w:t>
      </w:r>
      <w:r>
        <w:rPr>
          <w:rFonts w:eastAsia="方正仿宋_GB2312" w:hint="eastAsia"/>
          <w:color w:val="000000"/>
          <w:sz w:val="32"/>
          <w:szCs w:val="32"/>
        </w:rPr>
        <w:t>5</w:t>
      </w:r>
      <w:r>
        <w:rPr>
          <w:rFonts w:eastAsia="方正仿宋_GB2312"/>
          <w:color w:val="000000"/>
          <w:sz w:val="32"/>
          <w:szCs w:val="32"/>
        </w:rPr>
        <w:t>℃</w:t>
      </w:r>
      <w:r>
        <w:rPr>
          <w:rFonts w:eastAsia="方正仿宋_GB2312"/>
          <w:color w:val="000000"/>
          <w:sz w:val="32"/>
          <w:szCs w:val="32"/>
        </w:rPr>
        <w:t>。</w:t>
      </w:r>
      <w:r>
        <w:rPr>
          <w:rFonts w:eastAsia="方正仿宋_GB2312"/>
          <w:color w:val="000000"/>
          <w:sz w:val="32"/>
          <w:szCs w:val="32"/>
        </w:rPr>
        <w:t>试验材料</w:t>
      </w:r>
      <w:r>
        <w:rPr>
          <w:rFonts w:eastAsia="方正仿宋_GB2312"/>
          <w:color w:val="000000"/>
          <w:sz w:val="32"/>
          <w:szCs w:val="32"/>
        </w:rPr>
        <w:t>：</w:t>
      </w:r>
      <w:r>
        <w:rPr>
          <w:rFonts w:eastAsia="方正仿宋_GB2312"/>
          <w:color w:val="000000"/>
          <w:sz w:val="32"/>
          <w:szCs w:val="32"/>
        </w:rPr>
        <w:t>冷凉蔬菜尾菜</w:t>
      </w:r>
      <w:r>
        <w:rPr>
          <w:rFonts w:eastAsia="方正仿宋_GB2312" w:hint="eastAsia"/>
          <w:color w:val="000000"/>
          <w:sz w:val="32"/>
          <w:szCs w:val="32"/>
        </w:rPr>
        <w:t>（叶菜类）</w:t>
      </w:r>
      <w:r>
        <w:rPr>
          <w:rFonts w:eastAsia="方正仿宋_GB2312"/>
          <w:color w:val="000000"/>
          <w:sz w:val="32"/>
          <w:szCs w:val="32"/>
        </w:rPr>
        <w:t>来自出彩公司蔬菜种植田中，油菜、小麦秸秆与羊粪购自农户家中</w:t>
      </w:r>
      <w:r>
        <w:rPr>
          <w:rFonts w:eastAsia="方正仿宋_GB2312"/>
          <w:color w:val="000000"/>
          <w:sz w:val="32"/>
          <w:szCs w:val="32"/>
        </w:rPr>
        <w:t>；</w:t>
      </w:r>
      <w:r>
        <w:rPr>
          <w:rFonts w:eastAsia="方正仿宋_GB2312"/>
          <w:color w:val="000000"/>
          <w:sz w:val="32"/>
          <w:szCs w:val="32"/>
        </w:rPr>
        <w:t>微生物菌剂</w:t>
      </w:r>
      <w:r>
        <w:rPr>
          <w:rFonts w:eastAsia="方正仿宋_GB2312"/>
          <w:color w:val="000000"/>
          <w:sz w:val="32"/>
          <w:szCs w:val="32"/>
        </w:rPr>
        <w:t>中</w:t>
      </w:r>
      <w:r>
        <w:rPr>
          <w:rFonts w:eastAsia="方正仿宋_GB2312"/>
          <w:color w:val="000000"/>
          <w:sz w:val="32"/>
          <w:szCs w:val="32"/>
        </w:rPr>
        <w:t>EM</w:t>
      </w:r>
      <w:proofErr w:type="gramStart"/>
      <w:r>
        <w:rPr>
          <w:rFonts w:eastAsia="方正仿宋_GB2312"/>
          <w:color w:val="000000"/>
          <w:sz w:val="32"/>
          <w:szCs w:val="32"/>
        </w:rPr>
        <w:t>菌</w:t>
      </w:r>
      <w:r>
        <w:rPr>
          <w:rFonts w:eastAsia="方正仿宋_GB2312"/>
          <w:color w:val="000000"/>
          <w:sz w:val="32"/>
          <w:szCs w:val="32"/>
        </w:rPr>
        <w:t>购自</w:t>
      </w:r>
      <w:proofErr w:type="gramEnd"/>
      <w:r>
        <w:rPr>
          <w:rFonts w:eastAsia="方正仿宋_GB2312"/>
          <w:color w:val="000000"/>
          <w:sz w:val="32"/>
          <w:szCs w:val="32"/>
        </w:rPr>
        <w:t>杨</w:t>
      </w:r>
      <w:proofErr w:type="gramStart"/>
      <w:r>
        <w:rPr>
          <w:rFonts w:eastAsia="方正仿宋_GB2312"/>
          <w:color w:val="000000"/>
          <w:sz w:val="32"/>
          <w:szCs w:val="32"/>
        </w:rPr>
        <w:t>凌万润农业</w:t>
      </w:r>
      <w:proofErr w:type="gramEnd"/>
      <w:r>
        <w:rPr>
          <w:rFonts w:eastAsia="方正仿宋_GB2312"/>
          <w:color w:val="000000"/>
          <w:sz w:val="32"/>
          <w:szCs w:val="32"/>
        </w:rPr>
        <w:t>科技有限公司</w:t>
      </w:r>
      <w:r>
        <w:rPr>
          <w:rFonts w:eastAsia="方正仿宋_GB2312"/>
          <w:color w:val="000000"/>
          <w:sz w:val="32"/>
          <w:szCs w:val="32"/>
        </w:rPr>
        <w:t>，</w:t>
      </w:r>
      <w:r>
        <w:rPr>
          <w:rFonts w:eastAsia="方正仿宋_GB2312"/>
          <w:color w:val="000000"/>
          <w:sz w:val="32"/>
          <w:szCs w:val="32"/>
        </w:rPr>
        <w:t>粗纤维降解</w:t>
      </w:r>
      <w:proofErr w:type="gramStart"/>
      <w:r>
        <w:rPr>
          <w:rFonts w:eastAsia="方正仿宋_GB2312"/>
          <w:color w:val="000000"/>
          <w:sz w:val="32"/>
          <w:szCs w:val="32"/>
        </w:rPr>
        <w:t>专用菌</w:t>
      </w:r>
      <w:r>
        <w:rPr>
          <w:rFonts w:eastAsia="方正仿宋_GB2312"/>
          <w:color w:val="000000"/>
          <w:sz w:val="32"/>
          <w:szCs w:val="32"/>
        </w:rPr>
        <w:t>购自</w:t>
      </w:r>
      <w:proofErr w:type="gramEnd"/>
      <w:r>
        <w:rPr>
          <w:rFonts w:eastAsia="方正仿宋_GB2312"/>
          <w:color w:val="000000"/>
          <w:sz w:val="32"/>
          <w:szCs w:val="32"/>
        </w:rPr>
        <w:t>盐城市神微生物菌种科技有限公司</w:t>
      </w:r>
      <w:r>
        <w:rPr>
          <w:rFonts w:eastAsia="方正仿宋_GB2312"/>
          <w:color w:val="000000"/>
          <w:sz w:val="32"/>
          <w:szCs w:val="32"/>
        </w:rPr>
        <w:t>，</w:t>
      </w:r>
      <w:r>
        <w:rPr>
          <w:rFonts w:eastAsia="方正仿宋_GB2312"/>
          <w:color w:val="000000"/>
          <w:sz w:val="32"/>
          <w:szCs w:val="32"/>
        </w:rPr>
        <w:t>微生物菌剂</w:t>
      </w:r>
      <w:r>
        <w:rPr>
          <w:rFonts w:eastAsia="方正仿宋_GB2312"/>
          <w:color w:val="000000"/>
          <w:sz w:val="32"/>
          <w:szCs w:val="32"/>
        </w:rPr>
        <w:t>组成</w:t>
      </w:r>
      <w:r>
        <w:rPr>
          <w:rFonts w:eastAsia="方正仿宋_GB2312"/>
          <w:color w:val="000000"/>
          <w:sz w:val="32"/>
          <w:szCs w:val="32"/>
        </w:rPr>
        <w:t>见表</w:t>
      </w:r>
      <w:r>
        <w:rPr>
          <w:rFonts w:eastAsia="方正仿宋_GB2312"/>
          <w:color w:val="000000"/>
          <w:sz w:val="32"/>
          <w:szCs w:val="32"/>
        </w:rPr>
        <w:t>1</w:t>
      </w:r>
      <w:r>
        <w:rPr>
          <w:rFonts w:eastAsia="方正仿宋_GB2312"/>
          <w:color w:val="000000"/>
          <w:sz w:val="32"/>
          <w:szCs w:val="32"/>
        </w:rPr>
        <w:t>。</w:t>
      </w:r>
    </w:p>
    <w:p w:rsidR="007901D1" w:rsidRDefault="00E02553">
      <w:pPr>
        <w:jc w:val="center"/>
        <w:rPr>
          <w:rFonts w:eastAsia="方正仿宋_GB2312"/>
          <w:szCs w:val="21"/>
        </w:rPr>
      </w:pPr>
      <w:r>
        <w:rPr>
          <w:rFonts w:eastAsia="方正仿宋_GB2312"/>
          <w:b/>
          <w:bCs/>
          <w:szCs w:val="21"/>
        </w:rPr>
        <w:t>表</w:t>
      </w:r>
      <w:r>
        <w:rPr>
          <w:rFonts w:eastAsia="方正仿宋_GB2312"/>
          <w:b/>
          <w:bCs/>
          <w:szCs w:val="21"/>
        </w:rPr>
        <w:t xml:space="preserve">1 </w:t>
      </w:r>
      <w:r>
        <w:rPr>
          <w:rFonts w:eastAsia="方正仿宋_GB2312"/>
          <w:b/>
          <w:bCs/>
          <w:szCs w:val="21"/>
        </w:rPr>
        <w:t>微生物菌剂物料表</w:t>
      </w:r>
    </w:p>
    <w:tbl>
      <w:tblPr>
        <w:tblW w:w="4999" w:type="pct"/>
        <w:jc w:val="center"/>
        <w:tblBorders>
          <w:top w:val="single" w:sz="12" w:space="0" w:color="auto"/>
          <w:bottom w:val="single" w:sz="12" w:space="0" w:color="auto"/>
        </w:tblBorders>
        <w:tblLook w:val="04A0" w:firstRow="1" w:lastRow="0" w:firstColumn="1" w:lastColumn="0" w:noHBand="0" w:noVBand="1"/>
      </w:tblPr>
      <w:tblGrid>
        <w:gridCol w:w="1734"/>
        <w:gridCol w:w="3381"/>
        <w:gridCol w:w="3405"/>
      </w:tblGrid>
      <w:tr w:rsidR="007901D1">
        <w:trPr>
          <w:trHeight w:val="295"/>
          <w:jc w:val="center"/>
        </w:trPr>
        <w:tc>
          <w:tcPr>
            <w:tcW w:w="1017" w:type="pct"/>
            <w:tcBorders>
              <w:top w:val="single" w:sz="12" w:space="0" w:color="auto"/>
              <w:bottom w:val="single" w:sz="8" w:space="0" w:color="auto"/>
            </w:tcBorders>
            <w:vAlign w:val="center"/>
          </w:tcPr>
          <w:p w:rsidR="007901D1" w:rsidRDefault="00E02553">
            <w:pPr>
              <w:jc w:val="center"/>
              <w:rPr>
                <w:rFonts w:eastAsia="方正仿宋_GB2312"/>
                <w:color w:val="000000"/>
                <w:szCs w:val="21"/>
              </w:rPr>
            </w:pPr>
            <w:r>
              <w:rPr>
                <w:rFonts w:eastAsia="方正仿宋_GB2312"/>
                <w:szCs w:val="21"/>
              </w:rPr>
              <w:t>名称</w:t>
            </w:r>
          </w:p>
        </w:tc>
        <w:tc>
          <w:tcPr>
            <w:tcW w:w="1984" w:type="pct"/>
            <w:tcBorders>
              <w:top w:val="single" w:sz="12" w:space="0" w:color="auto"/>
              <w:bottom w:val="single" w:sz="8" w:space="0" w:color="auto"/>
            </w:tcBorders>
            <w:vAlign w:val="center"/>
          </w:tcPr>
          <w:p w:rsidR="007901D1" w:rsidRDefault="00E02553">
            <w:pPr>
              <w:jc w:val="center"/>
              <w:rPr>
                <w:rFonts w:eastAsia="方正仿宋_GB2312"/>
                <w:color w:val="000000"/>
                <w:szCs w:val="21"/>
              </w:rPr>
            </w:pPr>
            <w:r>
              <w:rPr>
                <w:rFonts w:eastAsia="方正仿宋_GB2312"/>
                <w:szCs w:val="21"/>
              </w:rPr>
              <w:t>购买公司</w:t>
            </w:r>
          </w:p>
        </w:tc>
        <w:tc>
          <w:tcPr>
            <w:tcW w:w="1998" w:type="pct"/>
            <w:tcBorders>
              <w:top w:val="single" w:sz="12" w:space="0" w:color="auto"/>
              <w:bottom w:val="single" w:sz="8" w:space="0" w:color="auto"/>
            </w:tcBorders>
            <w:vAlign w:val="center"/>
          </w:tcPr>
          <w:p w:rsidR="007901D1" w:rsidRDefault="00E02553">
            <w:pPr>
              <w:jc w:val="center"/>
              <w:rPr>
                <w:rFonts w:eastAsia="方正仿宋_GB2312"/>
                <w:color w:val="000000"/>
                <w:szCs w:val="21"/>
              </w:rPr>
            </w:pPr>
            <w:r>
              <w:rPr>
                <w:rFonts w:eastAsia="方正仿宋_GB2312"/>
                <w:szCs w:val="21"/>
              </w:rPr>
              <w:t>主要菌群</w:t>
            </w:r>
            <w:r>
              <w:rPr>
                <w:rFonts w:eastAsia="方正仿宋_GB2312"/>
                <w:szCs w:val="21"/>
              </w:rPr>
              <w:t>/</w:t>
            </w:r>
            <w:r>
              <w:rPr>
                <w:rFonts w:eastAsia="方正仿宋_GB2312"/>
                <w:szCs w:val="21"/>
              </w:rPr>
              <w:t>作用</w:t>
            </w:r>
          </w:p>
        </w:tc>
      </w:tr>
      <w:tr w:rsidR="007901D1">
        <w:trPr>
          <w:trHeight w:val="383"/>
          <w:jc w:val="center"/>
        </w:trPr>
        <w:tc>
          <w:tcPr>
            <w:tcW w:w="1017" w:type="pct"/>
            <w:tcBorders>
              <w:top w:val="single" w:sz="8" w:space="0" w:color="auto"/>
            </w:tcBorders>
            <w:vAlign w:val="center"/>
          </w:tcPr>
          <w:p w:rsidR="007901D1" w:rsidRDefault="00E02553">
            <w:pPr>
              <w:jc w:val="center"/>
              <w:rPr>
                <w:rFonts w:eastAsia="方正仿宋_GB2312"/>
                <w:szCs w:val="21"/>
              </w:rPr>
            </w:pPr>
            <w:r>
              <w:rPr>
                <w:rFonts w:eastAsia="方正仿宋_GB2312"/>
                <w:szCs w:val="21"/>
              </w:rPr>
              <w:t>EM</w:t>
            </w:r>
            <w:r>
              <w:rPr>
                <w:rFonts w:eastAsia="方正仿宋_GB2312"/>
                <w:szCs w:val="21"/>
              </w:rPr>
              <w:t>菌</w:t>
            </w:r>
          </w:p>
        </w:tc>
        <w:tc>
          <w:tcPr>
            <w:tcW w:w="1984" w:type="pct"/>
            <w:tcBorders>
              <w:top w:val="single" w:sz="8" w:space="0" w:color="auto"/>
            </w:tcBorders>
            <w:vAlign w:val="center"/>
          </w:tcPr>
          <w:p w:rsidR="007901D1" w:rsidRDefault="00E02553">
            <w:pPr>
              <w:jc w:val="center"/>
              <w:rPr>
                <w:rFonts w:eastAsia="方正仿宋_GB2312"/>
                <w:color w:val="000000"/>
                <w:szCs w:val="21"/>
              </w:rPr>
            </w:pPr>
            <w:r>
              <w:rPr>
                <w:rFonts w:eastAsia="方正仿宋_GB2312"/>
                <w:szCs w:val="21"/>
              </w:rPr>
              <w:t>杨</w:t>
            </w:r>
            <w:proofErr w:type="gramStart"/>
            <w:r>
              <w:rPr>
                <w:rFonts w:eastAsia="方正仿宋_GB2312"/>
                <w:szCs w:val="21"/>
              </w:rPr>
              <w:t>凌万润农业</w:t>
            </w:r>
            <w:proofErr w:type="gramEnd"/>
            <w:r>
              <w:rPr>
                <w:rFonts w:eastAsia="方正仿宋_GB2312"/>
                <w:szCs w:val="21"/>
              </w:rPr>
              <w:t>科技有限公司</w:t>
            </w:r>
          </w:p>
        </w:tc>
        <w:tc>
          <w:tcPr>
            <w:tcW w:w="1998" w:type="pct"/>
            <w:tcBorders>
              <w:top w:val="single" w:sz="8" w:space="0" w:color="auto"/>
            </w:tcBorders>
            <w:vAlign w:val="center"/>
          </w:tcPr>
          <w:p w:rsidR="007901D1" w:rsidRDefault="00E02553">
            <w:pPr>
              <w:jc w:val="center"/>
              <w:rPr>
                <w:rFonts w:eastAsia="方正仿宋_GB2312"/>
                <w:color w:val="000000"/>
                <w:szCs w:val="21"/>
              </w:rPr>
            </w:pPr>
            <w:r>
              <w:rPr>
                <w:rFonts w:eastAsia="方正仿宋_GB2312"/>
                <w:szCs w:val="21"/>
              </w:rPr>
              <w:t>乳酸菌（主导）、曲霉、木霉、酵母菌、芽孢杆菌、放线菌等</w:t>
            </w:r>
          </w:p>
        </w:tc>
      </w:tr>
      <w:tr w:rsidR="007901D1">
        <w:trPr>
          <w:trHeight w:val="361"/>
          <w:jc w:val="center"/>
        </w:trPr>
        <w:tc>
          <w:tcPr>
            <w:tcW w:w="1017" w:type="pct"/>
            <w:vAlign w:val="center"/>
          </w:tcPr>
          <w:p w:rsidR="007901D1" w:rsidRDefault="00E02553">
            <w:pPr>
              <w:jc w:val="center"/>
              <w:rPr>
                <w:rFonts w:eastAsia="方正仿宋_GB2312"/>
                <w:szCs w:val="21"/>
              </w:rPr>
            </w:pPr>
            <w:r>
              <w:rPr>
                <w:rFonts w:eastAsia="方正仿宋_GB2312"/>
                <w:szCs w:val="21"/>
              </w:rPr>
              <w:t>粗纤维降解菌</w:t>
            </w:r>
          </w:p>
        </w:tc>
        <w:tc>
          <w:tcPr>
            <w:tcW w:w="1984" w:type="pct"/>
            <w:vAlign w:val="center"/>
          </w:tcPr>
          <w:p w:rsidR="007901D1" w:rsidRDefault="00E02553">
            <w:pPr>
              <w:jc w:val="center"/>
              <w:rPr>
                <w:rFonts w:eastAsia="方正仿宋_GB2312"/>
                <w:color w:val="000000"/>
                <w:szCs w:val="21"/>
              </w:rPr>
            </w:pPr>
            <w:r>
              <w:rPr>
                <w:rFonts w:eastAsia="方正仿宋_GB2312"/>
                <w:szCs w:val="21"/>
              </w:rPr>
              <w:t>盐城市神微生物菌种科技有限公司</w:t>
            </w:r>
          </w:p>
        </w:tc>
        <w:tc>
          <w:tcPr>
            <w:tcW w:w="1998" w:type="pct"/>
            <w:vAlign w:val="center"/>
          </w:tcPr>
          <w:p w:rsidR="007901D1" w:rsidRDefault="00E02553">
            <w:pPr>
              <w:jc w:val="center"/>
              <w:rPr>
                <w:rFonts w:eastAsia="方正仿宋_GB2312"/>
                <w:color w:val="000000"/>
                <w:szCs w:val="21"/>
              </w:rPr>
            </w:pPr>
            <w:r>
              <w:rPr>
                <w:rFonts w:eastAsia="方正仿宋_GB2312"/>
                <w:szCs w:val="21"/>
              </w:rPr>
              <w:t>分解粗纤维、木质素等大分子有机物</w:t>
            </w:r>
          </w:p>
        </w:tc>
      </w:tr>
    </w:tbl>
    <w:p w:rsidR="007901D1" w:rsidRDefault="00E02553">
      <w:pPr>
        <w:rPr>
          <w:rFonts w:eastAsia="方正仿宋_GB2312"/>
          <w:b/>
          <w:bCs/>
          <w:sz w:val="32"/>
          <w:szCs w:val="32"/>
        </w:rPr>
      </w:pPr>
      <w:r>
        <w:rPr>
          <w:rFonts w:eastAsia="方正仿宋_GB2312" w:hint="eastAsia"/>
          <w:b/>
          <w:bCs/>
          <w:sz w:val="32"/>
          <w:szCs w:val="32"/>
        </w:rPr>
        <w:t>1.2.2</w:t>
      </w:r>
      <w:r>
        <w:rPr>
          <w:rFonts w:eastAsia="方正仿宋_GB2312"/>
          <w:b/>
          <w:bCs/>
          <w:sz w:val="32"/>
          <w:szCs w:val="32"/>
        </w:rPr>
        <w:t>试验设计</w:t>
      </w:r>
    </w:p>
    <w:p w:rsidR="007901D1" w:rsidRDefault="00E02553">
      <w:pPr>
        <w:ind w:firstLineChars="200" w:firstLine="640"/>
        <w:rPr>
          <w:rFonts w:eastAsia="方正仿宋_GB2312"/>
          <w:sz w:val="32"/>
          <w:szCs w:val="32"/>
        </w:rPr>
      </w:pPr>
      <w:r>
        <w:rPr>
          <w:rFonts w:eastAsia="方正仿宋_GB2312"/>
          <w:sz w:val="32"/>
          <w:szCs w:val="32"/>
        </w:rPr>
        <w:t>试验前</w:t>
      </w:r>
      <w:proofErr w:type="gramStart"/>
      <w:r>
        <w:rPr>
          <w:rFonts w:eastAsia="方正仿宋_GB2312"/>
          <w:sz w:val="32"/>
          <w:szCs w:val="32"/>
        </w:rPr>
        <w:t>将尾菜与</w:t>
      </w:r>
      <w:proofErr w:type="gramEnd"/>
      <w:r>
        <w:rPr>
          <w:rFonts w:eastAsia="方正仿宋_GB2312"/>
          <w:sz w:val="32"/>
          <w:szCs w:val="32"/>
        </w:rPr>
        <w:t>秸秆粉碎成</w:t>
      </w:r>
      <w:r>
        <w:rPr>
          <w:rFonts w:eastAsia="方正仿宋_GB2312" w:hint="eastAsia"/>
          <w:sz w:val="32"/>
          <w:szCs w:val="32"/>
        </w:rPr>
        <w:t>5</w:t>
      </w:r>
      <w:r>
        <w:rPr>
          <w:rFonts w:eastAsia="方正仿宋_GB2312"/>
          <w:sz w:val="32"/>
          <w:szCs w:val="32"/>
        </w:rPr>
        <w:t xml:space="preserve"> cm</w:t>
      </w:r>
      <w:r>
        <w:rPr>
          <w:rFonts w:eastAsia="方正仿宋_GB2312" w:hint="eastAsia"/>
          <w:sz w:val="32"/>
          <w:szCs w:val="32"/>
        </w:rPr>
        <w:t>以下</w:t>
      </w:r>
      <w:r>
        <w:rPr>
          <w:rFonts w:eastAsia="方正仿宋_GB2312"/>
          <w:sz w:val="32"/>
          <w:szCs w:val="32"/>
        </w:rPr>
        <w:t>的小段备用，试验采用完全随机设计，共设</w:t>
      </w:r>
      <w:r>
        <w:rPr>
          <w:rFonts w:eastAsia="方正仿宋_GB2312"/>
          <w:sz w:val="32"/>
          <w:szCs w:val="32"/>
        </w:rPr>
        <w:t>7</w:t>
      </w:r>
      <w:r>
        <w:rPr>
          <w:rFonts w:eastAsia="方正仿宋_GB2312"/>
          <w:sz w:val="32"/>
          <w:szCs w:val="32"/>
        </w:rPr>
        <w:t>个处理，每处理</w:t>
      </w:r>
      <w:r>
        <w:rPr>
          <w:rFonts w:eastAsia="方正仿宋_GB2312"/>
          <w:sz w:val="32"/>
          <w:szCs w:val="32"/>
        </w:rPr>
        <w:t>3</w:t>
      </w:r>
      <w:r>
        <w:rPr>
          <w:rFonts w:eastAsia="方正仿宋_GB2312"/>
          <w:sz w:val="32"/>
          <w:szCs w:val="32"/>
        </w:rPr>
        <w:t>次重复。秸秆、</w:t>
      </w:r>
      <w:proofErr w:type="gramStart"/>
      <w:r>
        <w:rPr>
          <w:rFonts w:eastAsia="方正仿宋_GB2312"/>
          <w:sz w:val="32"/>
          <w:szCs w:val="32"/>
        </w:rPr>
        <w:t>尾菜与</w:t>
      </w:r>
      <w:proofErr w:type="gramEnd"/>
      <w:r>
        <w:rPr>
          <w:rFonts w:eastAsia="方正仿宋_GB2312"/>
          <w:sz w:val="32"/>
          <w:szCs w:val="32"/>
        </w:rPr>
        <w:t>羊粪等比例混合（</w:t>
      </w:r>
      <w:r>
        <w:rPr>
          <w:rFonts w:eastAsia="方正仿宋_GB2312" w:hint="eastAsia"/>
          <w:sz w:val="32"/>
          <w:szCs w:val="32"/>
        </w:rPr>
        <w:t>V</w:t>
      </w:r>
      <w:r>
        <w:rPr>
          <w:rFonts w:eastAsia="方正仿宋_GB2312"/>
          <w:sz w:val="32"/>
          <w:szCs w:val="32"/>
          <w:vertAlign w:val="subscript"/>
        </w:rPr>
        <w:t>秸秆</w:t>
      </w:r>
      <w:r>
        <w:rPr>
          <w:rFonts w:eastAsia="方正仿宋_GB2312"/>
          <w:sz w:val="32"/>
          <w:szCs w:val="32"/>
        </w:rPr>
        <w:t>∶</w:t>
      </w:r>
      <w:r>
        <w:rPr>
          <w:rFonts w:eastAsia="方正仿宋_GB2312" w:hint="eastAsia"/>
          <w:sz w:val="32"/>
          <w:szCs w:val="32"/>
        </w:rPr>
        <w:t>V</w:t>
      </w:r>
      <w:proofErr w:type="gramStart"/>
      <w:r>
        <w:rPr>
          <w:rFonts w:eastAsia="方正仿宋_GB2312"/>
          <w:sz w:val="32"/>
          <w:szCs w:val="32"/>
          <w:vertAlign w:val="subscript"/>
        </w:rPr>
        <w:t>尾菜</w:t>
      </w:r>
      <w:proofErr w:type="gramEnd"/>
      <w:r>
        <w:rPr>
          <w:rFonts w:eastAsia="方正仿宋_GB2312"/>
          <w:sz w:val="32"/>
          <w:szCs w:val="32"/>
        </w:rPr>
        <w:t>∶</w:t>
      </w:r>
      <w:r>
        <w:rPr>
          <w:rFonts w:eastAsia="方正仿宋_GB2312" w:hint="eastAsia"/>
          <w:sz w:val="32"/>
          <w:szCs w:val="32"/>
        </w:rPr>
        <w:t>V</w:t>
      </w:r>
      <w:r>
        <w:rPr>
          <w:rFonts w:eastAsia="方正仿宋_GB2312"/>
          <w:sz w:val="32"/>
          <w:szCs w:val="32"/>
          <w:vertAlign w:val="subscript"/>
        </w:rPr>
        <w:t>羊粪</w:t>
      </w:r>
      <w:r>
        <w:rPr>
          <w:rFonts w:eastAsia="方正仿宋_GB2312"/>
          <w:sz w:val="32"/>
          <w:szCs w:val="32"/>
        </w:rPr>
        <w:t>＝</w:t>
      </w:r>
      <w:r>
        <w:rPr>
          <w:rFonts w:eastAsia="方正仿宋_GB2312"/>
          <w:sz w:val="32"/>
          <w:szCs w:val="32"/>
        </w:rPr>
        <w:t>1∶</w:t>
      </w:r>
      <w:r>
        <w:rPr>
          <w:rFonts w:eastAsia="方正仿宋_GB2312" w:hint="eastAsia"/>
          <w:sz w:val="32"/>
          <w:szCs w:val="32"/>
        </w:rPr>
        <w:t>3</w:t>
      </w:r>
      <w:r>
        <w:rPr>
          <w:rFonts w:eastAsia="方正仿宋_GB2312"/>
          <w:sz w:val="32"/>
          <w:szCs w:val="32"/>
        </w:rPr>
        <w:t>∶1</w:t>
      </w:r>
      <w:r>
        <w:rPr>
          <w:rFonts w:eastAsia="方正仿宋_GB2312"/>
          <w:sz w:val="32"/>
          <w:szCs w:val="32"/>
        </w:rPr>
        <w:t>）堆放于露天环境，每堆</w:t>
      </w:r>
      <w:r>
        <w:rPr>
          <w:rFonts w:eastAsia="方正仿宋_GB2312" w:hint="eastAsia"/>
          <w:sz w:val="32"/>
          <w:szCs w:val="32"/>
        </w:rPr>
        <w:t>5 m</w:t>
      </w:r>
      <w:r>
        <w:rPr>
          <w:rFonts w:eastAsia="方正仿宋_GB2312" w:hint="eastAsia"/>
          <w:sz w:val="32"/>
          <w:szCs w:val="32"/>
          <w:vertAlign w:val="superscript"/>
        </w:rPr>
        <w:t>3</w:t>
      </w:r>
      <w:r>
        <w:rPr>
          <w:rFonts w:eastAsia="方正仿宋_GB2312"/>
          <w:sz w:val="32"/>
          <w:szCs w:val="32"/>
        </w:rPr>
        <w:t>。具体处理为：</w:t>
      </w:r>
      <w:r>
        <w:rPr>
          <w:rFonts w:eastAsia="方正仿宋_GB2312"/>
          <w:sz w:val="32"/>
          <w:szCs w:val="32"/>
        </w:rPr>
        <w:t>VR</w:t>
      </w:r>
      <w:r>
        <w:rPr>
          <w:rFonts w:eastAsia="方正仿宋_GB2312"/>
          <w:sz w:val="32"/>
          <w:szCs w:val="32"/>
        </w:rPr>
        <w:t>：</w:t>
      </w:r>
      <w:proofErr w:type="gramStart"/>
      <w:r>
        <w:rPr>
          <w:rFonts w:eastAsia="方正仿宋_GB2312"/>
          <w:sz w:val="32"/>
          <w:szCs w:val="32"/>
        </w:rPr>
        <w:t>纯尾菜</w:t>
      </w:r>
      <w:proofErr w:type="gramEnd"/>
      <w:r>
        <w:rPr>
          <w:rFonts w:eastAsia="方正仿宋_GB2312"/>
          <w:sz w:val="32"/>
          <w:szCs w:val="32"/>
        </w:rPr>
        <w:t>；</w:t>
      </w:r>
      <w:r>
        <w:rPr>
          <w:rFonts w:eastAsia="方正仿宋_GB2312"/>
          <w:sz w:val="32"/>
          <w:szCs w:val="32"/>
        </w:rPr>
        <w:t>R</w:t>
      </w:r>
      <w:r>
        <w:rPr>
          <w:rFonts w:eastAsia="方正仿宋_GB2312"/>
          <w:sz w:val="32"/>
          <w:szCs w:val="32"/>
        </w:rPr>
        <w:t>：油菜秸秆</w:t>
      </w:r>
      <w:r>
        <w:rPr>
          <w:rFonts w:eastAsia="方正仿宋_GB2312"/>
          <w:sz w:val="32"/>
          <w:szCs w:val="32"/>
        </w:rPr>
        <w:t>+</w:t>
      </w:r>
      <w:proofErr w:type="gramStart"/>
      <w:r>
        <w:rPr>
          <w:rFonts w:eastAsia="方正仿宋_GB2312"/>
          <w:sz w:val="32"/>
          <w:szCs w:val="32"/>
        </w:rPr>
        <w:t>尾菜</w:t>
      </w:r>
      <w:proofErr w:type="gramEnd"/>
      <w:r>
        <w:rPr>
          <w:rFonts w:eastAsia="方正仿宋_GB2312"/>
          <w:sz w:val="32"/>
          <w:szCs w:val="32"/>
        </w:rPr>
        <w:t>+</w:t>
      </w:r>
      <w:r>
        <w:rPr>
          <w:rFonts w:eastAsia="方正仿宋_GB2312"/>
          <w:sz w:val="32"/>
          <w:szCs w:val="32"/>
        </w:rPr>
        <w:t>羊粪；</w:t>
      </w:r>
      <w:r>
        <w:rPr>
          <w:rFonts w:eastAsia="方正仿宋_GB2312"/>
          <w:sz w:val="32"/>
          <w:szCs w:val="32"/>
        </w:rPr>
        <w:t>REM</w:t>
      </w:r>
      <w:r>
        <w:rPr>
          <w:rFonts w:eastAsia="方正仿宋_GB2312"/>
          <w:sz w:val="32"/>
          <w:szCs w:val="32"/>
        </w:rPr>
        <w:t>：油菜秸秆</w:t>
      </w:r>
      <w:r>
        <w:rPr>
          <w:rFonts w:eastAsia="方正仿宋_GB2312"/>
          <w:sz w:val="32"/>
          <w:szCs w:val="32"/>
        </w:rPr>
        <w:t>+</w:t>
      </w:r>
      <w:proofErr w:type="gramStart"/>
      <w:r>
        <w:rPr>
          <w:rFonts w:eastAsia="方正仿宋_GB2312"/>
          <w:sz w:val="32"/>
          <w:szCs w:val="32"/>
        </w:rPr>
        <w:t>尾菜</w:t>
      </w:r>
      <w:proofErr w:type="gramEnd"/>
      <w:r>
        <w:rPr>
          <w:rFonts w:eastAsia="方正仿宋_GB2312"/>
          <w:sz w:val="32"/>
          <w:szCs w:val="32"/>
        </w:rPr>
        <w:t>+</w:t>
      </w:r>
      <w:r>
        <w:rPr>
          <w:rFonts w:eastAsia="方正仿宋_GB2312"/>
          <w:sz w:val="32"/>
          <w:szCs w:val="32"/>
        </w:rPr>
        <w:t>羊粪</w:t>
      </w:r>
      <w:r>
        <w:rPr>
          <w:rFonts w:eastAsia="方正仿宋_GB2312"/>
          <w:sz w:val="32"/>
          <w:szCs w:val="32"/>
        </w:rPr>
        <w:t>+EM</w:t>
      </w:r>
      <w:r>
        <w:rPr>
          <w:rFonts w:eastAsia="方正仿宋_GB2312"/>
          <w:sz w:val="32"/>
          <w:szCs w:val="32"/>
        </w:rPr>
        <w:t>菌；</w:t>
      </w:r>
      <w:r>
        <w:rPr>
          <w:rFonts w:eastAsia="方正仿宋_GB2312"/>
          <w:sz w:val="32"/>
          <w:szCs w:val="32"/>
        </w:rPr>
        <w:t>RCD</w:t>
      </w:r>
      <w:r>
        <w:rPr>
          <w:rFonts w:eastAsia="方正仿宋_GB2312"/>
          <w:sz w:val="32"/>
          <w:szCs w:val="32"/>
        </w:rPr>
        <w:t>：油菜秸秆</w:t>
      </w:r>
      <w:r>
        <w:rPr>
          <w:rFonts w:eastAsia="方正仿宋_GB2312"/>
          <w:sz w:val="32"/>
          <w:szCs w:val="32"/>
        </w:rPr>
        <w:t>+</w:t>
      </w:r>
      <w:proofErr w:type="gramStart"/>
      <w:r>
        <w:rPr>
          <w:rFonts w:eastAsia="方正仿宋_GB2312"/>
          <w:sz w:val="32"/>
          <w:szCs w:val="32"/>
        </w:rPr>
        <w:t>尾菜</w:t>
      </w:r>
      <w:proofErr w:type="gramEnd"/>
      <w:r>
        <w:rPr>
          <w:rFonts w:eastAsia="方正仿宋_GB2312"/>
          <w:sz w:val="32"/>
          <w:szCs w:val="32"/>
        </w:rPr>
        <w:t>+</w:t>
      </w:r>
      <w:r>
        <w:rPr>
          <w:rFonts w:eastAsia="方正仿宋_GB2312"/>
          <w:sz w:val="32"/>
          <w:szCs w:val="32"/>
        </w:rPr>
        <w:t>羊粪</w:t>
      </w:r>
      <w:r>
        <w:rPr>
          <w:rFonts w:eastAsia="方正仿宋_GB2312"/>
          <w:sz w:val="32"/>
          <w:szCs w:val="32"/>
        </w:rPr>
        <w:t>+</w:t>
      </w:r>
      <w:r>
        <w:rPr>
          <w:rFonts w:eastAsia="方正仿宋_GB2312"/>
          <w:sz w:val="32"/>
          <w:szCs w:val="32"/>
        </w:rPr>
        <w:t>粗纤维降解菌；</w:t>
      </w:r>
      <w:r>
        <w:rPr>
          <w:rFonts w:eastAsia="方正仿宋_GB2312"/>
          <w:sz w:val="32"/>
          <w:szCs w:val="32"/>
        </w:rPr>
        <w:t>W</w:t>
      </w:r>
      <w:r>
        <w:rPr>
          <w:rFonts w:eastAsia="方正仿宋_GB2312"/>
          <w:sz w:val="32"/>
          <w:szCs w:val="32"/>
        </w:rPr>
        <w:t>：小麦秸秆</w:t>
      </w:r>
      <w:r>
        <w:rPr>
          <w:rFonts w:eastAsia="方正仿宋_GB2312"/>
          <w:sz w:val="32"/>
          <w:szCs w:val="32"/>
        </w:rPr>
        <w:t>+</w:t>
      </w:r>
      <w:proofErr w:type="gramStart"/>
      <w:r>
        <w:rPr>
          <w:rFonts w:eastAsia="方正仿宋_GB2312"/>
          <w:sz w:val="32"/>
          <w:szCs w:val="32"/>
        </w:rPr>
        <w:t>尾菜</w:t>
      </w:r>
      <w:proofErr w:type="gramEnd"/>
      <w:r>
        <w:rPr>
          <w:rFonts w:eastAsia="方正仿宋_GB2312"/>
          <w:sz w:val="32"/>
          <w:szCs w:val="32"/>
        </w:rPr>
        <w:t>+</w:t>
      </w:r>
      <w:r>
        <w:rPr>
          <w:rFonts w:eastAsia="方正仿宋_GB2312"/>
          <w:sz w:val="32"/>
          <w:szCs w:val="32"/>
        </w:rPr>
        <w:t>羊粪；</w:t>
      </w:r>
      <w:r>
        <w:rPr>
          <w:rFonts w:eastAsia="方正仿宋_GB2312"/>
          <w:sz w:val="32"/>
          <w:szCs w:val="32"/>
        </w:rPr>
        <w:t>WEM</w:t>
      </w:r>
      <w:r>
        <w:rPr>
          <w:rFonts w:eastAsia="方正仿宋_GB2312"/>
          <w:sz w:val="32"/>
          <w:szCs w:val="32"/>
        </w:rPr>
        <w:t>：小麦秸秆</w:t>
      </w:r>
      <w:r>
        <w:rPr>
          <w:rFonts w:eastAsia="方正仿宋_GB2312"/>
          <w:sz w:val="32"/>
          <w:szCs w:val="32"/>
        </w:rPr>
        <w:t>+</w:t>
      </w:r>
      <w:proofErr w:type="gramStart"/>
      <w:r>
        <w:rPr>
          <w:rFonts w:eastAsia="方正仿宋_GB2312"/>
          <w:sz w:val="32"/>
          <w:szCs w:val="32"/>
        </w:rPr>
        <w:t>尾菜</w:t>
      </w:r>
      <w:proofErr w:type="gramEnd"/>
      <w:r>
        <w:rPr>
          <w:rFonts w:eastAsia="方正仿宋_GB2312"/>
          <w:sz w:val="32"/>
          <w:szCs w:val="32"/>
        </w:rPr>
        <w:t>+</w:t>
      </w:r>
      <w:r>
        <w:rPr>
          <w:rFonts w:eastAsia="方正仿宋_GB2312"/>
          <w:sz w:val="32"/>
          <w:szCs w:val="32"/>
        </w:rPr>
        <w:t>羊粪</w:t>
      </w:r>
      <w:r>
        <w:rPr>
          <w:rFonts w:eastAsia="方正仿宋_GB2312"/>
          <w:sz w:val="32"/>
          <w:szCs w:val="32"/>
        </w:rPr>
        <w:t>+EM</w:t>
      </w:r>
      <w:r>
        <w:rPr>
          <w:rFonts w:eastAsia="方正仿宋_GB2312"/>
          <w:sz w:val="32"/>
          <w:szCs w:val="32"/>
        </w:rPr>
        <w:t>菌；</w:t>
      </w:r>
      <w:r>
        <w:rPr>
          <w:rFonts w:eastAsia="方正仿宋_GB2312"/>
          <w:sz w:val="32"/>
          <w:szCs w:val="32"/>
        </w:rPr>
        <w:t>WCD</w:t>
      </w:r>
      <w:r>
        <w:rPr>
          <w:rFonts w:eastAsia="方正仿宋_GB2312"/>
          <w:sz w:val="32"/>
          <w:szCs w:val="32"/>
        </w:rPr>
        <w:t>：小麦秸秆</w:t>
      </w:r>
      <w:r>
        <w:rPr>
          <w:rFonts w:eastAsia="方正仿宋_GB2312"/>
          <w:sz w:val="32"/>
          <w:szCs w:val="32"/>
        </w:rPr>
        <w:t>+</w:t>
      </w:r>
      <w:proofErr w:type="gramStart"/>
      <w:r>
        <w:rPr>
          <w:rFonts w:eastAsia="方正仿宋_GB2312"/>
          <w:sz w:val="32"/>
          <w:szCs w:val="32"/>
        </w:rPr>
        <w:t>尾菜</w:t>
      </w:r>
      <w:proofErr w:type="gramEnd"/>
      <w:r>
        <w:rPr>
          <w:rFonts w:eastAsia="方正仿宋_GB2312"/>
          <w:sz w:val="32"/>
          <w:szCs w:val="32"/>
        </w:rPr>
        <w:t>+</w:t>
      </w:r>
      <w:r>
        <w:rPr>
          <w:rFonts w:eastAsia="方正仿宋_GB2312"/>
          <w:sz w:val="32"/>
          <w:szCs w:val="32"/>
        </w:rPr>
        <w:t>羊粪</w:t>
      </w:r>
      <w:r>
        <w:rPr>
          <w:rFonts w:eastAsia="方正仿宋_GB2312"/>
          <w:sz w:val="32"/>
          <w:szCs w:val="32"/>
        </w:rPr>
        <w:t>+</w:t>
      </w:r>
      <w:r>
        <w:rPr>
          <w:rFonts w:eastAsia="方正仿宋_GB2312"/>
          <w:sz w:val="32"/>
          <w:szCs w:val="32"/>
        </w:rPr>
        <w:t>粗纤维降解菌。微生物菌剂按每堆</w:t>
      </w:r>
      <w:r>
        <w:rPr>
          <w:rFonts w:eastAsia="方正仿宋_GB2312" w:hint="eastAsia"/>
          <w:sz w:val="32"/>
          <w:szCs w:val="32"/>
        </w:rPr>
        <w:t>10</w:t>
      </w:r>
      <w:r>
        <w:rPr>
          <w:rFonts w:eastAsia="方正仿宋_GB2312"/>
          <w:sz w:val="32"/>
          <w:szCs w:val="32"/>
        </w:rPr>
        <w:t xml:space="preserve"> </w:t>
      </w:r>
      <w:r>
        <w:rPr>
          <w:rFonts w:eastAsia="方正仿宋_GB2312" w:hint="eastAsia"/>
          <w:sz w:val="32"/>
          <w:szCs w:val="32"/>
        </w:rPr>
        <w:t>k</w:t>
      </w:r>
      <w:r>
        <w:rPr>
          <w:rFonts w:eastAsia="方正仿宋_GB2312"/>
          <w:sz w:val="32"/>
          <w:szCs w:val="32"/>
        </w:rPr>
        <w:t>g</w:t>
      </w:r>
      <w:r>
        <w:rPr>
          <w:rFonts w:eastAsia="方正仿宋_GB2312"/>
          <w:sz w:val="32"/>
          <w:szCs w:val="32"/>
        </w:rPr>
        <w:t>加入堆料并充分混和均匀后发酵，每</w:t>
      </w:r>
      <w:r>
        <w:rPr>
          <w:rFonts w:eastAsia="方正仿宋_GB2312"/>
          <w:sz w:val="32"/>
          <w:szCs w:val="32"/>
        </w:rPr>
        <w:t>4</w:t>
      </w:r>
      <w:r>
        <w:rPr>
          <w:rFonts w:eastAsia="方正仿宋_GB2312" w:hint="eastAsia"/>
          <w:sz w:val="32"/>
          <w:szCs w:val="32"/>
        </w:rPr>
        <w:t>～</w:t>
      </w:r>
      <w:r>
        <w:rPr>
          <w:rFonts w:eastAsia="方正仿宋_GB2312"/>
          <w:sz w:val="32"/>
          <w:szCs w:val="32"/>
        </w:rPr>
        <w:t>5 d</w:t>
      </w:r>
      <w:r>
        <w:rPr>
          <w:rFonts w:eastAsia="方正仿宋_GB2312"/>
          <w:sz w:val="32"/>
          <w:szCs w:val="32"/>
        </w:rPr>
        <w:t>翻堆洒水，</w:t>
      </w:r>
      <w:r>
        <w:rPr>
          <w:rFonts w:eastAsia="方正仿宋_GB2312" w:hint="eastAsia"/>
          <w:sz w:val="32"/>
          <w:szCs w:val="32"/>
        </w:rPr>
        <w:t>高温期后每</w:t>
      </w:r>
      <w:r>
        <w:rPr>
          <w:rFonts w:eastAsia="方正仿宋_GB2312" w:hint="eastAsia"/>
          <w:sz w:val="32"/>
          <w:szCs w:val="32"/>
        </w:rPr>
        <w:t>10 d</w:t>
      </w:r>
      <w:r>
        <w:rPr>
          <w:rFonts w:eastAsia="方正仿宋_GB2312" w:hint="eastAsia"/>
          <w:sz w:val="32"/>
          <w:szCs w:val="32"/>
        </w:rPr>
        <w:t>翻堆洒水，</w:t>
      </w:r>
      <w:r>
        <w:rPr>
          <w:rFonts w:eastAsia="方正仿宋_GB2312"/>
          <w:sz w:val="32"/>
          <w:szCs w:val="32"/>
        </w:rPr>
        <w:t>控制含水量在</w:t>
      </w:r>
      <w:r>
        <w:rPr>
          <w:rFonts w:eastAsia="方正仿宋_GB2312"/>
          <w:sz w:val="32"/>
          <w:szCs w:val="32"/>
        </w:rPr>
        <w:t>55%</w:t>
      </w:r>
      <w:r>
        <w:rPr>
          <w:rFonts w:eastAsia="方正仿宋_GB2312"/>
          <w:sz w:val="32"/>
          <w:szCs w:val="32"/>
        </w:rPr>
        <w:t>～</w:t>
      </w:r>
      <w:r>
        <w:rPr>
          <w:rFonts w:eastAsia="方正仿宋_GB2312"/>
          <w:sz w:val="32"/>
          <w:szCs w:val="32"/>
        </w:rPr>
        <w:t>65%</w:t>
      </w:r>
      <w:r>
        <w:rPr>
          <w:rFonts w:eastAsia="方正仿宋_GB2312"/>
          <w:sz w:val="32"/>
          <w:szCs w:val="32"/>
        </w:rPr>
        <w:t>左右，发酵周期为</w:t>
      </w:r>
      <w:r>
        <w:rPr>
          <w:rFonts w:eastAsia="方正仿宋_GB2312"/>
          <w:sz w:val="32"/>
          <w:szCs w:val="32"/>
        </w:rPr>
        <w:t>50 d</w:t>
      </w:r>
      <w:r>
        <w:rPr>
          <w:rFonts w:eastAsia="方正仿宋_GB2312"/>
          <w:sz w:val="32"/>
          <w:szCs w:val="32"/>
        </w:rPr>
        <w:t>，发酵第</w:t>
      </w:r>
      <w:r>
        <w:rPr>
          <w:rFonts w:eastAsia="方正仿宋_GB2312"/>
          <w:sz w:val="32"/>
          <w:szCs w:val="32"/>
        </w:rPr>
        <w:t>0</w:t>
      </w:r>
      <w:r>
        <w:rPr>
          <w:rFonts w:eastAsia="方正仿宋_GB2312"/>
          <w:sz w:val="32"/>
          <w:szCs w:val="32"/>
        </w:rPr>
        <w:t>、</w:t>
      </w:r>
      <w:r>
        <w:rPr>
          <w:rFonts w:eastAsia="方正仿宋_GB2312"/>
          <w:sz w:val="32"/>
          <w:szCs w:val="32"/>
        </w:rPr>
        <w:t>3</w:t>
      </w:r>
      <w:r>
        <w:rPr>
          <w:rFonts w:eastAsia="方正仿宋_GB2312"/>
          <w:sz w:val="32"/>
          <w:szCs w:val="32"/>
        </w:rPr>
        <w:t>、</w:t>
      </w:r>
      <w:r>
        <w:rPr>
          <w:rFonts w:eastAsia="方正仿宋_GB2312"/>
          <w:sz w:val="32"/>
          <w:szCs w:val="32"/>
        </w:rPr>
        <w:t>7</w:t>
      </w:r>
      <w:r>
        <w:rPr>
          <w:rFonts w:eastAsia="方正仿宋_GB2312"/>
          <w:sz w:val="32"/>
          <w:szCs w:val="32"/>
        </w:rPr>
        <w:t>、</w:t>
      </w:r>
      <w:r>
        <w:rPr>
          <w:rFonts w:eastAsia="方正仿宋_GB2312"/>
          <w:sz w:val="32"/>
          <w:szCs w:val="32"/>
        </w:rPr>
        <w:t>14</w:t>
      </w:r>
      <w:r>
        <w:rPr>
          <w:rFonts w:eastAsia="方正仿宋_GB2312"/>
          <w:sz w:val="32"/>
          <w:szCs w:val="32"/>
        </w:rPr>
        <w:t>、</w:t>
      </w:r>
      <w:r>
        <w:rPr>
          <w:rFonts w:eastAsia="方正仿宋_GB2312"/>
          <w:sz w:val="32"/>
          <w:szCs w:val="32"/>
        </w:rPr>
        <w:t>50 d</w:t>
      </w:r>
      <w:r>
        <w:rPr>
          <w:rFonts w:eastAsia="方正仿宋_GB2312"/>
          <w:sz w:val="32"/>
          <w:szCs w:val="32"/>
        </w:rPr>
        <w:t>取样测定指标。</w:t>
      </w:r>
    </w:p>
    <w:p w:rsidR="007901D1" w:rsidRDefault="00E02553">
      <w:pPr>
        <w:rPr>
          <w:rFonts w:eastAsia="方正仿宋_GB2312"/>
          <w:b/>
          <w:bCs/>
          <w:sz w:val="32"/>
          <w:szCs w:val="32"/>
        </w:rPr>
      </w:pPr>
      <w:r>
        <w:rPr>
          <w:rFonts w:eastAsia="方正仿宋_GB2312" w:hint="eastAsia"/>
          <w:b/>
          <w:bCs/>
          <w:sz w:val="32"/>
          <w:szCs w:val="32"/>
        </w:rPr>
        <w:t>1.2.3</w:t>
      </w:r>
      <w:r>
        <w:rPr>
          <w:rFonts w:eastAsia="方正仿宋_GB2312" w:hint="eastAsia"/>
          <w:b/>
          <w:bCs/>
          <w:sz w:val="32"/>
          <w:szCs w:val="32"/>
        </w:rPr>
        <w:t>温度测定</w:t>
      </w:r>
    </w:p>
    <w:p w:rsidR="007901D1" w:rsidRDefault="00E02553">
      <w:pPr>
        <w:ind w:firstLineChars="200" w:firstLine="640"/>
        <w:rPr>
          <w:rFonts w:eastAsia="方正仿宋_GB2312"/>
          <w:color w:val="000000"/>
          <w:sz w:val="32"/>
          <w:szCs w:val="32"/>
        </w:rPr>
      </w:pPr>
      <w:r>
        <w:rPr>
          <w:rFonts w:eastAsia="方正仿宋_GB2312"/>
          <w:color w:val="000000"/>
          <w:sz w:val="32"/>
          <w:szCs w:val="32"/>
        </w:rPr>
        <w:lastRenderedPageBreak/>
        <w:t>每天上午、中午和下午</w:t>
      </w:r>
      <w:proofErr w:type="gramStart"/>
      <w:r>
        <w:rPr>
          <w:rFonts w:eastAsia="方正仿宋_GB2312"/>
          <w:color w:val="000000"/>
          <w:sz w:val="32"/>
          <w:szCs w:val="32"/>
        </w:rPr>
        <w:t>对堆体</w:t>
      </w:r>
      <w:proofErr w:type="gramEnd"/>
      <w:r>
        <w:rPr>
          <w:rFonts w:eastAsia="方正仿宋_GB2312"/>
          <w:color w:val="000000"/>
          <w:sz w:val="32"/>
          <w:szCs w:val="32"/>
        </w:rPr>
        <w:t>的温度进行测定，测定时</w:t>
      </w:r>
      <w:proofErr w:type="gramStart"/>
      <w:r>
        <w:rPr>
          <w:rFonts w:eastAsia="方正仿宋_GB2312"/>
          <w:color w:val="000000"/>
          <w:sz w:val="32"/>
          <w:szCs w:val="32"/>
        </w:rPr>
        <w:t>确定堆体的</w:t>
      </w:r>
      <w:proofErr w:type="gramEnd"/>
      <w:r>
        <w:rPr>
          <w:rFonts w:eastAsia="方正仿宋_GB2312"/>
          <w:color w:val="000000"/>
          <w:sz w:val="32"/>
          <w:szCs w:val="32"/>
        </w:rPr>
        <w:t>3</w:t>
      </w:r>
      <w:r>
        <w:rPr>
          <w:rFonts w:eastAsia="方正仿宋_GB2312"/>
          <w:color w:val="000000"/>
          <w:sz w:val="32"/>
          <w:szCs w:val="32"/>
        </w:rPr>
        <w:t>个不同位置，在</w:t>
      </w:r>
      <w:r>
        <w:rPr>
          <w:rFonts w:eastAsia="方正仿宋_GB2312"/>
          <w:color w:val="000000"/>
          <w:sz w:val="32"/>
          <w:szCs w:val="32"/>
        </w:rPr>
        <w:t>3</w:t>
      </w:r>
      <w:r>
        <w:rPr>
          <w:rFonts w:eastAsia="方正仿宋_GB2312"/>
          <w:color w:val="000000"/>
          <w:sz w:val="32"/>
          <w:szCs w:val="32"/>
        </w:rPr>
        <w:t>个不同位置的</w:t>
      </w:r>
      <w:r>
        <w:rPr>
          <w:rFonts w:eastAsia="方正仿宋_GB2312"/>
          <w:color w:val="000000"/>
          <w:sz w:val="32"/>
          <w:szCs w:val="32"/>
        </w:rPr>
        <w:t>30</w:t>
      </w:r>
      <w:r>
        <w:rPr>
          <w:rFonts w:eastAsia="方正仿宋_GB2312" w:hint="eastAsia"/>
          <w:color w:val="000000"/>
          <w:sz w:val="32"/>
          <w:szCs w:val="32"/>
        </w:rPr>
        <w:t>～</w:t>
      </w:r>
      <w:r>
        <w:rPr>
          <w:rFonts w:eastAsia="方正仿宋_GB2312"/>
          <w:color w:val="000000"/>
          <w:sz w:val="32"/>
          <w:szCs w:val="32"/>
        </w:rPr>
        <w:t>40 cm</w:t>
      </w:r>
      <w:r>
        <w:rPr>
          <w:rFonts w:eastAsia="方正仿宋_GB2312"/>
          <w:color w:val="000000"/>
          <w:sz w:val="32"/>
          <w:szCs w:val="32"/>
        </w:rPr>
        <w:t>深处进行温度测定并记录，并取平均温度作为当天的堆体温度。统计各处理升温时间、最高温度、</w:t>
      </w:r>
      <w:r>
        <w:rPr>
          <w:rFonts w:eastAsia="方正仿宋_GB2312" w:hint="eastAsia"/>
          <w:color w:val="000000"/>
          <w:sz w:val="32"/>
          <w:szCs w:val="32"/>
        </w:rPr>
        <w:t>≥</w:t>
      </w:r>
      <w:r>
        <w:rPr>
          <w:rFonts w:eastAsia="方正仿宋_GB2312"/>
          <w:color w:val="000000"/>
          <w:sz w:val="32"/>
          <w:szCs w:val="32"/>
        </w:rPr>
        <w:t>55℃</w:t>
      </w:r>
      <w:r>
        <w:rPr>
          <w:rFonts w:eastAsia="方正仿宋_GB2312"/>
          <w:color w:val="000000"/>
          <w:sz w:val="32"/>
          <w:szCs w:val="32"/>
        </w:rPr>
        <w:t>持续时间和发酵后期温度变化，分析不同处理低温启动和高温维持能力。</w:t>
      </w:r>
    </w:p>
    <w:p w:rsidR="007901D1" w:rsidRDefault="00E02553">
      <w:pPr>
        <w:rPr>
          <w:rFonts w:eastAsia="方正仿宋_GB2312"/>
          <w:b/>
          <w:bCs/>
          <w:color w:val="000000"/>
          <w:sz w:val="32"/>
          <w:szCs w:val="32"/>
        </w:rPr>
      </w:pPr>
      <w:r>
        <w:rPr>
          <w:rFonts w:eastAsia="方正仿宋_GB2312"/>
          <w:b/>
          <w:bCs/>
          <w:color w:val="000000"/>
          <w:sz w:val="32"/>
          <w:szCs w:val="32"/>
        </w:rPr>
        <w:t xml:space="preserve">1.2.4 </w:t>
      </w:r>
      <w:r>
        <w:rPr>
          <w:rFonts w:eastAsia="方正仿宋_GB2312"/>
          <w:b/>
          <w:bCs/>
          <w:color w:val="000000"/>
          <w:sz w:val="32"/>
          <w:szCs w:val="32"/>
        </w:rPr>
        <w:t>数据分析</w:t>
      </w:r>
    </w:p>
    <w:p w:rsidR="007901D1" w:rsidRDefault="00E02553">
      <w:pPr>
        <w:ind w:firstLineChars="200" w:firstLine="640"/>
        <w:rPr>
          <w:rFonts w:eastAsia="方正仿宋_GB2312"/>
          <w:color w:val="000000"/>
          <w:sz w:val="32"/>
          <w:szCs w:val="32"/>
        </w:rPr>
      </w:pPr>
      <w:r>
        <w:rPr>
          <w:rFonts w:eastAsia="方正仿宋_GB2312"/>
          <w:color w:val="000000"/>
          <w:sz w:val="32"/>
          <w:szCs w:val="32"/>
        </w:rPr>
        <w:t>采用</w:t>
      </w:r>
      <w:r>
        <w:rPr>
          <w:rFonts w:eastAsia="方正仿宋_GB2312"/>
          <w:color w:val="000000"/>
          <w:sz w:val="32"/>
          <w:szCs w:val="32"/>
        </w:rPr>
        <w:t>SPSS 27.0</w:t>
      </w:r>
      <w:r>
        <w:rPr>
          <w:rFonts w:eastAsia="方正仿宋_GB2312"/>
          <w:color w:val="000000"/>
          <w:sz w:val="32"/>
          <w:szCs w:val="32"/>
        </w:rPr>
        <w:t>和</w:t>
      </w:r>
      <w:r>
        <w:rPr>
          <w:rFonts w:eastAsia="方正仿宋_GB2312"/>
          <w:color w:val="000000"/>
          <w:sz w:val="32"/>
          <w:szCs w:val="32"/>
        </w:rPr>
        <w:t>Microsoft Excel</w:t>
      </w:r>
      <w:r>
        <w:rPr>
          <w:rFonts w:eastAsia="方正仿宋_GB2312"/>
          <w:color w:val="000000"/>
          <w:sz w:val="32"/>
          <w:szCs w:val="32"/>
        </w:rPr>
        <w:t>进行数据整理和统计分析，采用</w:t>
      </w:r>
      <w:r>
        <w:rPr>
          <w:rFonts w:eastAsia="方正仿宋_GB2312"/>
          <w:color w:val="000000"/>
          <w:sz w:val="32"/>
          <w:szCs w:val="32"/>
        </w:rPr>
        <w:t>Origin 2024</w:t>
      </w:r>
      <w:r>
        <w:rPr>
          <w:rFonts w:eastAsia="方正仿宋_GB2312"/>
          <w:color w:val="000000"/>
          <w:sz w:val="32"/>
          <w:szCs w:val="32"/>
        </w:rPr>
        <w:t>进行绘图。</w:t>
      </w:r>
    </w:p>
    <w:p w:rsidR="007901D1" w:rsidRDefault="00E02553">
      <w:pPr>
        <w:rPr>
          <w:rFonts w:eastAsia="方正仿宋_GB2312"/>
          <w:b/>
          <w:bCs/>
          <w:color w:val="000000"/>
          <w:sz w:val="32"/>
          <w:szCs w:val="32"/>
        </w:rPr>
      </w:pPr>
      <w:r>
        <w:rPr>
          <w:rFonts w:eastAsia="方正仿宋_GB2312"/>
          <w:b/>
          <w:bCs/>
          <w:color w:val="000000"/>
          <w:sz w:val="32"/>
          <w:szCs w:val="32"/>
        </w:rPr>
        <w:t xml:space="preserve">1.3 </w:t>
      </w:r>
      <w:r>
        <w:rPr>
          <w:rFonts w:eastAsia="方正仿宋_GB2312"/>
          <w:b/>
          <w:bCs/>
          <w:color w:val="000000"/>
          <w:sz w:val="32"/>
          <w:szCs w:val="32"/>
        </w:rPr>
        <w:t>结果与分析</w:t>
      </w:r>
    </w:p>
    <w:p w:rsidR="007901D1" w:rsidRDefault="00E02553">
      <w:pPr>
        <w:ind w:firstLineChars="200" w:firstLine="640"/>
        <w:rPr>
          <w:rFonts w:eastAsia="方正仿宋_GB2312"/>
          <w:sz w:val="32"/>
          <w:szCs w:val="32"/>
        </w:rPr>
      </w:pPr>
      <w:r>
        <w:rPr>
          <w:rFonts w:eastAsia="方正仿宋_GB2312"/>
          <w:sz w:val="32"/>
          <w:szCs w:val="32"/>
        </w:rPr>
        <w:t>堆肥</w:t>
      </w:r>
      <w:r>
        <w:rPr>
          <w:rFonts w:eastAsia="方正仿宋_GB2312"/>
          <w:sz w:val="32"/>
          <w:szCs w:val="32"/>
        </w:rPr>
        <w:t>发酵过程中，各处理温度变化存在差异</w:t>
      </w:r>
      <w:r>
        <w:rPr>
          <w:rFonts w:eastAsia="方正仿宋_GB2312"/>
          <w:sz w:val="32"/>
          <w:szCs w:val="32"/>
        </w:rPr>
        <w:t>（</w:t>
      </w:r>
      <w:r>
        <w:rPr>
          <w:rFonts w:eastAsia="方正仿宋_GB2312"/>
          <w:sz w:val="32"/>
          <w:szCs w:val="32"/>
        </w:rPr>
        <w:t>图</w:t>
      </w:r>
      <w:r>
        <w:rPr>
          <w:rFonts w:eastAsia="方正仿宋_GB2312" w:hint="eastAsia"/>
          <w:sz w:val="32"/>
          <w:szCs w:val="32"/>
        </w:rPr>
        <w:t xml:space="preserve"> </w:t>
      </w:r>
      <w:r>
        <w:rPr>
          <w:rFonts w:eastAsia="方正仿宋_GB2312"/>
          <w:sz w:val="32"/>
          <w:szCs w:val="32"/>
        </w:rPr>
        <w:t>1</w:t>
      </w:r>
      <w:r>
        <w:rPr>
          <w:rFonts w:eastAsia="方正仿宋_GB2312"/>
          <w:sz w:val="32"/>
          <w:szCs w:val="32"/>
        </w:rPr>
        <w:t>）</w:t>
      </w:r>
      <w:r>
        <w:rPr>
          <w:rFonts w:eastAsia="方正仿宋_GB2312"/>
          <w:sz w:val="32"/>
          <w:szCs w:val="32"/>
        </w:rPr>
        <w:t>。</w:t>
      </w:r>
      <w:r>
        <w:rPr>
          <w:rFonts w:eastAsia="方正仿宋_GB2312"/>
          <w:sz w:val="32"/>
          <w:szCs w:val="32"/>
        </w:rPr>
        <w:t>VR</w:t>
      </w:r>
      <w:r>
        <w:rPr>
          <w:rFonts w:eastAsia="方正仿宋_GB2312"/>
          <w:sz w:val="32"/>
          <w:szCs w:val="32"/>
        </w:rPr>
        <w:t>组升温缓慢，第</w:t>
      </w:r>
      <w:r>
        <w:rPr>
          <w:rFonts w:eastAsia="方正仿宋_GB2312"/>
          <w:sz w:val="32"/>
          <w:szCs w:val="32"/>
        </w:rPr>
        <w:t xml:space="preserve">3 </w:t>
      </w:r>
      <w:r>
        <w:rPr>
          <w:rFonts w:eastAsia="方正仿宋_GB2312"/>
          <w:sz w:val="32"/>
          <w:szCs w:val="32"/>
        </w:rPr>
        <w:t>d</w:t>
      </w:r>
      <w:r>
        <w:rPr>
          <w:rFonts w:eastAsia="方正仿宋_GB2312"/>
          <w:sz w:val="32"/>
          <w:szCs w:val="32"/>
        </w:rPr>
        <w:t>达到峰值</w:t>
      </w:r>
      <w:r>
        <w:rPr>
          <w:rFonts w:eastAsia="方正仿宋_GB2312"/>
          <w:sz w:val="32"/>
          <w:szCs w:val="32"/>
        </w:rPr>
        <w:t>40.3℃</w:t>
      </w:r>
      <w:r>
        <w:rPr>
          <w:rFonts w:eastAsia="方正仿宋_GB2312"/>
          <w:sz w:val="32"/>
          <w:szCs w:val="32"/>
        </w:rPr>
        <w:t>，未进入高温期</w:t>
      </w:r>
      <w:r>
        <w:rPr>
          <w:rFonts w:eastAsia="方正仿宋_GB2312"/>
          <w:sz w:val="32"/>
          <w:szCs w:val="32"/>
        </w:rPr>
        <w:t>；</w:t>
      </w:r>
      <w:r>
        <w:rPr>
          <w:rFonts w:eastAsia="方正仿宋_GB2312"/>
          <w:sz w:val="32"/>
          <w:szCs w:val="32"/>
        </w:rPr>
        <w:t>第</w:t>
      </w:r>
      <w:r>
        <w:rPr>
          <w:rFonts w:eastAsia="方正仿宋_GB2312"/>
          <w:sz w:val="32"/>
          <w:szCs w:val="32"/>
        </w:rPr>
        <w:t>30 d</w:t>
      </w:r>
      <w:r>
        <w:rPr>
          <w:rFonts w:eastAsia="方正仿宋_GB2312"/>
          <w:sz w:val="32"/>
          <w:szCs w:val="32"/>
        </w:rPr>
        <w:t>后，温度稳定在</w:t>
      </w:r>
      <w:r>
        <w:rPr>
          <w:rFonts w:eastAsia="方正仿宋_GB2312"/>
          <w:sz w:val="32"/>
          <w:szCs w:val="32"/>
        </w:rPr>
        <w:t>15</w:t>
      </w:r>
      <w:r>
        <w:rPr>
          <w:rFonts w:eastAsia="方正仿宋_GB2312" w:hint="eastAsia"/>
          <w:sz w:val="32"/>
          <w:szCs w:val="32"/>
        </w:rPr>
        <w:t>～</w:t>
      </w:r>
      <w:r>
        <w:rPr>
          <w:rFonts w:eastAsia="方正仿宋_GB2312"/>
          <w:sz w:val="32"/>
          <w:szCs w:val="32"/>
        </w:rPr>
        <w:t>18℃</w:t>
      </w:r>
      <w:r>
        <w:rPr>
          <w:rFonts w:eastAsia="方正仿宋_GB2312"/>
          <w:sz w:val="32"/>
          <w:szCs w:val="32"/>
        </w:rPr>
        <w:t>，表明发酵活性低，有机物降解不充分。相比之下，</w:t>
      </w:r>
      <w:r>
        <w:rPr>
          <w:rFonts w:eastAsia="方正仿宋_GB2312"/>
          <w:sz w:val="32"/>
          <w:szCs w:val="32"/>
        </w:rPr>
        <w:t>R</w:t>
      </w:r>
      <w:r>
        <w:rPr>
          <w:rFonts w:eastAsia="方正仿宋_GB2312"/>
          <w:sz w:val="32"/>
          <w:szCs w:val="32"/>
        </w:rPr>
        <w:t>处理升温较快，第</w:t>
      </w:r>
      <w:r>
        <w:rPr>
          <w:rFonts w:eastAsia="方正仿宋_GB2312"/>
          <w:sz w:val="32"/>
          <w:szCs w:val="32"/>
        </w:rPr>
        <w:t>4 d</w:t>
      </w:r>
      <w:r>
        <w:rPr>
          <w:rFonts w:eastAsia="方正仿宋_GB2312"/>
          <w:sz w:val="32"/>
          <w:szCs w:val="32"/>
        </w:rPr>
        <w:t>达到峰值</w:t>
      </w:r>
      <w:r>
        <w:rPr>
          <w:rFonts w:eastAsia="方正仿宋_GB2312"/>
          <w:sz w:val="32"/>
          <w:szCs w:val="32"/>
        </w:rPr>
        <w:t>52.2℃</w:t>
      </w:r>
      <w:r>
        <w:rPr>
          <w:rFonts w:eastAsia="方正仿宋_GB2312"/>
          <w:sz w:val="32"/>
          <w:szCs w:val="32"/>
        </w:rPr>
        <w:t>，</w:t>
      </w:r>
      <w:r>
        <w:rPr>
          <w:rFonts w:eastAsia="方正仿宋_GB2312"/>
          <w:sz w:val="32"/>
          <w:szCs w:val="32"/>
        </w:rPr>
        <w:t>短暂高温期后，第</w:t>
      </w:r>
      <w:r>
        <w:rPr>
          <w:rFonts w:eastAsia="方正仿宋_GB2312"/>
          <w:sz w:val="32"/>
          <w:szCs w:val="32"/>
        </w:rPr>
        <w:t>30 d</w:t>
      </w:r>
      <w:r>
        <w:rPr>
          <w:rFonts w:eastAsia="方正仿宋_GB2312"/>
          <w:sz w:val="32"/>
          <w:szCs w:val="32"/>
        </w:rPr>
        <w:t>降温至</w:t>
      </w:r>
      <w:r>
        <w:rPr>
          <w:rFonts w:eastAsia="方正仿宋_GB2312"/>
          <w:sz w:val="32"/>
          <w:szCs w:val="32"/>
        </w:rPr>
        <w:t>26.4℃</w:t>
      </w:r>
      <w:r>
        <w:rPr>
          <w:rFonts w:eastAsia="方正仿宋_GB2312"/>
          <w:sz w:val="32"/>
          <w:szCs w:val="32"/>
        </w:rPr>
        <w:t>，腐熟期稳定在</w:t>
      </w:r>
      <w:r>
        <w:rPr>
          <w:rFonts w:eastAsia="方正仿宋_GB2312"/>
          <w:sz w:val="32"/>
          <w:szCs w:val="32"/>
        </w:rPr>
        <w:t>18</w:t>
      </w:r>
      <w:r>
        <w:rPr>
          <w:rFonts w:eastAsia="方正仿宋_GB2312" w:hint="eastAsia"/>
          <w:sz w:val="32"/>
          <w:szCs w:val="32"/>
        </w:rPr>
        <w:t>～</w:t>
      </w:r>
      <w:r>
        <w:rPr>
          <w:rFonts w:eastAsia="方正仿宋_GB2312"/>
          <w:sz w:val="32"/>
          <w:szCs w:val="32"/>
        </w:rPr>
        <w:t>22℃</w:t>
      </w:r>
      <w:r>
        <w:rPr>
          <w:rFonts w:eastAsia="方正仿宋_GB2312"/>
          <w:sz w:val="32"/>
          <w:szCs w:val="32"/>
        </w:rPr>
        <w:t>，</w:t>
      </w:r>
      <w:r>
        <w:rPr>
          <w:rFonts w:eastAsia="方正仿宋_GB2312"/>
          <w:sz w:val="32"/>
          <w:szCs w:val="32"/>
        </w:rPr>
        <w:t>说明添加秸秆和粪便提升了物料初始活性。</w:t>
      </w:r>
      <w:r>
        <w:rPr>
          <w:rFonts w:eastAsia="方正仿宋_GB2312"/>
          <w:sz w:val="32"/>
          <w:szCs w:val="32"/>
        </w:rPr>
        <w:t>REM</w:t>
      </w:r>
      <w:r>
        <w:rPr>
          <w:rFonts w:eastAsia="方正仿宋_GB2312"/>
          <w:sz w:val="32"/>
          <w:szCs w:val="32"/>
        </w:rPr>
        <w:t>处理第</w:t>
      </w:r>
      <w:r>
        <w:rPr>
          <w:rFonts w:eastAsia="方正仿宋_GB2312"/>
          <w:sz w:val="32"/>
          <w:szCs w:val="32"/>
        </w:rPr>
        <w:t>4 d</w:t>
      </w:r>
      <w:r>
        <w:rPr>
          <w:rFonts w:eastAsia="方正仿宋_GB2312"/>
          <w:sz w:val="32"/>
          <w:szCs w:val="32"/>
        </w:rPr>
        <w:t>到达峰值</w:t>
      </w:r>
      <w:r>
        <w:rPr>
          <w:rFonts w:eastAsia="方正仿宋_GB2312"/>
          <w:sz w:val="32"/>
          <w:szCs w:val="32"/>
        </w:rPr>
        <w:t>53.7℃</w:t>
      </w:r>
      <w:r>
        <w:rPr>
          <w:rFonts w:eastAsia="方正仿宋_GB2312"/>
          <w:sz w:val="32"/>
          <w:szCs w:val="32"/>
        </w:rPr>
        <w:t>，高温期持续</w:t>
      </w:r>
      <w:r>
        <w:rPr>
          <w:rFonts w:eastAsia="方正仿宋_GB2312"/>
          <w:sz w:val="32"/>
          <w:szCs w:val="32"/>
        </w:rPr>
        <w:t>5 d</w:t>
      </w:r>
      <w:r>
        <w:rPr>
          <w:rFonts w:eastAsia="方正仿宋_GB2312"/>
          <w:sz w:val="32"/>
          <w:szCs w:val="32"/>
        </w:rPr>
        <w:t>（</w:t>
      </w:r>
      <w:r>
        <w:rPr>
          <w:rFonts w:eastAsia="方正仿宋_GB2312"/>
          <w:sz w:val="32"/>
          <w:szCs w:val="32"/>
        </w:rPr>
        <w:t>发酵</w:t>
      </w:r>
      <w:r>
        <w:rPr>
          <w:rFonts w:eastAsia="方正仿宋_GB2312"/>
          <w:sz w:val="32"/>
          <w:szCs w:val="32"/>
        </w:rPr>
        <w:t>4</w:t>
      </w:r>
      <w:r>
        <w:rPr>
          <w:rFonts w:eastAsia="方正仿宋_GB2312" w:hint="eastAsia"/>
          <w:sz w:val="32"/>
          <w:szCs w:val="32"/>
        </w:rPr>
        <w:t>～</w:t>
      </w:r>
      <w:r>
        <w:rPr>
          <w:rFonts w:eastAsia="方正仿宋_GB2312"/>
          <w:sz w:val="32"/>
          <w:szCs w:val="32"/>
        </w:rPr>
        <w:t>8 d</w:t>
      </w:r>
      <w:r>
        <w:rPr>
          <w:rFonts w:eastAsia="方正仿宋_GB2312"/>
          <w:sz w:val="32"/>
          <w:szCs w:val="32"/>
        </w:rPr>
        <w:t>），平均</w:t>
      </w:r>
      <w:r>
        <w:rPr>
          <w:rFonts w:eastAsia="方正仿宋_GB2312"/>
          <w:sz w:val="32"/>
          <w:szCs w:val="32"/>
        </w:rPr>
        <w:t>51.5℃</w:t>
      </w:r>
      <w:r>
        <w:rPr>
          <w:rFonts w:eastAsia="方正仿宋_GB2312"/>
          <w:sz w:val="32"/>
          <w:szCs w:val="32"/>
        </w:rPr>
        <w:t>，</w:t>
      </w:r>
      <w:r>
        <w:rPr>
          <w:rFonts w:eastAsia="方正仿宋_GB2312"/>
          <w:sz w:val="32"/>
          <w:szCs w:val="32"/>
        </w:rPr>
        <w:t>随后降温平稳，第</w:t>
      </w:r>
      <w:r>
        <w:rPr>
          <w:rFonts w:eastAsia="方正仿宋_GB2312"/>
          <w:sz w:val="32"/>
          <w:szCs w:val="32"/>
        </w:rPr>
        <w:t>30 d</w:t>
      </w:r>
      <w:r>
        <w:rPr>
          <w:rFonts w:eastAsia="方正仿宋_GB2312"/>
          <w:sz w:val="32"/>
          <w:szCs w:val="32"/>
        </w:rPr>
        <w:t>降至</w:t>
      </w:r>
      <w:r>
        <w:rPr>
          <w:rFonts w:eastAsia="方正仿宋_GB2312"/>
          <w:sz w:val="32"/>
          <w:szCs w:val="32"/>
        </w:rPr>
        <w:t>27.6℃</w:t>
      </w:r>
      <w:r>
        <w:rPr>
          <w:rFonts w:eastAsia="方正仿宋_GB2312"/>
          <w:sz w:val="32"/>
          <w:szCs w:val="32"/>
        </w:rPr>
        <w:t>，腐熟期波动小（</w:t>
      </w:r>
      <w:r>
        <w:rPr>
          <w:rFonts w:eastAsia="方正仿宋_GB2312"/>
          <w:sz w:val="32"/>
          <w:szCs w:val="32"/>
        </w:rPr>
        <w:t>19</w:t>
      </w:r>
      <w:r>
        <w:rPr>
          <w:rFonts w:eastAsia="方正仿宋_GB2312" w:hint="eastAsia"/>
          <w:sz w:val="32"/>
          <w:szCs w:val="32"/>
        </w:rPr>
        <w:t>～</w:t>
      </w:r>
      <w:r>
        <w:rPr>
          <w:rFonts w:eastAsia="方正仿宋_GB2312"/>
          <w:sz w:val="32"/>
          <w:szCs w:val="32"/>
        </w:rPr>
        <w:t>23℃</w:t>
      </w:r>
      <w:r>
        <w:rPr>
          <w:rFonts w:eastAsia="方正仿宋_GB2312"/>
          <w:sz w:val="32"/>
          <w:szCs w:val="32"/>
        </w:rPr>
        <w:t>）</w:t>
      </w:r>
      <w:r>
        <w:rPr>
          <w:rFonts w:eastAsia="方正仿宋_GB2312"/>
          <w:sz w:val="32"/>
          <w:szCs w:val="32"/>
        </w:rPr>
        <w:t>，</w:t>
      </w:r>
      <w:r>
        <w:rPr>
          <w:rFonts w:eastAsia="方正仿宋_GB2312"/>
          <w:sz w:val="32"/>
          <w:szCs w:val="32"/>
        </w:rPr>
        <w:t>表明</w:t>
      </w:r>
      <w:r>
        <w:rPr>
          <w:rFonts w:eastAsia="方正仿宋_GB2312"/>
          <w:sz w:val="32"/>
          <w:szCs w:val="32"/>
        </w:rPr>
        <w:t>EM</w:t>
      </w:r>
      <w:r>
        <w:rPr>
          <w:rFonts w:eastAsia="方正仿宋_GB2312"/>
          <w:sz w:val="32"/>
          <w:szCs w:val="32"/>
        </w:rPr>
        <w:t>菌种增强了高温维持。</w:t>
      </w:r>
      <w:r>
        <w:rPr>
          <w:rFonts w:eastAsia="方正仿宋_GB2312"/>
          <w:sz w:val="32"/>
          <w:szCs w:val="32"/>
        </w:rPr>
        <w:t>RCD</w:t>
      </w:r>
      <w:r>
        <w:rPr>
          <w:rFonts w:eastAsia="方正仿宋_GB2312"/>
          <w:sz w:val="32"/>
          <w:szCs w:val="32"/>
        </w:rPr>
        <w:t>处理表现最佳，第</w:t>
      </w:r>
      <w:r>
        <w:rPr>
          <w:rFonts w:eastAsia="方正仿宋_GB2312"/>
          <w:sz w:val="32"/>
          <w:szCs w:val="32"/>
        </w:rPr>
        <w:t>4 d</w:t>
      </w:r>
      <w:r>
        <w:rPr>
          <w:rFonts w:eastAsia="方正仿宋_GB2312"/>
          <w:sz w:val="32"/>
          <w:szCs w:val="32"/>
        </w:rPr>
        <w:t>峰值达</w:t>
      </w:r>
      <w:r>
        <w:rPr>
          <w:rFonts w:eastAsia="方正仿宋_GB2312"/>
          <w:sz w:val="32"/>
          <w:szCs w:val="32"/>
        </w:rPr>
        <w:t>56.8℃</w:t>
      </w:r>
      <w:r>
        <w:rPr>
          <w:rFonts w:eastAsia="方正仿宋_GB2312"/>
          <w:sz w:val="32"/>
          <w:szCs w:val="32"/>
        </w:rPr>
        <w:t>，高温期持续</w:t>
      </w:r>
      <w:r>
        <w:rPr>
          <w:rFonts w:eastAsia="方正仿宋_GB2312"/>
          <w:sz w:val="32"/>
          <w:szCs w:val="32"/>
        </w:rPr>
        <w:t>6 d</w:t>
      </w:r>
      <w:r>
        <w:rPr>
          <w:rFonts w:eastAsia="方正仿宋_GB2312"/>
          <w:sz w:val="32"/>
          <w:szCs w:val="32"/>
        </w:rPr>
        <w:t>（</w:t>
      </w:r>
      <w:r>
        <w:rPr>
          <w:rFonts w:eastAsia="方正仿宋_GB2312"/>
          <w:sz w:val="32"/>
          <w:szCs w:val="32"/>
        </w:rPr>
        <w:t>发酵</w:t>
      </w:r>
      <w:r>
        <w:rPr>
          <w:rFonts w:eastAsia="方正仿宋_GB2312"/>
          <w:sz w:val="32"/>
          <w:szCs w:val="32"/>
        </w:rPr>
        <w:t>4</w:t>
      </w:r>
      <w:r>
        <w:rPr>
          <w:rFonts w:eastAsia="方正仿宋_GB2312" w:hint="eastAsia"/>
          <w:sz w:val="32"/>
          <w:szCs w:val="32"/>
        </w:rPr>
        <w:t>～</w:t>
      </w:r>
      <w:r>
        <w:rPr>
          <w:rFonts w:eastAsia="方正仿宋_GB2312"/>
          <w:sz w:val="32"/>
          <w:szCs w:val="32"/>
        </w:rPr>
        <w:t>9 d</w:t>
      </w:r>
      <w:r>
        <w:rPr>
          <w:rFonts w:eastAsia="方正仿宋_GB2312"/>
          <w:sz w:val="32"/>
          <w:szCs w:val="32"/>
        </w:rPr>
        <w:t>），平均高温</w:t>
      </w:r>
      <w:r>
        <w:rPr>
          <w:rFonts w:eastAsia="方正仿宋_GB2312"/>
          <w:sz w:val="32"/>
          <w:szCs w:val="32"/>
        </w:rPr>
        <w:t>55.1℃</w:t>
      </w:r>
      <w:r>
        <w:rPr>
          <w:rFonts w:eastAsia="方正仿宋_GB2312"/>
          <w:sz w:val="32"/>
          <w:szCs w:val="32"/>
        </w:rPr>
        <w:t>，</w:t>
      </w:r>
      <w:r>
        <w:rPr>
          <w:rFonts w:eastAsia="方正仿宋_GB2312"/>
          <w:sz w:val="32"/>
          <w:szCs w:val="32"/>
        </w:rPr>
        <w:t>第</w:t>
      </w:r>
      <w:r>
        <w:rPr>
          <w:rFonts w:eastAsia="方正仿宋_GB2312"/>
          <w:sz w:val="32"/>
          <w:szCs w:val="32"/>
        </w:rPr>
        <w:t>30 d</w:t>
      </w:r>
      <w:r>
        <w:rPr>
          <w:rFonts w:eastAsia="方正仿宋_GB2312"/>
          <w:sz w:val="32"/>
          <w:szCs w:val="32"/>
        </w:rPr>
        <w:t>降至</w:t>
      </w:r>
      <w:r>
        <w:rPr>
          <w:rFonts w:eastAsia="方正仿宋_GB2312"/>
          <w:sz w:val="32"/>
          <w:szCs w:val="32"/>
        </w:rPr>
        <w:t>27.0℃</w:t>
      </w:r>
      <w:r>
        <w:rPr>
          <w:rFonts w:eastAsia="方正仿宋_GB2312"/>
          <w:sz w:val="32"/>
          <w:szCs w:val="32"/>
        </w:rPr>
        <w:t>，腐熟期较稳定</w:t>
      </w:r>
      <w:r>
        <w:rPr>
          <w:rFonts w:eastAsia="方正仿宋_GB2312"/>
          <w:sz w:val="32"/>
          <w:szCs w:val="32"/>
        </w:rPr>
        <w:t>，</w:t>
      </w:r>
      <w:r>
        <w:rPr>
          <w:rFonts w:eastAsia="方正仿宋_GB2312"/>
          <w:sz w:val="32"/>
          <w:szCs w:val="32"/>
        </w:rPr>
        <w:t>表明纤维素分解</w:t>
      </w:r>
      <w:proofErr w:type="gramStart"/>
      <w:r>
        <w:rPr>
          <w:rFonts w:eastAsia="方正仿宋_GB2312"/>
          <w:sz w:val="32"/>
          <w:szCs w:val="32"/>
        </w:rPr>
        <w:t>菌</w:t>
      </w:r>
      <w:proofErr w:type="gramEnd"/>
      <w:r>
        <w:rPr>
          <w:rFonts w:eastAsia="方正仿宋_GB2312"/>
          <w:sz w:val="32"/>
          <w:szCs w:val="32"/>
        </w:rPr>
        <w:t>显著促进热生成和有机物分解。</w:t>
      </w:r>
      <w:r>
        <w:rPr>
          <w:rFonts w:eastAsia="方正仿宋_GB2312"/>
          <w:sz w:val="32"/>
          <w:szCs w:val="32"/>
        </w:rPr>
        <w:t>W</w:t>
      </w:r>
      <w:r>
        <w:rPr>
          <w:rFonts w:eastAsia="方正仿宋_GB2312"/>
          <w:sz w:val="32"/>
          <w:szCs w:val="32"/>
        </w:rPr>
        <w:t>处理峰值于第</w:t>
      </w:r>
      <w:r>
        <w:rPr>
          <w:rFonts w:eastAsia="方正仿宋_GB2312"/>
          <w:sz w:val="32"/>
          <w:szCs w:val="32"/>
        </w:rPr>
        <w:t>4 d</w:t>
      </w:r>
      <w:r>
        <w:rPr>
          <w:rFonts w:eastAsia="方正仿宋_GB2312"/>
          <w:sz w:val="32"/>
          <w:szCs w:val="32"/>
        </w:rPr>
        <w:t>达</w:t>
      </w:r>
      <w:r>
        <w:rPr>
          <w:rFonts w:eastAsia="方正仿宋_GB2312"/>
          <w:sz w:val="32"/>
          <w:szCs w:val="32"/>
        </w:rPr>
        <w:t>50.4℃</w:t>
      </w:r>
      <w:r>
        <w:rPr>
          <w:rFonts w:eastAsia="方正仿宋_GB2312"/>
          <w:sz w:val="32"/>
          <w:szCs w:val="32"/>
        </w:rPr>
        <w:t>，但仅维持</w:t>
      </w:r>
      <w:r>
        <w:rPr>
          <w:rFonts w:eastAsia="方正仿宋_GB2312"/>
          <w:sz w:val="32"/>
          <w:szCs w:val="32"/>
        </w:rPr>
        <w:t>1 d</w:t>
      </w:r>
      <w:r>
        <w:rPr>
          <w:rFonts w:eastAsia="方正仿宋_GB2312"/>
          <w:sz w:val="32"/>
          <w:szCs w:val="32"/>
        </w:rPr>
        <w:t>，</w:t>
      </w:r>
      <w:r>
        <w:rPr>
          <w:rFonts w:eastAsia="方正仿宋_GB2312"/>
          <w:sz w:val="32"/>
          <w:szCs w:val="32"/>
        </w:rPr>
        <w:t>第</w:t>
      </w:r>
      <w:r>
        <w:rPr>
          <w:rFonts w:eastAsia="方正仿宋_GB2312"/>
          <w:sz w:val="32"/>
          <w:szCs w:val="32"/>
        </w:rPr>
        <w:t>30 d</w:t>
      </w:r>
      <w:r>
        <w:rPr>
          <w:rFonts w:eastAsia="方正仿宋_GB2312"/>
          <w:sz w:val="32"/>
          <w:szCs w:val="32"/>
        </w:rPr>
        <w:t>降至</w:t>
      </w:r>
      <w:r>
        <w:rPr>
          <w:rFonts w:eastAsia="方正仿宋_GB2312"/>
          <w:sz w:val="32"/>
          <w:szCs w:val="32"/>
        </w:rPr>
        <w:t>25.7℃</w:t>
      </w:r>
      <w:r>
        <w:rPr>
          <w:rFonts w:eastAsia="方正仿宋_GB2312"/>
          <w:sz w:val="32"/>
          <w:szCs w:val="32"/>
        </w:rPr>
        <w:t>，</w:t>
      </w:r>
      <w:r>
        <w:rPr>
          <w:rFonts w:eastAsia="方正仿宋_GB2312"/>
          <w:sz w:val="32"/>
          <w:szCs w:val="32"/>
        </w:rPr>
        <w:lastRenderedPageBreak/>
        <w:t>腐熟期稳定在</w:t>
      </w:r>
      <w:r>
        <w:rPr>
          <w:rFonts w:eastAsia="方正仿宋_GB2312"/>
          <w:sz w:val="32"/>
          <w:szCs w:val="32"/>
        </w:rPr>
        <w:t>16</w:t>
      </w:r>
      <w:r>
        <w:rPr>
          <w:rFonts w:eastAsia="方正仿宋_GB2312" w:hint="eastAsia"/>
          <w:sz w:val="32"/>
          <w:szCs w:val="32"/>
        </w:rPr>
        <w:t>～</w:t>
      </w:r>
      <w:r>
        <w:rPr>
          <w:rFonts w:eastAsia="方正仿宋_GB2312"/>
          <w:sz w:val="32"/>
          <w:szCs w:val="32"/>
        </w:rPr>
        <w:t>20℃</w:t>
      </w:r>
      <w:r>
        <w:rPr>
          <w:rFonts w:eastAsia="方正仿宋_GB2312"/>
          <w:sz w:val="32"/>
          <w:szCs w:val="32"/>
        </w:rPr>
        <w:t>，与</w:t>
      </w:r>
      <w:r>
        <w:rPr>
          <w:rFonts w:eastAsia="方正仿宋_GB2312"/>
          <w:sz w:val="32"/>
          <w:szCs w:val="32"/>
        </w:rPr>
        <w:t>R</w:t>
      </w:r>
      <w:r>
        <w:rPr>
          <w:rFonts w:eastAsia="方正仿宋_GB2312"/>
          <w:sz w:val="32"/>
          <w:szCs w:val="32"/>
        </w:rPr>
        <w:t>处理类似但峰值稍低。</w:t>
      </w:r>
      <w:r>
        <w:rPr>
          <w:rFonts w:eastAsia="方正仿宋_GB2312"/>
          <w:sz w:val="32"/>
          <w:szCs w:val="32"/>
        </w:rPr>
        <w:t>WEM</w:t>
      </w:r>
      <w:r>
        <w:rPr>
          <w:rFonts w:eastAsia="方正仿宋_GB2312"/>
          <w:sz w:val="32"/>
          <w:szCs w:val="32"/>
        </w:rPr>
        <w:t>处理峰值于第</w:t>
      </w:r>
      <w:r>
        <w:rPr>
          <w:rFonts w:eastAsia="方正仿宋_GB2312"/>
          <w:sz w:val="32"/>
          <w:szCs w:val="32"/>
        </w:rPr>
        <w:t>2 d</w:t>
      </w:r>
      <w:r>
        <w:rPr>
          <w:rFonts w:eastAsia="方正仿宋_GB2312"/>
          <w:sz w:val="32"/>
          <w:szCs w:val="32"/>
        </w:rPr>
        <w:t>到达</w:t>
      </w:r>
      <w:r>
        <w:rPr>
          <w:rFonts w:eastAsia="方正仿宋_GB2312"/>
          <w:sz w:val="32"/>
          <w:szCs w:val="32"/>
        </w:rPr>
        <w:t>47.9℃</w:t>
      </w:r>
      <w:r>
        <w:rPr>
          <w:rFonts w:eastAsia="方正仿宋_GB2312"/>
          <w:sz w:val="32"/>
          <w:szCs w:val="32"/>
        </w:rPr>
        <w:t>，未达高温期，第</w:t>
      </w:r>
      <w:r>
        <w:rPr>
          <w:rFonts w:eastAsia="方正仿宋_GB2312"/>
          <w:sz w:val="32"/>
          <w:szCs w:val="32"/>
        </w:rPr>
        <w:t>30 d</w:t>
      </w:r>
      <w:r>
        <w:rPr>
          <w:rFonts w:eastAsia="方正仿宋_GB2312"/>
          <w:sz w:val="32"/>
          <w:szCs w:val="32"/>
        </w:rPr>
        <w:t>降至</w:t>
      </w:r>
      <w:r>
        <w:rPr>
          <w:rFonts w:eastAsia="方正仿宋_GB2312"/>
          <w:sz w:val="32"/>
          <w:szCs w:val="32"/>
        </w:rPr>
        <w:t>24.6℃</w:t>
      </w:r>
      <w:r>
        <w:rPr>
          <w:rFonts w:eastAsia="方正仿宋_GB2312"/>
          <w:sz w:val="32"/>
          <w:szCs w:val="32"/>
        </w:rPr>
        <w:t>，腐熟期平均</w:t>
      </w:r>
      <w:r>
        <w:rPr>
          <w:rFonts w:eastAsia="方正仿宋_GB2312"/>
          <w:sz w:val="32"/>
          <w:szCs w:val="32"/>
        </w:rPr>
        <w:t>19.0℃</w:t>
      </w:r>
      <w:r>
        <w:rPr>
          <w:rFonts w:eastAsia="方正仿宋_GB2312"/>
          <w:sz w:val="32"/>
          <w:szCs w:val="32"/>
        </w:rPr>
        <w:t>。</w:t>
      </w:r>
      <w:r>
        <w:rPr>
          <w:rFonts w:eastAsia="方正仿宋_GB2312"/>
          <w:sz w:val="32"/>
          <w:szCs w:val="32"/>
        </w:rPr>
        <w:t>WCD</w:t>
      </w:r>
      <w:r>
        <w:rPr>
          <w:rFonts w:eastAsia="方正仿宋_GB2312"/>
          <w:sz w:val="32"/>
          <w:szCs w:val="32"/>
        </w:rPr>
        <w:t>处理温度变化与</w:t>
      </w:r>
      <w:r>
        <w:rPr>
          <w:rFonts w:eastAsia="方正仿宋_GB2312"/>
          <w:sz w:val="32"/>
          <w:szCs w:val="32"/>
        </w:rPr>
        <w:t>WEM</w:t>
      </w:r>
      <w:r>
        <w:rPr>
          <w:rFonts w:eastAsia="方正仿宋_GB2312"/>
          <w:sz w:val="32"/>
          <w:szCs w:val="32"/>
        </w:rPr>
        <w:t>相似，同样无持续高温。总体而言，</w:t>
      </w:r>
      <w:r>
        <w:rPr>
          <w:rFonts w:eastAsia="方正仿宋_GB2312"/>
          <w:sz w:val="32"/>
          <w:szCs w:val="32"/>
        </w:rPr>
        <w:t>接种粗纤维降解</w:t>
      </w:r>
      <w:proofErr w:type="gramStart"/>
      <w:r>
        <w:rPr>
          <w:rFonts w:eastAsia="方正仿宋_GB2312"/>
          <w:sz w:val="32"/>
          <w:szCs w:val="32"/>
        </w:rPr>
        <w:t>菌</w:t>
      </w:r>
      <w:proofErr w:type="gramEnd"/>
      <w:r>
        <w:rPr>
          <w:rFonts w:eastAsia="方正仿宋_GB2312"/>
          <w:sz w:val="32"/>
          <w:szCs w:val="32"/>
        </w:rPr>
        <w:t>可以有效延长堆肥高温期，促进物料腐熟。</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22"/>
      </w:tblGrid>
      <w:tr w:rsidR="007901D1">
        <w:tc>
          <w:tcPr>
            <w:tcW w:w="8522" w:type="dxa"/>
          </w:tcPr>
          <w:p w:rsidR="007901D1" w:rsidRDefault="00E02553">
            <w:pPr>
              <w:jc w:val="center"/>
              <w:rPr>
                <w:rFonts w:eastAsia="方正仿宋_GB2312"/>
                <w:sz w:val="32"/>
                <w:szCs w:val="32"/>
              </w:rPr>
            </w:pPr>
            <w:r>
              <w:rPr>
                <w:rFonts w:eastAsia="方正仿宋_GB2312"/>
                <w:noProof/>
                <w:sz w:val="32"/>
                <w:szCs w:val="32"/>
              </w:rPr>
              <w:drawing>
                <wp:inline distT="0" distB="0" distL="114300" distR="114300">
                  <wp:extent cx="3700145" cy="2158365"/>
                  <wp:effectExtent l="0" t="0" r="3175" b="5715"/>
                  <wp:docPr id="3" name="图片 3" descr="发酵温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发酵温度"/>
                          <pic:cNvPicPr>
                            <a:picLocks noChangeAspect="1"/>
                          </pic:cNvPicPr>
                        </pic:nvPicPr>
                        <pic:blipFill>
                          <a:blip r:embed="rId8"/>
                          <a:stretch>
                            <a:fillRect/>
                          </a:stretch>
                        </pic:blipFill>
                        <pic:spPr>
                          <a:xfrm>
                            <a:off x="0" y="0"/>
                            <a:ext cx="3700145" cy="2158365"/>
                          </a:xfrm>
                          <a:prstGeom prst="rect">
                            <a:avLst/>
                          </a:prstGeom>
                        </pic:spPr>
                      </pic:pic>
                    </a:graphicData>
                  </a:graphic>
                </wp:inline>
              </w:drawing>
            </w:r>
          </w:p>
        </w:tc>
      </w:tr>
      <w:tr w:rsidR="007901D1">
        <w:tc>
          <w:tcPr>
            <w:tcW w:w="8522" w:type="dxa"/>
          </w:tcPr>
          <w:p w:rsidR="007901D1" w:rsidRDefault="00E02553">
            <w:pPr>
              <w:jc w:val="center"/>
              <w:rPr>
                <w:rFonts w:eastAsia="方正仿宋_GB2312"/>
                <w:sz w:val="32"/>
                <w:szCs w:val="32"/>
              </w:rPr>
            </w:pPr>
            <w:r>
              <w:rPr>
                <w:rFonts w:eastAsia="方正仿宋_GB2312"/>
                <w:b/>
                <w:bCs/>
                <w:szCs w:val="21"/>
              </w:rPr>
              <w:t>图</w:t>
            </w:r>
            <w:r>
              <w:rPr>
                <w:rFonts w:eastAsia="方正仿宋_GB2312"/>
                <w:b/>
                <w:bCs/>
                <w:szCs w:val="21"/>
              </w:rPr>
              <w:t xml:space="preserve">1 </w:t>
            </w:r>
            <w:r>
              <w:rPr>
                <w:rFonts w:eastAsia="方正仿宋_GB2312"/>
                <w:b/>
                <w:bCs/>
                <w:szCs w:val="21"/>
              </w:rPr>
              <w:t>各处理发酵过程中温度变化情况</w:t>
            </w:r>
          </w:p>
        </w:tc>
      </w:tr>
    </w:tbl>
    <w:p w:rsidR="007901D1" w:rsidRDefault="00E02553">
      <w:pPr>
        <w:rPr>
          <w:rFonts w:eastAsia="方正仿宋_GB2312"/>
          <w:b/>
          <w:bCs/>
          <w:color w:val="000000"/>
          <w:sz w:val="32"/>
          <w:szCs w:val="32"/>
        </w:rPr>
      </w:pPr>
      <w:r>
        <w:rPr>
          <w:rFonts w:eastAsia="方正仿宋_GB2312"/>
          <w:b/>
          <w:bCs/>
          <w:color w:val="000000"/>
          <w:sz w:val="32"/>
          <w:szCs w:val="32"/>
        </w:rPr>
        <w:t xml:space="preserve">1.4 </w:t>
      </w:r>
      <w:r>
        <w:rPr>
          <w:rFonts w:eastAsia="方正仿宋_GB2312"/>
          <w:b/>
          <w:bCs/>
          <w:color w:val="000000"/>
          <w:sz w:val="32"/>
          <w:szCs w:val="32"/>
        </w:rPr>
        <w:t>小结</w:t>
      </w:r>
    </w:p>
    <w:p w:rsidR="007901D1" w:rsidRDefault="00E02553">
      <w:pPr>
        <w:ind w:firstLineChars="200" w:firstLine="640"/>
        <w:rPr>
          <w:rFonts w:eastAsia="方正仿宋_GB2312"/>
          <w:color w:val="000000"/>
          <w:sz w:val="32"/>
          <w:szCs w:val="32"/>
        </w:rPr>
      </w:pPr>
      <w:r>
        <w:rPr>
          <w:rFonts w:eastAsia="方正仿宋_GB2312"/>
          <w:color w:val="000000"/>
          <w:sz w:val="32"/>
          <w:szCs w:val="32"/>
        </w:rPr>
        <w:t>高海拔冷凉环境明显限制</w:t>
      </w:r>
      <w:proofErr w:type="gramStart"/>
      <w:r>
        <w:rPr>
          <w:rFonts w:eastAsia="方正仿宋_GB2312"/>
          <w:color w:val="000000"/>
          <w:sz w:val="32"/>
          <w:szCs w:val="32"/>
        </w:rPr>
        <w:t>纯蔬菜尾菜</w:t>
      </w:r>
      <w:proofErr w:type="gramEnd"/>
      <w:r>
        <w:rPr>
          <w:rFonts w:eastAsia="方正仿宋_GB2312"/>
          <w:color w:val="000000"/>
          <w:sz w:val="32"/>
          <w:szCs w:val="32"/>
        </w:rPr>
        <w:t>堆肥升温。添加秸秆和羊粪能够改善堆料孔隙结构和碳氮营养条件，提高发酵启动能力；在此基础上接种粗纤维降解菌，可进一步促进纤维类有机物降解和微生物产热。其中</w:t>
      </w:r>
      <w:r>
        <w:rPr>
          <w:rFonts w:eastAsia="方正仿宋_GB2312"/>
          <w:color w:val="000000"/>
          <w:sz w:val="32"/>
          <w:szCs w:val="32"/>
        </w:rPr>
        <w:t>RCD</w:t>
      </w:r>
      <w:r>
        <w:rPr>
          <w:rFonts w:eastAsia="方正仿宋_GB2312"/>
          <w:color w:val="000000"/>
          <w:sz w:val="32"/>
          <w:szCs w:val="32"/>
        </w:rPr>
        <w:t>处理最高温度达到</w:t>
      </w:r>
      <w:r>
        <w:rPr>
          <w:rFonts w:eastAsia="方正仿宋_GB2312"/>
          <w:color w:val="000000"/>
          <w:sz w:val="32"/>
          <w:szCs w:val="32"/>
        </w:rPr>
        <w:t>56.8 ℃</w:t>
      </w:r>
      <w:r>
        <w:rPr>
          <w:rFonts w:eastAsia="方正仿宋_GB2312"/>
          <w:color w:val="000000"/>
          <w:sz w:val="32"/>
          <w:szCs w:val="32"/>
        </w:rPr>
        <w:t>，高温阶段持续约</w:t>
      </w:r>
      <w:r>
        <w:rPr>
          <w:rFonts w:eastAsia="方正仿宋_GB2312"/>
          <w:color w:val="000000"/>
          <w:sz w:val="32"/>
          <w:szCs w:val="32"/>
        </w:rPr>
        <w:t>6 d</w:t>
      </w:r>
      <w:r>
        <w:rPr>
          <w:rFonts w:eastAsia="方正仿宋_GB2312"/>
          <w:color w:val="000000"/>
          <w:sz w:val="32"/>
          <w:szCs w:val="32"/>
        </w:rPr>
        <w:t>，能够较好适应低温环境下的好氧堆肥要求。因此，油菜秸秆、蔬菜尾菜、羊粪与粗纤维降解</w:t>
      </w:r>
      <w:proofErr w:type="gramStart"/>
      <w:r>
        <w:rPr>
          <w:rFonts w:eastAsia="方正仿宋_GB2312"/>
          <w:color w:val="000000"/>
          <w:sz w:val="32"/>
          <w:szCs w:val="32"/>
        </w:rPr>
        <w:t>菌</w:t>
      </w:r>
      <w:proofErr w:type="gramEnd"/>
      <w:r>
        <w:rPr>
          <w:rFonts w:eastAsia="方正仿宋_GB2312"/>
          <w:color w:val="000000"/>
          <w:sz w:val="32"/>
          <w:szCs w:val="32"/>
        </w:rPr>
        <w:t>组合可作为青海高海拔冷凉地区蔬菜废弃物低温堆肥的优选技术组合，并为标准中温度监测、高温维持和翻堆管理参数提供试验依据。</w:t>
      </w:r>
    </w:p>
    <w:p w:rsidR="007901D1" w:rsidRDefault="00E02553">
      <w:pPr>
        <w:rPr>
          <w:rFonts w:eastAsia="方正仿宋_GB2312"/>
          <w:b/>
          <w:bCs/>
          <w:color w:val="000000"/>
          <w:sz w:val="32"/>
          <w:szCs w:val="32"/>
        </w:rPr>
      </w:pPr>
      <w:r>
        <w:rPr>
          <w:rFonts w:eastAsia="方正仿宋_GB2312"/>
          <w:b/>
          <w:bCs/>
          <w:color w:val="000000"/>
          <w:sz w:val="32"/>
          <w:szCs w:val="32"/>
        </w:rPr>
        <w:t xml:space="preserve">2. </w:t>
      </w:r>
      <w:r>
        <w:rPr>
          <w:rFonts w:eastAsia="方正仿宋_GB2312"/>
          <w:b/>
          <w:bCs/>
          <w:color w:val="000000"/>
          <w:sz w:val="32"/>
          <w:szCs w:val="32"/>
        </w:rPr>
        <w:t>高海拔冷凉条件下物理性质</w:t>
      </w:r>
      <w:r>
        <w:rPr>
          <w:rFonts w:eastAsia="方正仿宋_GB2312" w:hint="eastAsia"/>
          <w:b/>
          <w:bCs/>
          <w:color w:val="000000"/>
          <w:sz w:val="32"/>
          <w:szCs w:val="32"/>
        </w:rPr>
        <w:t>对</w:t>
      </w:r>
      <w:r>
        <w:rPr>
          <w:rFonts w:eastAsia="方正仿宋_GB2312"/>
          <w:b/>
          <w:bCs/>
          <w:color w:val="000000"/>
          <w:sz w:val="32"/>
          <w:szCs w:val="32"/>
        </w:rPr>
        <w:t>蔬菜废弃物</w:t>
      </w:r>
      <w:r>
        <w:rPr>
          <w:rFonts w:eastAsia="方正仿宋_GB2312" w:hint="eastAsia"/>
          <w:b/>
          <w:bCs/>
          <w:color w:val="000000"/>
          <w:sz w:val="32"/>
          <w:szCs w:val="32"/>
        </w:rPr>
        <w:t>发酵的影响</w:t>
      </w:r>
    </w:p>
    <w:p w:rsidR="007901D1" w:rsidRDefault="00E02553">
      <w:pPr>
        <w:rPr>
          <w:rFonts w:eastAsia="方正仿宋_GB2312"/>
          <w:color w:val="000000"/>
          <w:sz w:val="32"/>
          <w:szCs w:val="32"/>
        </w:rPr>
      </w:pPr>
      <w:r>
        <w:rPr>
          <w:rFonts w:eastAsia="方正仿宋_GB2312"/>
          <w:b/>
          <w:bCs/>
          <w:color w:val="000000"/>
          <w:sz w:val="32"/>
          <w:szCs w:val="32"/>
        </w:rPr>
        <w:lastRenderedPageBreak/>
        <w:t xml:space="preserve">2.1 </w:t>
      </w:r>
      <w:r>
        <w:rPr>
          <w:rFonts w:eastAsia="方正仿宋_GB2312"/>
          <w:b/>
          <w:bCs/>
          <w:color w:val="000000"/>
          <w:sz w:val="32"/>
          <w:szCs w:val="32"/>
        </w:rPr>
        <w:t>研究目的</w:t>
      </w:r>
    </w:p>
    <w:p w:rsidR="007901D1" w:rsidRDefault="00E02553">
      <w:pPr>
        <w:ind w:firstLineChars="200" w:firstLine="640"/>
        <w:rPr>
          <w:rFonts w:eastAsia="方正仿宋_GB2312"/>
          <w:color w:val="000000"/>
          <w:sz w:val="32"/>
          <w:szCs w:val="32"/>
        </w:rPr>
      </w:pPr>
      <w:r>
        <w:rPr>
          <w:rFonts w:eastAsia="方正仿宋_GB2312"/>
          <w:color w:val="000000"/>
          <w:sz w:val="32"/>
          <w:szCs w:val="32"/>
        </w:rPr>
        <w:t>堆肥过程中，随着有机物不断分解、颗粒粒径减小和腐殖化程度提高，物料容重、孔隙度、通气性和持水性会发生明显变化。这些指标既影响堆肥过程中的氧气供应和微生物活动，也关系腐熟物料还田后的通气、保水性能。本试验通过测定不同原辅料和菌剂处理在发酵过程中的容重、总孔隙度、通气孔隙度、持水孔隙度、气水比及</w:t>
      </w:r>
      <w:r>
        <w:rPr>
          <w:rFonts w:eastAsia="方正仿宋_GB2312"/>
          <w:color w:val="000000"/>
          <w:sz w:val="32"/>
          <w:szCs w:val="32"/>
        </w:rPr>
        <w:t>EC</w:t>
      </w:r>
      <w:r>
        <w:rPr>
          <w:rFonts w:eastAsia="方正仿宋_GB2312"/>
          <w:color w:val="000000"/>
          <w:sz w:val="32"/>
          <w:szCs w:val="32"/>
        </w:rPr>
        <w:t>等指标变化，研究不同处理</w:t>
      </w:r>
      <w:proofErr w:type="gramStart"/>
      <w:r>
        <w:rPr>
          <w:rFonts w:eastAsia="方正仿宋_GB2312"/>
          <w:color w:val="000000"/>
          <w:sz w:val="32"/>
          <w:szCs w:val="32"/>
        </w:rPr>
        <w:t>对堆体</w:t>
      </w:r>
      <w:proofErr w:type="gramEnd"/>
      <w:r>
        <w:rPr>
          <w:rFonts w:eastAsia="方正仿宋_GB2312"/>
          <w:color w:val="000000"/>
          <w:sz w:val="32"/>
          <w:szCs w:val="32"/>
        </w:rPr>
        <w:t>结构稳定性、通气性、保水性及盐分积累的影响，为确定适宜的物料组合和堆肥工艺参数提供依据。</w:t>
      </w:r>
    </w:p>
    <w:p w:rsidR="007901D1" w:rsidRDefault="00E02553">
      <w:pPr>
        <w:rPr>
          <w:rFonts w:eastAsia="方正仿宋_GB2312"/>
          <w:b/>
          <w:bCs/>
          <w:color w:val="000000"/>
          <w:sz w:val="32"/>
          <w:szCs w:val="32"/>
        </w:rPr>
      </w:pPr>
      <w:r>
        <w:rPr>
          <w:rFonts w:eastAsia="方正仿宋_GB2312"/>
          <w:b/>
          <w:bCs/>
          <w:color w:val="000000"/>
          <w:sz w:val="32"/>
          <w:szCs w:val="32"/>
        </w:rPr>
        <w:t xml:space="preserve">2.2 </w:t>
      </w:r>
      <w:r>
        <w:rPr>
          <w:rFonts w:eastAsia="方正仿宋_GB2312"/>
          <w:b/>
          <w:bCs/>
          <w:color w:val="000000"/>
          <w:sz w:val="32"/>
          <w:szCs w:val="32"/>
        </w:rPr>
        <w:t>材料与方法</w:t>
      </w:r>
    </w:p>
    <w:p w:rsidR="007901D1" w:rsidRDefault="00E02553">
      <w:pPr>
        <w:rPr>
          <w:rFonts w:eastAsia="方正仿宋_GB2312"/>
          <w:color w:val="000000"/>
          <w:sz w:val="32"/>
          <w:szCs w:val="32"/>
        </w:rPr>
      </w:pPr>
      <w:r>
        <w:rPr>
          <w:rFonts w:eastAsia="方正仿宋_GB2312"/>
          <w:b/>
          <w:bCs/>
          <w:color w:val="000000"/>
          <w:sz w:val="32"/>
          <w:szCs w:val="32"/>
        </w:rPr>
        <w:t xml:space="preserve">2.2.1 </w:t>
      </w:r>
      <w:r>
        <w:rPr>
          <w:rFonts w:eastAsia="方正仿宋_GB2312"/>
          <w:b/>
          <w:bCs/>
          <w:color w:val="000000"/>
          <w:sz w:val="32"/>
          <w:szCs w:val="32"/>
        </w:rPr>
        <w:t>试验材料与试验设计</w:t>
      </w:r>
    </w:p>
    <w:p w:rsidR="007901D1" w:rsidRDefault="00E02553">
      <w:pPr>
        <w:ind w:firstLineChars="200" w:firstLine="640"/>
        <w:rPr>
          <w:rFonts w:eastAsia="方正仿宋_GB2312"/>
          <w:color w:val="000000"/>
          <w:sz w:val="32"/>
          <w:szCs w:val="32"/>
        </w:rPr>
      </w:pPr>
      <w:r>
        <w:rPr>
          <w:rFonts w:eastAsia="方正仿宋_GB2312"/>
          <w:color w:val="000000"/>
          <w:sz w:val="32"/>
          <w:szCs w:val="32"/>
        </w:rPr>
        <w:t>试验地点、试验材料、物料</w:t>
      </w:r>
      <w:r>
        <w:rPr>
          <w:rFonts w:eastAsia="方正仿宋_GB2312"/>
          <w:color w:val="000000"/>
          <w:sz w:val="32"/>
          <w:szCs w:val="32"/>
        </w:rPr>
        <w:t>预处理、处理设置、</w:t>
      </w:r>
      <w:proofErr w:type="gramStart"/>
      <w:r>
        <w:rPr>
          <w:rFonts w:eastAsia="方正仿宋_GB2312"/>
          <w:color w:val="000000"/>
          <w:sz w:val="32"/>
          <w:szCs w:val="32"/>
        </w:rPr>
        <w:t>堆体大小</w:t>
      </w:r>
      <w:proofErr w:type="gramEnd"/>
      <w:r>
        <w:rPr>
          <w:rFonts w:eastAsia="方正仿宋_GB2312"/>
          <w:color w:val="000000"/>
          <w:sz w:val="32"/>
          <w:szCs w:val="32"/>
        </w:rPr>
        <w:t>、菌剂添加方式、翻堆和补水管理与</w:t>
      </w:r>
      <w:r>
        <w:rPr>
          <w:rFonts w:eastAsia="方正仿宋_GB2312" w:hint="eastAsia"/>
          <w:color w:val="000000"/>
          <w:sz w:val="32"/>
          <w:szCs w:val="32"/>
        </w:rPr>
        <w:t>1.2</w:t>
      </w:r>
      <w:r>
        <w:rPr>
          <w:rFonts w:eastAsia="方正仿宋_GB2312"/>
          <w:color w:val="000000"/>
          <w:sz w:val="32"/>
          <w:szCs w:val="32"/>
        </w:rPr>
        <w:t>相同。分别于发酵第</w:t>
      </w:r>
      <w:r>
        <w:rPr>
          <w:rFonts w:eastAsia="方正仿宋_GB2312"/>
          <w:color w:val="000000"/>
          <w:sz w:val="32"/>
          <w:szCs w:val="32"/>
        </w:rPr>
        <w:t>0</w:t>
      </w:r>
      <w:r>
        <w:rPr>
          <w:rFonts w:eastAsia="方正仿宋_GB2312"/>
          <w:color w:val="000000"/>
          <w:sz w:val="32"/>
          <w:szCs w:val="32"/>
        </w:rPr>
        <w:t>、</w:t>
      </w:r>
      <w:r>
        <w:rPr>
          <w:rFonts w:eastAsia="方正仿宋_GB2312"/>
          <w:color w:val="000000"/>
          <w:sz w:val="32"/>
          <w:szCs w:val="32"/>
        </w:rPr>
        <w:t>3</w:t>
      </w:r>
      <w:r>
        <w:rPr>
          <w:rFonts w:eastAsia="方正仿宋_GB2312"/>
          <w:color w:val="000000"/>
          <w:sz w:val="32"/>
          <w:szCs w:val="32"/>
        </w:rPr>
        <w:t>、</w:t>
      </w:r>
      <w:r>
        <w:rPr>
          <w:rFonts w:eastAsia="方正仿宋_GB2312"/>
          <w:color w:val="000000"/>
          <w:sz w:val="32"/>
          <w:szCs w:val="32"/>
        </w:rPr>
        <w:t>7</w:t>
      </w:r>
      <w:r>
        <w:rPr>
          <w:rFonts w:eastAsia="方正仿宋_GB2312"/>
          <w:color w:val="000000"/>
          <w:sz w:val="32"/>
          <w:szCs w:val="32"/>
        </w:rPr>
        <w:t>、</w:t>
      </w:r>
      <w:r>
        <w:rPr>
          <w:rFonts w:eastAsia="方正仿宋_GB2312"/>
          <w:color w:val="000000"/>
          <w:sz w:val="32"/>
          <w:szCs w:val="32"/>
        </w:rPr>
        <w:t>14</w:t>
      </w:r>
      <w:r>
        <w:rPr>
          <w:rFonts w:eastAsia="方正仿宋_GB2312"/>
          <w:color w:val="000000"/>
          <w:sz w:val="32"/>
          <w:szCs w:val="32"/>
        </w:rPr>
        <w:t>和</w:t>
      </w:r>
      <w:r>
        <w:rPr>
          <w:rFonts w:eastAsia="方正仿宋_GB2312"/>
          <w:color w:val="000000"/>
          <w:sz w:val="32"/>
          <w:szCs w:val="32"/>
        </w:rPr>
        <w:t>50 d</w:t>
      </w:r>
      <w:r>
        <w:rPr>
          <w:rFonts w:eastAsia="方正仿宋_GB2312"/>
          <w:color w:val="000000"/>
          <w:sz w:val="32"/>
          <w:szCs w:val="32"/>
        </w:rPr>
        <w:t>采集具有代表性的堆肥样品进行物理性质测定。</w:t>
      </w:r>
    </w:p>
    <w:p w:rsidR="007901D1" w:rsidRDefault="00E02553">
      <w:pPr>
        <w:rPr>
          <w:rFonts w:eastAsia="方正仿宋_GB2312"/>
          <w:b/>
          <w:bCs/>
          <w:color w:val="000000"/>
          <w:sz w:val="32"/>
          <w:szCs w:val="32"/>
        </w:rPr>
      </w:pPr>
      <w:r>
        <w:rPr>
          <w:rFonts w:eastAsia="方正仿宋_GB2312"/>
          <w:b/>
          <w:bCs/>
          <w:color w:val="000000"/>
          <w:sz w:val="32"/>
          <w:szCs w:val="32"/>
        </w:rPr>
        <w:t xml:space="preserve">2.2.2 </w:t>
      </w:r>
      <w:r>
        <w:rPr>
          <w:rFonts w:eastAsia="方正仿宋_GB2312"/>
          <w:b/>
          <w:bCs/>
          <w:color w:val="000000"/>
          <w:sz w:val="32"/>
          <w:szCs w:val="32"/>
        </w:rPr>
        <w:t>物理性质测定</w:t>
      </w:r>
    </w:p>
    <w:p w:rsidR="007901D1" w:rsidRDefault="00E02553">
      <w:pPr>
        <w:ind w:firstLineChars="200" w:firstLine="640"/>
        <w:rPr>
          <w:rFonts w:eastAsia="方正仿宋_GB2312"/>
          <w:sz w:val="32"/>
          <w:szCs w:val="32"/>
        </w:rPr>
      </w:pPr>
      <w:r>
        <w:rPr>
          <w:rFonts w:eastAsia="方正仿宋_GB2312"/>
          <w:sz w:val="32"/>
          <w:szCs w:val="32"/>
        </w:rPr>
        <w:t>取容积为</w:t>
      </w:r>
      <w:r>
        <w:rPr>
          <w:rFonts w:eastAsia="方正仿宋_GB2312"/>
          <w:sz w:val="32"/>
          <w:szCs w:val="32"/>
        </w:rPr>
        <w:t>V</w:t>
      </w:r>
      <w:r>
        <w:rPr>
          <w:rFonts w:eastAsia="方正仿宋_GB2312"/>
          <w:sz w:val="32"/>
          <w:szCs w:val="32"/>
        </w:rPr>
        <w:t>的容器（</w:t>
      </w:r>
      <w:r>
        <w:rPr>
          <w:rFonts w:eastAsia="方正仿宋_GB2312"/>
          <w:sz w:val="32"/>
          <w:szCs w:val="32"/>
        </w:rPr>
        <w:t>250 mL</w:t>
      </w:r>
      <w:r>
        <w:rPr>
          <w:rFonts w:eastAsia="方正仿宋_GB2312"/>
          <w:sz w:val="32"/>
          <w:szCs w:val="32"/>
        </w:rPr>
        <w:t>），称重记为</w:t>
      </w:r>
      <w:r>
        <w:rPr>
          <w:rFonts w:eastAsia="方正仿宋_GB2312"/>
          <w:sz w:val="32"/>
          <w:szCs w:val="32"/>
        </w:rPr>
        <w:t>W0</w:t>
      </w:r>
      <w:r>
        <w:rPr>
          <w:rFonts w:eastAsia="方正仿宋_GB2312"/>
          <w:sz w:val="32"/>
          <w:szCs w:val="32"/>
        </w:rPr>
        <w:t>，装满风干</w:t>
      </w:r>
      <w:r>
        <w:rPr>
          <w:rFonts w:eastAsia="方正仿宋_GB2312"/>
          <w:sz w:val="32"/>
          <w:szCs w:val="32"/>
        </w:rPr>
        <w:t>物料</w:t>
      </w:r>
      <w:r>
        <w:rPr>
          <w:rFonts w:eastAsia="方正仿宋_GB2312"/>
          <w:sz w:val="32"/>
          <w:szCs w:val="32"/>
        </w:rPr>
        <w:t>，称重记为</w:t>
      </w:r>
      <w:r>
        <w:rPr>
          <w:rFonts w:eastAsia="方正仿宋_GB2312"/>
          <w:sz w:val="32"/>
          <w:szCs w:val="32"/>
        </w:rPr>
        <w:t>W1</w:t>
      </w:r>
      <w:r>
        <w:rPr>
          <w:rFonts w:eastAsia="方正仿宋_GB2312"/>
          <w:sz w:val="32"/>
          <w:szCs w:val="32"/>
        </w:rPr>
        <w:t>，用两层湿纱布封口，用皮筋绑紧，完全浸泡水中</w:t>
      </w:r>
      <w:r>
        <w:rPr>
          <w:rFonts w:eastAsia="方正仿宋_GB2312"/>
          <w:sz w:val="32"/>
          <w:szCs w:val="32"/>
        </w:rPr>
        <w:t>24 h</w:t>
      </w:r>
      <w:r>
        <w:rPr>
          <w:rFonts w:eastAsia="方正仿宋_GB2312"/>
          <w:sz w:val="32"/>
          <w:szCs w:val="32"/>
        </w:rPr>
        <w:t>，捞出称重记为</w:t>
      </w:r>
      <w:r>
        <w:rPr>
          <w:rFonts w:eastAsia="方正仿宋_GB2312"/>
          <w:sz w:val="32"/>
          <w:szCs w:val="32"/>
        </w:rPr>
        <w:t>W2</w:t>
      </w:r>
      <w:r>
        <w:rPr>
          <w:rFonts w:eastAsia="方正仿宋_GB2312"/>
          <w:sz w:val="32"/>
          <w:szCs w:val="32"/>
        </w:rPr>
        <w:t>，将容器倒置，水分自然沥干后再称重记为</w:t>
      </w:r>
      <w:r>
        <w:rPr>
          <w:rFonts w:eastAsia="方正仿宋_GB2312"/>
          <w:sz w:val="32"/>
          <w:szCs w:val="32"/>
        </w:rPr>
        <w:t>W3</w:t>
      </w:r>
      <w:r>
        <w:rPr>
          <w:rFonts w:eastAsia="方正仿宋_GB2312"/>
          <w:sz w:val="32"/>
          <w:szCs w:val="32"/>
        </w:rPr>
        <w:t>，取下纱布皮筋称重记为</w:t>
      </w:r>
      <w:r>
        <w:rPr>
          <w:rFonts w:eastAsia="方正仿宋_GB2312"/>
          <w:sz w:val="32"/>
          <w:szCs w:val="32"/>
        </w:rPr>
        <w:t>W4</w:t>
      </w:r>
      <w:r>
        <w:rPr>
          <w:rFonts w:eastAsia="方正仿宋_GB2312"/>
          <w:sz w:val="32"/>
          <w:szCs w:val="32"/>
        </w:rPr>
        <w:t>。基质容重及孔隙度按以下公式计算：</w:t>
      </w:r>
    </w:p>
    <w:p w:rsidR="007901D1" w:rsidRDefault="00E02553">
      <w:pPr>
        <w:ind w:firstLineChars="200" w:firstLine="640"/>
        <w:rPr>
          <w:rFonts w:eastAsia="方正仿宋_GB2312"/>
          <w:sz w:val="32"/>
          <w:szCs w:val="32"/>
        </w:rPr>
      </w:pPr>
      <w:r>
        <w:rPr>
          <w:rFonts w:eastAsia="方正仿宋_GB2312"/>
          <w:sz w:val="32"/>
          <w:szCs w:val="32"/>
        </w:rPr>
        <w:t>容重</w:t>
      </w:r>
      <w:r>
        <w:rPr>
          <w:rFonts w:eastAsia="方正仿宋_GB2312"/>
          <w:sz w:val="32"/>
          <w:szCs w:val="32"/>
        </w:rPr>
        <w:t>BD</w:t>
      </w:r>
      <w:r>
        <w:rPr>
          <w:rFonts w:eastAsia="方正仿宋_GB2312"/>
          <w:sz w:val="32"/>
          <w:szCs w:val="32"/>
        </w:rPr>
        <w:t>（</w:t>
      </w:r>
      <w:r>
        <w:rPr>
          <w:rFonts w:eastAsia="方正仿宋_GB2312"/>
          <w:sz w:val="32"/>
          <w:szCs w:val="32"/>
        </w:rPr>
        <w:t>g·cm</w:t>
      </w:r>
      <w:r>
        <w:rPr>
          <w:rFonts w:eastAsia="方正仿宋_GB2312"/>
          <w:sz w:val="32"/>
          <w:szCs w:val="32"/>
          <w:vertAlign w:val="superscript"/>
        </w:rPr>
        <w:t>-3</w:t>
      </w:r>
      <w:r>
        <w:rPr>
          <w:rFonts w:eastAsia="方正仿宋_GB2312"/>
          <w:sz w:val="32"/>
          <w:szCs w:val="32"/>
        </w:rPr>
        <w:t>）</w:t>
      </w:r>
      <w:r>
        <w:rPr>
          <w:rFonts w:eastAsia="方正仿宋_GB2312"/>
          <w:sz w:val="32"/>
          <w:szCs w:val="32"/>
        </w:rPr>
        <w:t>=</w:t>
      </w:r>
      <w:r>
        <w:rPr>
          <w:rFonts w:eastAsia="方正仿宋_GB2312"/>
          <w:sz w:val="32"/>
          <w:szCs w:val="32"/>
        </w:rPr>
        <w:t>（</w:t>
      </w:r>
      <w:r>
        <w:rPr>
          <w:rFonts w:eastAsia="方正仿宋_GB2312"/>
          <w:sz w:val="32"/>
          <w:szCs w:val="32"/>
        </w:rPr>
        <w:t>W</w:t>
      </w:r>
      <w:r>
        <w:rPr>
          <w:rFonts w:eastAsia="方正仿宋_GB2312"/>
          <w:sz w:val="32"/>
          <w:szCs w:val="32"/>
          <w:vertAlign w:val="subscript"/>
        </w:rPr>
        <w:t>1</w:t>
      </w:r>
      <w:r>
        <w:rPr>
          <w:rFonts w:eastAsia="方正仿宋_GB2312"/>
          <w:sz w:val="32"/>
          <w:szCs w:val="32"/>
        </w:rPr>
        <w:t>-W</w:t>
      </w:r>
      <w:r>
        <w:rPr>
          <w:rFonts w:eastAsia="方正仿宋_GB2312"/>
          <w:sz w:val="32"/>
          <w:szCs w:val="32"/>
          <w:vertAlign w:val="subscript"/>
        </w:rPr>
        <w:t>0</w:t>
      </w:r>
      <w:r>
        <w:rPr>
          <w:rFonts w:eastAsia="方正仿宋_GB2312"/>
          <w:sz w:val="32"/>
          <w:szCs w:val="32"/>
        </w:rPr>
        <w:t>）</w:t>
      </w:r>
      <w:r>
        <w:rPr>
          <w:rFonts w:eastAsia="方正仿宋_GB2312"/>
          <w:sz w:val="32"/>
          <w:szCs w:val="32"/>
        </w:rPr>
        <w:t>/V</w:t>
      </w:r>
    </w:p>
    <w:p w:rsidR="007901D1" w:rsidRDefault="00E02553">
      <w:pPr>
        <w:ind w:firstLineChars="200" w:firstLine="640"/>
        <w:rPr>
          <w:rFonts w:eastAsia="方正仿宋_GB2312"/>
          <w:sz w:val="32"/>
          <w:szCs w:val="32"/>
        </w:rPr>
      </w:pPr>
      <w:r>
        <w:rPr>
          <w:rFonts w:eastAsia="方正仿宋_GB2312"/>
          <w:sz w:val="32"/>
          <w:szCs w:val="32"/>
        </w:rPr>
        <w:lastRenderedPageBreak/>
        <w:t>总孔隙度</w:t>
      </w:r>
      <w:r>
        <w:rPr>
          <w:rFonts w:eastAsia="方正仿宋_GB2312"/>
          <w:sz w:val="32"/>
          <w:szCs w:val="32"/>
        </w:rPr>
        <w:t>TP</w:t>
      </w:r>
      <w:r>
        <w:rPr>
          <w:rFonts w:eastAsia="方正仿宋_GB2312"/>
          <w:sz w:val="32"/>
          <w:szCs w:val="32"/>
        </w:rPr>
        <w:t>（</w:t>
      </w:r>
      <w:r>
        <w:rPr>
          <w:rFonts w:eastAsia="方正仿宋_GB2312"/>
          <w:sz w:val="32"/>
          <w:szCs w:val="32"/>
        </w:rPr>
        <w:t>%</w:t>
      </w:r>
      <w:r>
        <w:rPr>
          <w:rFonts w:eastAsia="方正仿宋_GB2312"/>
          <w:sz w:val="32"/>
          <w:szCs w:val="32"/>
        </w:rPr>
        <w:t>）</w:t>
      </w:r>
      <w:r>
        <w:rPr>
          <w:rFonts w:eastAsia="方正仿宋_GB2312"/>
          <w:sz w:val="32"/>
          <w:szCs w:val="32"/>
        </w:rPr>
        <w:t>=</w:t>
      </w:r>
      <w:r>
        <w:rPr>
          <w:rFonts w:eastAsia="方正仿宋_GB2312"/>
          <w:sz w:val="32"/>
          <w:szCs w:val="32"/>
        </w:rPr>
        <w:t>（</w:t>
      </w:r>
      <w:r>
        <w:rPr>
          <w:rFonts w:eastAsia="方正仿宋_GB2312"/>
          <w:sz w:val="32"/>
          <w:szCs w:val="32"/>
        </w:rPr>
        <w:t>W</w:t>
      </w:r>
      <w:r>
        <w:rPr>
          <w:rFonts w:eastAsia="方正仿宋_GB2312"/>
          <w:sz w:val="32"/>
          <w:szCs w:val="32"/>
          <w:vertAlign w:val="subscript"/>
        </w:rPr>
        <w:t>2</w:t>
      </w:r>
      <w:r>
        <w:rPr>
          <w:rFonts w:eastAsia="方正仿宋_GB2312"/>
          <w:sz w:val="32"/>
          <w:szCs w:val="32"/>
        </w:rPr>
        <w:t>-W</w:t>
      </w:r>
      <w:r>
        <w:rPr>
          <w:rFonts w:eastAsia="方正仿宋_GB2312"/>
          <w:sz w:val="32"/>
          <w:szCs w:val="32"/>
          <w:vertAlign w:val="subscript"/>
        </w:rPr>
        <w:t>1</w:t>
      </w:r>
      <w:r>
        <w:rPr>
          <w:rFonts w:eastAsia="方正仿宋_GB2312"/>
          <w:sz w:val="32"/>
          <w:szCs w:val="32"/>
        </w:rPr>
        <w:t>-W</w:t>
      </w:r>
      <w:r>
        <w:rPr>
          <w:rFonts w:eastAsia="方正仿宋_GB2312"/>
          <w:sz w:val="32"/>
          <w:szCs w:val="32"/>
          <w:vertAlign w:val="subscript"/>
        </w:rPr>
        <w:t>3</w:t>
      </w:r>
      <w:r>
        <w:rPr>
          <w:rFonts w:eastAsia="方正仿宋_GB2312"/>
          <w:sz w:val="32"/>
          <w:szCs w:val="32"/>
        </w:rPr>
        <w:t>）</w:t>
      </w:r>
      <w:r>
        <w:rPr>
          <w:rFonts w:eastAsia="方正仿宋_GB2312"/>
          <w:sz w:val="32"/>
          <w:szCs w:val="32"/>
        </w:rPr>
        <w:t>/V×100</w:t>
      </w:r>
    </w:p>
    <w:p w:rsidR="007901D1" w:rsidRDefault="00E02553">
      <w:pPr>
        <w:ind w:firstLineChars="200" w:firstLine="640"/>
        <w:rPr>
          <w:rFonts w:eastAsia="方正仿宋_GB2312"/>
          <w:sz w:val="32"/>
          <w:szCs w:val="32"/>
        </w:rPr>
      </w:pPr>
      <w:r>
        <w:rPr>
          <w:rFonts w:eastAsia="方正仿宋_GB2312"/>
          <w:sz w:val="32"/>
          <w:szCs w:val="32"/>
        </w:rPr>
        <w:t>通气孔隙</w:t>
      </w:r>
      <w:r>
        <w:rPr>
          <w:rFonts w:eastAsia="方正仿宋_GB2312"/>
          <w:sz w:val="32"/>
          <w:szCs w:val="32"/>
        </w:rPr>
        <w:t>AFP</w:t>
      </w:r>
      <w:r>
        <w:rPr>
          <w:rFonts w:eastAsia="方正仿宋_GB2312"/>
          <w:sz w:val="32"/>
          <w:szCs w:val="32"/>
        </w:rPr>
        <w:t>（</w:t>
      </w:r>
      <w:r>
        <w:rPr>
          <w:rFonts w:eastAsia="方正仿宋_GB2312"/>
          <w:sz w:val="32"/>
          <w:szCs w:val="32"/>
        </w:rPr>
        <w:t>%</w:t>
      </w:r>
      <w:r>
        <w:rPr>
          <w:rFonts w:eastAsia="方正仿宋_GB2312"/>
          <w:sz w:val="32"/>
          <w:szCs w:val="32"/>
        </w:rPr>
        <w:t>）</w:t>
      </w:r>
      <w:r>
        <w:rPr>
          <w:rFonts w:eastAsia="方正仿宋_GB2312"/>
          <w:sz w:val="32"/>
          <w:szCs w:val="32"/>
        </w:rPr>
        <w:t>=</w:t>
      </w:r>
      <w:r>
        <w:rPr>
          <w:rFonts w:eastAsia="方正仿宋_GB2312"/>
          <w:sz w:val="32"/>
          <w:szCs w:val="32"/>
        </w:rPr>
        <w:t>（</w:t>
      </w:r>
      <w:r>
        <w:rPr>
          <w:rFonts w:eastAsia="方正仿宋_GB2312"/>
          <w:sz w:val="32"/>
          <w:szCs w:val="32"/>
        </w:rPr>
        <w:t>W</w:t>
      </w:r>
      <w:r>
        <w:rPr>
          <w:rFonts w:eastAsia="方正仿宋_GB2312"/>
          <w:sz w:val="32"/>
          <w:szCs w:val="32"/>
          <w:vertAlign w:val="subscript"/>
        </w:rPr>
        <w:t>2</w:t>
      </w:r>
      <w:r>
        <w:rPr>
          <w:rFonts w:eastAsia="方正仿宋_GB2312"/>
          <w:sz w:val="32"/>
          <w:szCs w:val="32"/>
        </w:rPr>
        <w:t>+W</w:t>
      </w:r>
      <w:r>
        <w:rPr>
          <w:rFonts w:eastAsia="方正仿宋_GB2312"/>
          <w:sz w:val="32"/>
          <w:szCs w:val="32"/>
          <w:vertAlign w:val="subscript"/>
        </w:rPr>
        <w:t>3</w:t>
      </w:r>
      <w:r>
        <w:rPr>
          <w:rFonts w:eastAsia="方正仿宋_GB2312"/>
          <w:sz w:val="32"/>
          <w:szCs w:val="32"/>
        </w:rPr>
        <w:t>-W</w:t>
      </w:r>
      <w:r>
        <w:rPr>
          <w:rFonts w:eastAsia="方正仿宋_GB2312"/>
          <w:sz w:val="32"/>
          <w:szCs w:val="32"/>
          <w:vertAlign w:val="subscript"/>
        </w:rPr>
        <w:t>4</w:t>
      </w:r>
      <w:r>
        <w:rPr>
          <w:rFonts w:eastAsia="方正仿宋_GB2312"/>
          <w:sz w:val="32"/>
          <w:szCs w:val="32"/>
        </w:rPr>
        <w:t>）</w:t>
      </w:r>
      <w:r>
        <w:rPr>
          <w:rFonts w:eastAsia="方正仿宋_GB2312"/>
          <w:sz w:val="32"/>
          <w:szCs w:val="32"/>
        </w:rPr>
        <w:t xml:space="preserve">/V×100 </w:t>
      </w:r>
    </w:p>
    <w:p w:rsidR="007901D1" w:rsidRDefault="00E02553">
      <w:pPr>
        <w:ind w:firstLineChars="200" w:firstLine="640"/>
        <w:rPr>
          <w:rFonts w:eastAsia="方正仿宋_GB2312"/>
          <w:sz w:val="32"/>
          <w:szCs w:val="32"/>
        </w:rPr>
      </w:pPr>
      <w:r>
        <w:rPr>
          <w:rFonts w:eastAsia="方正仿宋_GB2312"/>
          <w:sz w:val="32"/>
          <w:szCs w:val="32"/>
        </w:rPr>
        <w:t>持水孔隙</w:t>
      </w:r>
      <w:r>
        <w:rPr>
          <w:rFonts w:eastAsia="方正仿宋_GB2312"/>
          <w:sz w:val="32"/>
          <w:szCs w:val="32"/>
        </w:rPr>
        <w:t>WPP</w:t>
      </w:r>
      <w:r>
        <w:rPr>
          <w:rFonts w:eastAsia="方正仿宋_GB2312"/>
          <w:sz w:val="32"/>
          <w:szCs w:val="32"/>
        </w:rPr>
        <w:t>（</w:t>
      </w:r>
      <w:r>
        <w:rPr>
          <w:rFonts w:eastAsia="方正仿宋_GB2312"/>
          <w:sz w:val="32"/>
          <w:szCs w:val="32"/>
        </w:rPr>
        <w:t>%</w:t>
      </w:r>
      <w:r>
        <w:rPr>
          <w:rFonts w:eastAsia="方正仿宋_GB2312"/>
          <w:sz w:val="32"/>
          <w:szCs w:val="32"/>
        </w:rPr>
        <w:t>）</w:t>
      </w:r>
      <w:r>
        <w:rPr>
          <w:rFonts w:eastAsia="方正仿宋_GB2312"/>
          <w:sz w:val="32"/>
          <w:szCs w:val="32"/>
        </w:rPr>
        <w:t>=</w:t>
      </w:r>
      <w:r>
        <w:rPr>
          <w:rFonts w:eastAsia="方正仿宋_GB2312"/>
          <w:sz w:val="32"/>
          <w:szCs w:val="32"/>
        </w:rPr>
        <w:t>总孔隙度</w:t>
      </w:r>
      <w:r>
        <w:rPr>
          <w:rFonts w:eastAsia="方正仿宋_GB2312"/>
          <w:sz w:val="32"/>
          <w:szCs w:val="32"/>
        </w:rPr>
        <w:t>-</w:t>
      </w:r>
      <w:r>
        <w:rPr>
          <w:rFonts w:eastAsia="方正仿宋_GB2312"/>
          <w:sz w:val="32"/>
          <w:szCs w:val="32"/>
        </w:rPr>
        <w:t>通气孔隙</w:t>
      </w:r>
    </w:p>
    <w:p w:rsidR="007901D1" w:rsidRDefault="00E02553">
      <w:pPr>
        <w:ind w:firstLineChars="200" w:firstLine="640"/>
        <w:rPr>
          <w:rFonts w:eastAsia="方正仿宋_GB2312"/>
          <w:sz w:val="32"/>
          <w:szCs w:val="32"/>
        </w:rPr>
      </w:pPr>
      <w:r>
        <w:rPr>
          <w:rFonts w:eastAsia="方正仿宋_GB2312"/>
          <w:sz w:val="32"/>
          <w:szCs w:val="32"/>
        </w:rPr>
        <w:t>气水比</w:t>
      </w:r>
      <w:r>
        <w:rPr>
          <w:rFonts w:eastAsia="方正仿宋_GB2312"/>
          <w:sz w:val="32"/>
          <w:szCs w:val="32"/>
        </w:rPr>
        <w:t>A/L</w:t>
      </w:r>
      <w:r>
        <w:rPr>
          <w:rFonts w:eastAsia="方正仿宋_GB2312"/>
          <w:sz w:val="32"/>
          <w:szCs w:val="32"/>
        </w:rPr>
        <w:t>=</w:t>
      </w:r>
      <w:r>
        <w:rPr>
          <w:rFonts w:eastAsia="方正仿宋_GB2312"/>
          <w:sz w:val="32"/>
          <w:szCs w:val="32"/>
        </w:rPr>
        <w:t>通气孔隙</w:t>
      </w:r>
      <w:r>
        <w:rPr>
          <w:rFonts w:eastAsia="方正仿宋_GB2312"/>
          <w:sz w:val="32"/>
          <w:szCs w:val="32"/>
        </w:rPr>
        <w:t>/</w:t>
      </w:r>
      <w:r>
        <w:rPr>
          <w:rFonts w:eastAsia="方正仿宋_GB2312"/>
          <w:sz w:val="32"/>
          <w:szCs w:val="32"/>
        </w:rPr>
        <w:t>持水孔隙</w:t>
      </w:r>
    </w:p>
    <w:p w:rsidR="007901D1" w:rsidRDefault="00E02553">
      <w:pPr>
        <w:ind w:firstLineChars="200" w:firstLine="640"/>
        <w:rPr>
          <w:rFonts w:eastAsia="方正仿宋_GB2312"/>
          <w:sz w:val="32"/>
          <w:szCs w:val="32"/>
        </w:rPr>
      </w:pPr>
      <w:r>
        <w:rPr>
          <w:rFonts w:eastAsia="方正仿宋_GB2312"/>
          <w:sz w:val="32"/>
          <w:szCs w:val="32"/>
        </w:rPr>
        <w:t>EC</w:t>
      </w:r>
      <w:r>
        <w:rPr>
          <w:rFonts w:eastAsia="方正仿宋_GB2312"/>
          <w:sz w:val="32"/>
          <w:szCs w:val="32"/>
        </w:rPr>
        <w:t>值用便携式</w:t>
      </w:r>
      <w:r>
        <w:rPr>
          <w:rFonts w:eastAsia="方正仿宋_GB2312"/>
          <w:sz w:val="32"/>
          <w:szCs w:val="32"/>
        </w:rPr>
        <w:t>EC</w:t>
      </w:r>
      <w:r>
        <w:rPr>
          <w:rFonts w:eastAsia="方正仿宋_GB2312"/>
          <w:sz w:val="32"/>
          <w:szCs w:val="32"/>
        </w:rPr>
        <w:t>检测仪水族测试笔测定，称取</w:t>
      </w:r>
      <w:r>
        <w:rPr>
          <w:rFonts w:eastAsia="方正仿宋_GB2312"/>
          <w:sz w:val="32"/>
          <w:szCs w:val="32"/>
        </w:rPr>
        <w:t>物料</w:t>
      </w:r>
      <w:r>
        <w:rPr>
          <w:rFonts w:eastAsia="方正仿宋_GB2312"/>
          <w:sz w:val="32"/>
          <w:szCs w:val="32"/>
        </w:rPr>
        <w:t>样品于</w:t>
      </w:r>
      <w:r>
        <w:rPr>
          <w:rFonts w:eastAsia="方正仿宋_GB2312"/>
          <w:sz w:val="32"/>
          <w:szCs w:val="32"/>
        </w:rPr>
        <w:t>50 mL</w:t>
      </w:r>
      <w:r>
        <w:rPr>
          <w:rFonts w:eastAsia="方正仿宋_GB2312"/>
          <w:sz w:val="32"/>
          <w:szCs w:val="32"/>
        </w:rPr>
        <w:t>烧杯中，按照水土比</w:t>
      </w:r>
      <w:r>
        <w:rPr>
          <w:rFonts w:eastAsia="方正仿宋_GB2312"/>
          <w:sz w:val="32"/>
          <w:szCs w:val="32"/>
        </w:rPr>
        <w:t>5:1</w:t>
      </w:r>
      <w:r>
        <w:rPr>
          <w:rFonts w:eastAsia="方正仿宋_GB2312"/>
          <w:sz w:val="32"/>
          <w:szCs w:val="32"/>
        </w:rPr>
        <w:t>，加入去除</w:t>
      </w:r>
      <w:r>
        <w:rPr>
          <w:rFonts w:eastAsia="方正仿宋_GB2312"/>
          <w:sz w:val="32"/>
          <w:szCs w:val="32"/>
        </w:rPr>
        <w:t>CO</w:t>
      </w:r>
      <w:r>
        <w:rPr>
          <w:rFonts w:eastAsia="方正仿宋_GB2312"/>
          <w:sz w:val="32"/>
          <w:szCs w:val="32"/>
          <w:vertAlign w:val="subscript"/>
        </w:rPr>
        <w:t>2</w:t>
      </w:r>
      <w:r>
        <w:rPr>
          <w:rFonts w:eastAsia="方正仿宋_GB2312"/>
          <w:sz w:val="32"/>
          <w:szCs w:val="32"/>
        </w:rPr>
        <w:t>的蒸馏水，用搅拌器搅拌</w:t>
      </w:r>
      <w:r>
        <w:rPr>
          <w:rFonts w:eastAsia="方正仿宋_GB2312"/>
          <w:sz w:val="32"/>
          <w:szCs w:val="32"/>
        </w:rPr>
        <w:t>1 min</w:t>
      </w:r>
      <w:r>
        <w:rPr>
          <w:rFonts w:eastAsia="方正仿宋_GB2312"/>
          <w:sz w:val="32"/>
          <w:szCs w:val="32"/>
        </w:rPr>
        <w:t>，使土粒充分分散后，静置</w:t>
      </w:r>
      <w:r>
        <w:rPr>
          <w:rFonts w:eastAsia="方正仿宋_GB2312"/>
          <w:sz w:val="32"/>
          <w:szCs w:val="32"/>
        </w:rPr>
        <w:t>30 min</w:t>
      </w:r>
      <w:r>
        <w:rPr>
          <w:rFonts w:eastAsia="方正仿宋_GB2312"/>
          <w:sz w:val="32"/>
          <w:szCs w:val="32"/>
        </w:rPr>
        <w:t>后进行测定，</w:t>
      </w:r>
      <w:r>
        <w:rPr>
          <w:rFonts w:eastAsia="方正仿宋_GB2312"/>
          <w:sz w:val="32"/>
          <w:szCs w:val="32"/>
        </w:rPr>
        <w:t>1 h</w:t>
      </w:r>
      <w:r>
        <w:rPr>
          <w:rFonts w:eastAsia="方正仿宋_GB2312"/>
          <w:sz w:val="32"/>
          <w:szCs w:val="32"/>
        </w:rPr>
        <w:t>内完成测定。</w:t>
      </w:r>
    </w:p>
    <w:p w:rsidR="007901D1" w:rsidRDefault="00E02553">
      <w:pPr>
        <w:rPr>
          <w:rFonts w:eastAsia="方正仿宋_GB2312"/>
          <w:color w:val="000000"/>
          <w:sz w:val="32"/>
          <w:szCs w:val="32"/>
        </w:rPr>
      </w:pPr>
      <w:r>
        <w:rPr>
          <w:rFonts w:eastAsia="方正仿宋_GB2312"/>
          <w:b/>
          <w:bCs/>
          <w:color w:val="000000"/>
          <w:sz w:val="32"/>
          <w:szCs w:val="32"/>
        </w:rPr>
        <w:t xml:space="preserve">2.2.3 </w:t>
      </w:r>
      <w:r>
        <w:rPr>
          <w:rFonts w:eastAsia="方正仿宋_GB2312"/>
          <w:b/>
          <w:bCs/>
          <w:color w:val="000000"/>
          <w:sz w:val="32"/>
          <w:szCs w:val="32"/>
        </w:rPr>
        <w:t>数据分析</w:t>
      </w:r>
    </w:p>
    <w:p w:rsidR="007901D1" w:rsidRDefault="00E02553">
      <w:pPr>
        <w:ind w:firstLineChars="200" w:firstLine="640"/>
        <w:rPr>
          <w:rFonts w:eastAsia="方正仿宋_GB2312"/>
          <w:color w:val="000000"/>
          <w:sz w:val="32"/>
          <w:szCs w:val="32"/>
        </w:rPr>
      </w:pPr>
      <w:r>
        <w:rPr>
          <w:rFonts w:eastAsia="方正仿宋_GB2312"/>
          <w:color w:val="000000"/>
          <w:sz w:val="32"/>
          <w:szCs w:val="32"/>
        </w:rPr>
        <w:t>采用</w:t>
      </w:r>
      <w:r>
        <w:rPr>
          <w:rFonts w:eastAsia="方正仿宋_GB2312"/>
          <w:color w:val="000000"/>
          <w:sz w:val="32"/>
          <w:szCs w:val="32"/>
        </w:rPr>
        <w:t>SPSS 27.0</w:t>
      </w:r>
      <w:r>
        <w:rPr>
          <w:rFonts w:eastAsia="方正仿宋_GB2312"/>
          <w:color w:val="000000"/>
          <w:sz w:val="32"/>
          <w:szCs w:val="32"/>
        </w:rPr>
        <w:t>和</w:t>
      </w:r>
      <w:r>
        <w:rPr>
          <w:rFonts w:eastAsia="方正仿宋_GB2312"/>
          <w:color w:val="000000"/>
          <w:sz w:val="32"/>
          <w:szCs w:val="32"/>
        </w:rPr>
        <w:t>Microsoft Excel</w:t>
      </w:r>
      <w:r>
        <w:rPr>
          <w:rFonts w:eastAsia="方正仿宋_GB2312"/>
          <w:color w:val="000000"/>
          <w:sz w:val="32"/>
          <w:szCs w:val="32"/>
        </w:rPr>
        <w:t>进行统计分析，采用</w:t>
      </w:r>
      <w:r>
        <w:rPr>
          <w:rFonts w:eastAsia="方正仿宋_GB2312"/>
          <w:color w:val="000000"/>
          <w:sz w:val="32"/>
          <w:szCs w:val="32"/>
        </w:rPr>
        <w:t>Origin 2024</w:t>
      </w:r>
      <w:r>
        <w:rPr>
          <w:rFonts w:eastAsia="方正仿宋_GB2312"/>
          <w:color w:val="000000"/>
          <w:sz w:val="32"/>
          <w:szCs w:val="32"/>
        </w:rPr>
        <w:t>绘制不同处理各指标随发酵时间变化曲线。</w:t>
      </w:r>
    </w:p>
    <w:p w:rsidR="007901D1" w:rsidRDefault="00E02553">
      <w:pPr>
        <w:rPr>
          <w:rFonts w:eastAsia="方正仿宋_GB2312"/>
          <w:b/>
          <w:bCs/>
          <w:color w:val="000000"/>
          <w:sz w:val="32"/>
          <w:szCs w:val="32"/>
        </w:rPr>
      </w:pPr>
      <w:r>
        <w:rPr>
          <w:rFonts w:eastAsia="方正仿宋_GB2312"/>
          <w:b/>
          <w:bCs/>
          <w:color w:val="000000"/>
          <w:sz w:val="32"/>
          <w:szCs w:val="32"/>
        </w:rPr>
        <w:t xml:space="preserve">2.3 </w:t>
      </w:r>
      <w:r>
        <w:rPr>
          <w:rFonts w:eastAsia="方正仿宋_GB2312"/>
          <w:b/>
          <w:bCs/>
          <w:color w:val="000000"/>
          <w:sz w:val="32"/>
          <w:szCs w:val="32"/>
        </w:rPr>
        <w:t>结果与分析</w:t>
      </w:r>
    </w:p>
    <w:p w:rsidR="007901D1" w:rsidRDefault="00E02553">
      <w:pPr>
        <w:ind w:firstLineChars="200" w:firstLine="640"/>
        <w:rPr>
          <w:rFonts w:eastAsia="方正仿宋_GB2312"/>
          <w:sz w:val="32"/>
          <w:szCs w:val="32"/>
        </w:rPr>
      </w:pPr>
      <w:r>
        <w:rPr>
          <w:rFonts w:eastAsia="方正仿宋_GB2312"/>
          <w:sz w:val="32"/>
          <w:szCs w:val="32"/>
        </w:rPr>
        <w:t>各处理的</w:t>
      </w:r>
      <w:r>
        <w:rPr>
          <w:rFonts w:eastAsia="方正仿宋_GB2312"/>
          <w:sz w:val="32"/>
          <w:szCs w:val="32"/>
        </w:rPr>
        <w:t>BD</w:t>
      </w:r>
      <w:r>
        <w:rPr>
          <w:rFonts w:eastAsia="方正仿宋_GB2312"/>
          <w:sz w:val="32"/>
          <w:szCs w:val="32"/>
        </w:rPr>
        <w:t>值随发酵时间增加而上升</w:t>
      </w:r>
      <w:r>
        <w:rPr>
          <w:rFonts w:eastAsia="方正仿宋_GB2312"/>
          <w:sz w:val="32"/>
          <w:szCs w:val="32"/>
        </w:rPr>
        <w:t>（</w:t>
      </w:r>
      <w:r>
        <w:rPr>
          <w:rFonts w:eastAsia="方正仿宋_GB2312"/>
          <w:sz w:val="32"/>
          <w:szCs w:val="32"/>
        </w:rPr>
        <w:t>图</w:t>
      </w:r>
      <w:r>
        <w:rPr>
          <w:rFonts w:eastAsia="方正仿宋_GB2312"/>
          <w:sz w:val="32"/>
          <w:szCs w:val="32"/>
        </w:rPr>
        <w:t>2</w:t>
      </w:r>
      <w:r>
        <w:rPr>
          <w:rFonts w:eastAsia="方正仿宋_GB2312" w:hint="eastAsia"/>
          <w:sz w:val="32"/>
          <w:szCs w:val="32"/>
        </w:rPr>
        <w:t xml:space="preserve"> </w:t>
      </w:r>
      <w:r>
        <w:rPr>
          <w:rFonts w:eastAsia="方正仿宋_GB2312"/>
          <w:sz w:val="32"/>
          <w:szCs w:val="32"/>
        </w:rPr>
        <w:t>A</w:t>
      </w:r>
      <w:r>
        <w:rPr>
          <w:rFonts w:eastAsia="方正仿宋_GB2312"/>
          <w:sz w:val="32"/>
          <w:szCs w:val="32"/>
        </w:rPr>
        <w:t>）</w:t>
      </w:r>
      <w:r>
        <w:rPr>
          <w:rFonts w:eastAsia="方正仿宋_GB2312"/>
          <w:sz w:val="32"/>
          <w:szCs w:val="32"/>
        </w:rPr>
        <w:t>，其中</w:t>
      </w:r>
      <w:r>
        <w:rPr>
          <w:rFonts w:eastAsia="方正仿宋_GB2312"/>
          <w:sz w:val="32"/>
          <w:szCs w:val="32"/>
        </w:rPr>
        <w:t>14</w:t>
      </w:r>
      <w:r>
        <w:rPr>
          <w:rFonts w:eastAsia="方正仿宋_GB2312" w:hint="eastAsia"/>
          <w:sz w:val="32"/>
          <w:szCs w:val="32"/>
        </w:rPr>
        <w:t>～</w:t>
      </w:r>
      <w:r>
        <w:rPr>
          <w:rFonts w:eastAsia="方正仿宋_GB2312"/>
          <w:sz w:val="32"/>
          <w:szCs w:val="32"/>
        </w:rPr>
        <w:t>30 d</w:t>
      </w:r>
      <w:r>
        <w:rPr>
          <w:rFonts w:eastAsia="方正仿宋_GB2312"/>
          <w:sz w:val="32"/>
          <w:szCs w:val="32"/>
        </w:rPr>
        <w:t>增长最快，反映有机物降解和腐殖质形成。在不同处理间，</w:t>
      </w:r>
      <w:r>
        <w:rPr>
          <w:rFonts w:eastAsia="方正仿宋_GB2312"/>
          <w:sz w:val="32"/>
          <w:szCs w:val="32"/>
        </w:rPr>
        <w:t>VR</w:t>
      </w:r>
      <w:r>
        <w:rPr>
          <w:rFonts w:eastAsia="方正仿宋_GB2312"/>
          <w:sz w:val="32"/>
          <w:szCs w:val="32"/>
        </w:rPr>
        <w:t>处理</w:t>
      </w:r>
      <w:r>
        <w:rPr>
          <w:rFonts w:eastAsia="方正仿宋_GB2312"/>
          <w:sz w:val="32"/>
          <w:szCs w:val="32"/>
        </w:rPr>
        <w:t>BD</w:t>
      </w:r>
      <w:r>
        <w:rPr>
          <w:rFonts w:eastAsia="方正仿宋_GB2312"/>
          <w:sz w:val="32"/>
          <w:szCs w:val="32"/>
        </w:rPr>
        <w:t>值从</w:t>
      </w:r>
      <w:r>
        <w:rPr>
          <w:rFonts w:eastAsia="方正仿宋_GB2312"/>
          <w:sz w:val="32"/>
          <w:szCs w:val="32"/>
        </w:rPr>
        <w:t>0.096 g/cm³</w:t>
      </w:r>
      <w:r>
        <w:rPr>
          <w:rFonts w:eastAsia="方正仿宋_GB2312"/>
          <w:sz w:val="32"/>
          <w:szCs w:val="32"/>
        </w:rPr>
        <w:t>升至</w:t>
      </w:r>
      <w:r>
        <w:rPr>
          <w:rFonts w:eastAsia="方正仿宋_GB2312"/>
          <w:sz w:val="32"/>
          <w:szCs w:val="32"/>
        </w:rPr>
        <w:t>0.105 g/cm³</w:t>
      </w:r>
      <w:r>
        <w:rPr>
          <w:rFonts w:eastAsia="方正仿宋_GB2312"/>
          <w:sz w:val="32"/>
          <w:szCs w:val="32"/>
        </w:rPr>
        <w:t>，表明</w:t>
      </w:r>
      <w:proofErr w:type="gramStart"/>
      <w:r>
        <w:rPr>
          <w:rFonts w:eastAsia="方正仿宋_GB2312"/>
          <w:sz w:val="32"/>
          <w:szCs w:val="32"/>
        </w:rPr>
        <w:t>纯尾菜</w:t>
      </w:r>
      <w:proofErr w:type="gramEnd"/>
      <w:r>
        <w:rPr>
          <w:rFonts w:eastAsia="方正仿宋_GB2312"/>
          <w:sz w:val="32"/>
          <w:szCs w:val="32"/>
        </w:rPr>
        <w:t>发酵</w:t>
      </w:r>
      <w:proofErr w:type="gramStart"/>
      <w:r>
        <w:rPr>
          <w:rFonts w:eastAsia="方正仿宋_GB2312"/>
          <w:sz w:val="32"/>
          <w:szCs w:val="32"/>
        </w:rPr>
        <w:t>导致堆体结构</w:t>
      </w:r>
      <w:proofErr w:type="gramEnd"/>
      <w:r>
        <w:rPr>
          <w:rFonts w:eastAsia="方正仿宋_GB2312"/>
          <w:sz w:val="32"/>
          <w:szCs w:val="32"/>
        </w:rPr>
        <w:t>松散，但后期略有致密化</w:t>
      </w:r>
      <w:r>
        <w:rPr>
          <w:rFonts w:eastAsia="方正仿宋_GB2312"/>
          <w:sz w:val="32"/>
          <w:szCs w:val="32"/>
        </w:rPr>
        <w:t>；</w:t>
      </w:r>
      <w:r>
        <w:rPr>
          <w:rFonts w:eastAsia="方正仿宋_GB2312"/>
          <w:sz w:val="32"/>
          <w:szCs w:val="32"/>
        </w:rPr>
        <w:t>R</w:t>
      </w:r>
      <w:r>
        <w:rPr>
          <w:rFonts w:eastAsia="方正仿宋_GB2312"/>
          <w:sz w:val="32"/>
          <w:szCs w:val="32"/>
        </w:rPr>
        <w:t>处理</w:t>
      </w:r>
      <w:r>
        <w:rPr>
          <w:rFonts w:eastAsia="方正仿宋_GB2312"/>
          <w:sz w:val="32"/>
          <w:szCs w:val="32"/>
        </w:rPr>
        <w:t>BD</w:t>
      </w:r>
      <w:r>
        <w:rPr>
          <w:rFonts w:eastAsia="方正仿宋_GB2312"/>
          <w:sz w:val="32"/>
          <w:szCs w:val="32"/>
        </w:rPr>
        <w:t>值从</w:t>
      </w:r>
      <w:r>
        <w:rPr>
          <w:rFonts w:eastAsia="方正仿宋_GB2312"/>
          <w:sz w:val="32"/>
          <w:szCs w:val="32"/>
        </w:rPr>
        <w:t>0.110 g/cm³</w:t>
      </w:r>
      <w:r>
        <w:rPr>
          <w:rFonts w:eastAsia="方正仿宋_GB2312"/>
          <w:sz w:val="32"/>
          <w:szCs w:val="32"/>
        </w:rPr>
        <w:t>升至</w:t>
      </w:r>
      <w:r>
        <w:rPr>
          <w:rFonts w:eastAsia="方正仿宋_GB2312"/>
          <w:sz w:val="32"/>
          <w:szCs w:val="32"/>
        </w:rPr>
        <w:t>0.236 g/cm³</w:t>
      </w:r>
      <w:r>
        <w:rPr>
          <w:rFonts w:eastAsia="方正仿宋_GB2312"/>
          <w:sz w:val="32"/>
          <w:szCs w:val="32"/>
        </w:rPr>
        <w:t>，</w:t>
      </w:r>
      <w:r>
        <w:rPr>
          <w:rFonts w:eastAsia="方正仿宋_GB2312"/>
          <w:sz w:val="32"/>
          <w:szCs w:val="32"/>
        </w:rPr>
        <w:t>W</w:t>
      </w:r>
      <w:r>
        <w:rPr>
          <w:rFonts w:eastAsia="方正仿宋_GB2312"/>
          <w:sz w:val="32"/>
          <w:szCs w:val="32"/>
        </w:rPr>
        <w:t>处理从</w:t>
      </w:r>
      <w:r>
        <w:rPr>
          <w:rFonts w:eastAsia="方正仿宋_GB2312"/>
          <w:sz w:val="32"/>
          <w:szCs w:val="32"/>
        </w:rPr>
        <w:t>0.186 g/cm³</w:t>
      </w:r>
      <w:r>
        <w:rPr>
          <w:rFonts w:eastAsia="方正仿宋_GB2312"/>
          <w:sz w:val="32"/>
          <w:szCs w:val="32"/>
        </w:rPr>
        <w:t>升至</w:t>
      </w:r>
      <w:r>
        <w:rPr>
          <w:rFonts w:eastAsia="方正仿宋_GB2312"/>
          <w:sz w:val="32"/>
          <w:szCs w:val="32"/>
        </w:rPr>
        <w:t>0.229 g/cm³</w:t>
      </w:r>
      <w:r>
        <w:rPr>
          <w:rFonts w:eastAsia="方正仿宋_GB2312"/>
          <w:sz w:val="32"/>
          <w:szCs w:val="32"/>
        </w:rPr>
        <w:t>，</w:t>
      </w:r>
      <w:r>
        <w:rPr>
          <w:rFonts w:eastAsia="方正仿宋_GB2312"/>
          <w:sz w:val="32"/>
          <w:szCs w:val="32"/>
        </w:rPr>
        <w:t>表明</w:t>
      </w:r>
      <w:r>
        <w:rPr>
          <w:rFonts w:eastAsia="方正仿宋_GB2312"/>
          <w:sz w:val="32"/>
          <w:szCs w:val="32"/>
        </w:rPr>
        <w:t>添加秸秆和羊粪增强了有机物分解，并促使颗粒聚合</w:t>
      </w:r>
      <w:r>
        <w:rPr>
          <w:rFonts w:eastAsia="方正仿宋_GB2312"/>
          <w:sz w:val="32"/>
          <w:szCs w:val="32"/>
        </w:rPr>
        <w:t>；</w:t>
      </w:r>
      <w:r>
        <w:rPr>
          <w:rFonts w:eastAsia="方正仿宋_GB2312"/>
          <w:sz w:val="32"/>
          <w:szCs w:val="32"/>
        </w:rPr>
        <w:t>REM</w:t>
      </w:r>
      <w:r>
        <w:rPr>
          <w:rFonts w:eastAsia="方正仿宋_GB2312"/>
          <w:sz w:val="32"/>
          <w:szCs w:val="32"/>
        </w:rPr>
        <w:t>和</w:t>
      </w:r>
      <w:r>
        <w:rPr>
          <w:rFonts w:eastAsia="方正仿宋_GB2312"/>
          <w:sz w:val="32"/>
          <w:szCs w:val="32"/>
        </w:rPr>
        <w:t>RCD</w:t>
      </w:r>
      <w:r>
        <w:rPr>
          <w:rFonts w:eastAsia="方正仿宋_GB2312"/>
          <w:sz w:val="32"/>
          <w:szCs w:val="32"/>
        </w:rPr>
        <w:t>处理的</w:t>
      </w:r>
      <w:r>
        <w:rPr>
          <w:rFonts w:eastAsia="方正仿宋_GB2312"/>
          <w:sz w:val="32"/>
          <w:szCs w:val="32"/>
        </w:rPr>
        <w:t>BD</w:t>
      </w:r>
      <w:r>
        <w:rPr>
          <w:rFonts w:eastAsia="方正仿宋_GB2312"/>
          <w:sz w:val="32"/>
          <w:szCs w:val="32"/>
        </w:rPr>
        <w:t>值分别增至</w:t>
      </w:r>
      <w:r>
        <w:rPr>
          <w:rFonts w:eastAsia="方正仿宋_GB2312"/>
          <w:sz w:val="32"/>
          <w:szCs w:val="32"/>
        </w:rPr>
        <w:t>0.261 g/cm³</w:t>
      </w:r>
      <w:r>
        <w:rPr>
          <w:rFonts w:eastAsia="方正仿宋_GB2312"/>
          <w:sz w:val="32"/>
          <w:szCs w:val="32"/>
        </w:rPr>
        <w:t>和</w:t>
      </w:r>
      <w:r>
        <w:rPr>
          <w:rFonts w:eastAsia="方正仿宋_GB2312"/>
          <w:sz w:val="32"/>
          <w:szCs w:val="32"/>
        </w:rPr>
        <w:t>0.235 g/cm³</w:t>
      </w:r>
      <w:r>
        <w:rPr>
          <w:rFonts w:eastAsia="方正仿宋_GB2312"/>
          <w:sz w:val="32"/>
          <w:szCs w:val="32"/>
        </w:rPr>
        <w:t>，</w:t>
      </w:r>
      <w:r>
        <w:rPr>
          <w:rFonts w:eastAsia="方正仿宋_GB2312"/>
          <w:sz w:val="32"/>
          <w:szCs w:val="32"/>
        </w:rPr>
        <w:t>W</w:t>
      </w:r>
      <w:r>
        <w:rPr>
          <w:rFonts w:eastAsia="方正仿宋_GB2312"/>
          <w:sz w:val="32"/>
          <w:szCs w:val="32"/>
        </w:rPr>
        <w:t>EM</w:t>
      </w:r>
      <w:r>
        <w:rPr>
          <w:rFonts w:eastAsia="方正仿宋_GB2312"/>
          <w:sz w:val="32"/>
          <w:szCs w:val="32"/>
        </w:rPr>
        <w:t>和</w:t>
      </w:r>
      <w:r>
        <w:rPr>
          <w:rFonts w:eastAsia="方正仿宋_GB2312"/>
          <w:sz w:val="32"/>
          <w:szCs w:val="32"/>
        </w:rPr>
        <w:t>WCD</w:t>
      </w:r>
      <w:r>
        <w:rPr>
          <w:rFonts w:eastAsia="方正仿宋_GB2312"/>
          <w:sz w:val="32"/>
          <w:szCs w:val="32"/>
        </w:rPr>
        <w:t>处理增至</w:t>
      </w:r>
      <w:r>
        <w:rPr>
          <w:rFonts w:eastAsia="方正仿宋_GB2312"/>
          <w:sz w:val="32"/>
          <w:szCs w:val="32"/>
        </w:rPr>
        <w:t>0.238 g/cm³</w:t>
      </w:r>
      <w:r>
        <w:rPr>
          <w:rFonts w:eastAsia="方正仿宋_GB2312"/>
          <w:sz w:val="32"/>
          <w:szCs w:val="32"/>
        </w:rPr>
        <w:t>和</w:t>
      </w:r>
      <w:r>
        <w:rPr>
          <w:rFonts w:eastAsia="方正仿宋_GB2312"/>
          <w:sz w:val="32"/>
          <w:szCs w:val="32"/>
        </w:rPr>
        <w:t>0.252 g/cm³</w:t>
      </w:r>
      <w:r>
        <w:rPr>
          <w:rFonts w:eastAsia="方正仿宋_GB2312"/>
          <w:sz w:val="32"/>
          <w:szCs w:val="32"/>
        </w:rPr>
        <w:t>，</w:t>
      </w:r>
      <w:r>
        <w:rPr>
          <w:rFonts w:eastAsia="方正仿宋_GB2312"/>
          <w:sz w:val="32"/>
          <w:szCs w:val="32"/>
        </w:rPr>
        <w:t>表明接种菌种有助于均匀分解有机物。</w:t>
      </w:r>
    </w:p>
    <w:p w:rsidR="007901D1" w:rsidRDefault="00E02553">
      <w:pPr>
        <w:ind w:firstLineChars="200" w:firstLine="640"/>
        <w:rPr>
          <w:rFonts w:eastAsia="方正仿宋_GB2312"/>
          <w:sz w:val="32"/>
          <w:szCs w:val="32"/>
        </w:rPr>
      </w:pPr>
      <w:r>
        <w:rPr>
          <w:rFonts w:eastAsia="方正仿宋_GB2312"/>
          <w:sz w:val="32"/>
          <w:szCs w:val="32"/>
        </w:rPr>
        <w:t>TP</w:t>
      </w:r>
      <w:r>
        <w:rPr>
          <w:rFonts w:eastAsia="方正仿宋_GB2312"/>
          <w:sz w:val="32"/>
          <w:szCs w:val="32"/>
        </w:rPr>
        <w:t>是衡量堆肥孔隙空间的指标，对增强土壤透气性和持</w:t>
      </w:r>
      <w:r>
        <w:rPr>
          <w:rFonts w:eastAsia="方正仿宋_GB2312"/>
          <w:sz w:val="32"/>
          <w:szCs w:val="32"/>
        </w:rPr>
        <w:lastRenderedPageBreak/>
        <w:t>水能力至关重要</w:t>
      </w:r>
      <w:r>
        <w:rPr>
          <w:rFonts w:eastAsia="方正仿宋_GB2312"/>
          <w:sz w:val="32"/>
          <w:szCs w:val="32"/>
        </w:rPr>
        <w:t>（</w:t>
      </w:r>
      <w:r>
        <w:rPr>
          <w:rFonts w:eastAsia="方正仿宋_GB2312"/>
          <w:sz w:val="32"/>
          <w:szCs w:val="32"/>
        </w:rPr>
        <w:t>图</w:t>
      </w:r>
      <w:r>
        <w:rPr>
          <w:rFonts w:eastAsia="方正仿宋_GB2312"/>
          <w:sz w:val="32"/>
          <w:szCs w:val="32"/>
        </w:rPr>
        <w:t>2</w:t>
      </w:r>
      <w:r>
        <w:rPr>
          <w:rFonts w:eastAsia="方正仿宋_GB2312" w:hint="eastAsia"/>
          <w:sz w:val="32"/>
          <w:szCs w:val="32"/>
        </w:rPr>
        <w:t xml:space="preserve"> </w:t>
      </w:r>
      <w:r>
        <w:rPr>
          <w:rFonts w:eastAsia="方正仿宋_GB2312"/>
          <w:sz w:val="32"/>
          <w:szCs w:val="32"/>
        </w:rPr>
        <w:t>B</w:t>
      </w:r>
      <w:r>
        <w:rPr>
          <w:rFonts w:eastAsia="方正仿宋_GB2312"/>
          <w:sz w:val="32"/>
          <w:szCs w:val="32"/>
        </w:rPr>
        <w:t>）</w:t>
      </w:r>
      <w:r>
        <w:rPr>
          <w:rFonts w:eastAsia="方正仿宋_GB2312"/>
          <w:sz w:val="32"/>
          <w:szCs w:val="32"/>
        </w:rPr>
        <w:t>。</w:t>
      </w:r>
      <w:r>
        <w:rPr>
          <w:rFonts w:eastAsia="方正仿宋_GB2312"/>
          <w:sz w:val="32"/>
          <w:szCs w:val="32"/>
        </w:rPr>
        <w:t>VR</w:t>
      </w:r>
      <w:r>
        <w:rPr>
          <w:rFonts w:eastAsia="方正仿宋_GB2312"/>
          <w:sz w:val="32"/>
          <w:szCs w:val="32"/>
        </w:rPr>
        <w:t>处理</w:t>
      </w:r>
      <w:r>
        <w:rPr>
          <w:rFonts w:eastAsia="方正仿宋_GB2312"/>
          <w:sz w:val="32"/>
          <w:szCs w:val="32"/>
        </w:rPr>
        <w:t>TP</w:t>
      </w:r>
      <w:r>
        <w:rPr>
          <w:rFonts w:eastAsia="方正仿宋_GB2312"/>
          <w:sz w:val="32"/>
          <w:szCs w:val="32"/>
        </w:rPr>
        <w:t>从</w:t>
      </w:r>
      <w:r>
        <w:rPr>
          <w:rFonts w:eastAsia="方正仿宋_GB2312"/>
          <w:sz w:val="32"/>
          <w:szCs w:val="32"/>
        </w:rPr>
        <w:t>92.5%</w:t>
      </w:r>
      <w:r>
        <w:rPr>
          <w:rFonts w:eastAsia="方正仿宋_GB2312"/>
          <w:sz w:val="32"/>
          <w:szCs w:val="32"/>
        </w:rPr>
        <w:t>降至</w:t>
      </w:r>
      <w:r>
        <w:rPr>
          <w:rFonts w:eastAsia="方正仿宋_GB2312"/>
          <w:sz w:val="32"/>
          <w:szCs w:val="32"/>
        </w:rPr>
        <w:t>90.8%</w:t>
      </w:r>
      <w:r>
        <w:rPr>
          <w:rFonts w:eastAsia="方正仿宋_GB2312"/>
          <w:sz w:val="32"/>
          <w:szCs w:val="32"/>
        </w:rPr>
        <w:t>，较高的孔隙度表明</w:t>
      </w:r>
      <w:proofErr w:type="gramStart"/>
      <w:r>
        <w:rPr>
          <w:rFonts w:eastAsia="方正仿宋_GB2312"/>
          <w:sz w:val="32"/>
          <w:szCs w:val="32"/>
        </w:rPr>
        <w:t>纯尾菜</w:t>
      </w:r>
      <w:proofErr w:type="gramEnd"/>
      <w:r>
        <w:rPr>
          <w:rFonts w:eastAsia="方正仿宋_GB2312"/>
          <w:sz w:val="32"/>
          <w:szCs w:val="32"/>
        </w:rPr>
        <w:t>堆肥结构较为松散</w:t>
      </w:r>
      <w:r>
        <w:rPr>
          <w:rFonts w:eastAsia="方正仿宋_GB2312"/>
          <w:sz w:val="32"/>
          <w:szCs w:val="32"/>
        </w:rPr>
        <w:t>；</w:t>
      </w:r>
      <w:r>
        <w:rPr>
          <w:rFonts w:eastAsia="方正仿宋_GB2312"/>
          <w:sz w:val="32"/>
          <w:szCs w:val="32"/>
        </w:rPr>
        <w:t>R</w:t>
      </w:r>
      <w:r>
        <w:rPr>
          <w:rFonts w:eastAsia="方正仿宋_GB2312"/>
          <w:sz w:val="32"/>
          <w:szCs w:val="32"/>
        </w:rPr>
        <w:t>处理</w:t>
      </w:r>
      <w:r>
        <w:rPr>
          <w:rFonts w:eastAsia="方正仿宋_GB2312"/>
          <w:sz w:val="32"/>
          <w:szCs w:val="32"/>
        </w:rPr>
        <w:t>TP</w:t>
      </w:r>
      <w:r>
        <w:rPr>
          <w:rFonts w:eastAsia="方正仿宋_GB2312"/>
          <w:sz w:val="32"/>
          <w:szCs w:val="32"/>
        </w:rPr>
        <w:t>从</w:t>
      </w:r>
      <w:r>
        <w:rPr>
          <w:rFonts w:eastAsia="方正仿宋_GB2312"/>
          <w:sz w:val="32"/>
          <w:szCs w:val="32"/>
        </w:rPr>
        <w:t>89.3%</w:t>
      </w:r>
      <w:r>
        <w:rPr>
          <w:rFonts w:eastAsia="方正仿宋_GB2312"/>
          <w:sz w:val="32"/>
          <w:szCs w:val="32"/>
        </w:rPr>
        <w:t>降至</w:t>
      </w:r>
      <w:r>
        <w:rPr>
          <w:rFonts w:eastAsia="方正仿宋_GB2312"/>
          <w:sz w:val="32"/>
          <w:szCs w:val="32"/>
        </w:rPr>
        <w:t>84.5%</w:t>
      </w:r>
      <w:r>
        <w:rPr>
          <w:rFonts w:eastAsia="方正仿宋_GB2312"/>
          <w:sz w:val="32"/>
          <w:szCs w:val="32"/>
        </w:rPr>
        <w:t>，秸秆添加增加</w:t>
      </w:r>
      <w:proofErr w:type="gramStart"/>
      <w:r>
        <w:rPr>
          <w:rFonts w:eastAsia="方正仿宋_GB2312"/>
          <w:sz w:val="32"/>
          <w:szCs w:val="32"/>
        </w:rPr>
        <w:t>了堆体致密化</w:t>
      </w:r>
      <w:proofErr w:type="gramEnd"/>
      <w:r>
        <w:rPr>
          <w:rFonts w:eastAsia="方正仿宋_GB2312"/>
          <w:sz w:val="32"/>
          <w:szCs w:val="32"/>
        </w:rPr>
        <w:t>，降低了孔隙度</w:t>
      </w:r>
      <w:r>
        <w:rPr>
          <w:rFonts w:eastAsia="方正仿宋_GB2312"/>
          <w:sz w:val="32"/>
          <w:szCs w:val="32"/>
        </w:rPr>
        <w:t>；</w:t>
      </w:r>
      <w:r>
        <w:rPr>
          <w:rFonts w:eastAsia="方正仿宋_GB2312"/>
          <w:sz w:val="32"/>
          <w:szCs w:val="32"/>
        </w:rPr>
        <w:t>REM</w:t>
      </w:r>
      <w:r>
        <w:rPr>
          <w:rFonts w:eastAsia="方正仿宋_GB2312"/>
          <w:sz w:val="32"/>
          <w:szCs w:val="32"/>
        </w:rPr>
        <w:t>处理</w:t>
      </w:r>
      <w:r>
        <w:rPr>
          <w:rFonts w:eastAsia="方正仿宋_GB2312"/>
          <w:sz w:val="32"/>
          <w:szCs w:val="32"/>
        </w:rPr>
        <w:t>TP</w:t>
      </w:r>
      <w:r>
        <w:rPr>
          <w:rFonts w:eastAsia="方正仿宋_GB2312"/>
          <w:sz w:val="32"/>
          <w:szCs w:val="32"/>
        </w:rPr>
        <w:t>降至</w:t>
      </w:r>
      <w:r>
        <w:rPr>
          <w:rFonts w:eastAsia="方正仿宋_GB2312"/>
          <w:sz w:val="32"/>
          <w:szCs w:val="32"/>
        </w:rPr>
        <w:t>80.9%</w:t>
      </w:r>
      <w:r>
        <w:rPr>
          <w:rFonts w:eastAsia="方正仿宋_GB2312"/>
          <w:sz w:val="32"/>
          <w:szCs w:val="32"/>
        </w:rPr>
        <w:t>，</w:t>
      </w:r>
      <w:r>
        <w:rPr>
          <w:rFonts w:eastAsia="方正仿宋_GB2312"/>
          <w:sz w:val="32"/>
          <w:szCs w:val="32"/>
        </w:rPr>
        <w:t>EM</w:t>
      </w:r>
      <w:proofErr w:type="gramStart"/>
      <w:r>
        <w:rPr>
          <w:rFonts w:eastAsia="方正仿宋_GB2312"/>
          <w:sz w:val="32"/>
          <w:szCs w:val="32"/>
        </w:rPr>
        <w:t>菌</w:t>
      </w:r>
      <w:proofErr w:type="gramEnd"/>
      <w:r>
        <w:rPr>
          <w:rFonts w:eastAsia="方正仿宋_GB2312"/>
          <w:sz w:val="32"/>
          <w:szCs w:val="32"/>
        </w:rPr>
        <w:t>加速了分解过程，导致</w:t>
      </w:r>
      <w:proofErr w:type="gramStart"/>
      <w:r>
        <w:rPr>
          <w:rFonts w:eastAsia="方正仿宋_GB2312"/>
          <w:sz w:val="32"/>
          <w:szCs w:val="32"/>
        </w:rPr>
        <w:t>堆体逐渐</w:t>
      </w:r>
      <w:proofErr w:type="gramEnd"/>
      <w:r>
        <w:rPr>
          <w:rFonts w:eastAsia="方正仿宋_GB2312"/>
          <w:sz w:val="32"/>
          <w:szCs w:val="32"/>
        </w:rPr>
        <w:t>致密；</w:t>
      </w:r>
      <w:r>
        <w:rPr>
          <w:rFonts w:eastAsia="方正仿宋_GB2312"/>
          <w:sz w:val="32"/>
          <w:szCs w:val="32"/>
        </w:rPr>
        <w:t>RCD</w:t>
      </w:r>
      <w:r>
        <w:rPr>
          <w:rFonts w:eastAsia="方正仿宋_GB2312"/>
          <w:sz w:val="32"/>
          <w:szCs w:val="32"/>
        </w:rPr>
        <w:t>处理</w:t>
      </w:r>
      <w:r>
        <w:rPr>
          <w:rFonts w:eastAsia="方正仿宋_GB2312"/>
          <w:sz w:val="32"/>
          <w:szCs w:val="32"/>
        </w:rPr>
        <w:t>TP</w:t>
      </w:r>
      <w:r>
        <w:rPr>
          <w:rFonts w:eastAsia="方正仿宋_GB2312"/>
          <w:sz w:val="32"/>
          <w:szCs w:val="32"/>
        </w:rPr>
        <w:t>降至</w:t>
      </w:r>
      <w:r>
        <w:rPr>
          <w:rFonts w:eastAsia="方正仿宋_GB2312"/>
          <w:sz w:val="32"/>
          <w:szCs w:val="32"/>
        </w:rPr>
        <w:t>84.3%</w:t>
      </w:r>
      <w:r>
        <w:rPr>
          <w:rFonts w:eastAsia="方正仿宋_GB2312"/>
          <w:sz w:val="32"/>
          <w:szCs w:val="32"/>
        </w:rPr>
        <w:t>，降幅较小</w:t>
      </w:r>
      <w:r>
        <w:rPr>
          <w:rFonts w:eastAsia="方正仿宋_GB2312"/>
          <w:sz w:val="32"/>
          <w:szCs w:val="32"/>
        </w:rPr>
        <w:t>；</w:t>
      </w:r>
      <w:r>
        <w:rPr>
          <w:rFonts w:eastAsia="方正仿宋_GB2312"/>
          <w:sz w:val="32"/>
          <w:szCs w:val="32"/>
        </w:rPr>
        <w:t>W</w:t>
      </w:r>
      <w:r>
        <w:rPr>
          <w:rFonts w:eastAsia="方正仿宋_GB2312"/>
          <w:sz w:val="32"/>
          <w:szCs w:val="32"/>
        </w:rPr>
        <w:t>处理</w:t>
      </w:r>
      <w:r>
        <w:rPr>
          <w:rFonts w:eastAsia="方正仿宋_GB2312"/>
          <w:sz w:val="32"/>
          <w:szCs w:val="32"/>
        </w:rPr>
        <w:t>TP</w:t>
      </w:r>
      <w:r>
        <w:rPr>
          <w:rFonts w:eastAsia="方正仿宋_GB2312"/>
          <w:sz w:val="32"/>
          <w:szCs w:val="32"/>
        </w:rPr>
        <w:t>从</w:t>
      </w:r>
      <w:r>
        <w:rPr>
          <w:rFonts w:eastAsia="方正仿宋_GB2312"/>
          <w:sz w:val="32"/>
          <w:szCs w:val="32"/>
        </w:rPr>
        <w:t>87.6%</w:t>
      </w:r>
      <w:r>
        <w:rPr>
          <w:rFonts w:eastAsia="方正仿宋_GB2312"/>
          <w:sz w:val="32"/>
          <w:szCs w:val="32"/>
        </w:rPr>
        <w:t>降至</w:t>
      </w:r>
      <w:r>
        <w:rPr>
          <w:rFonts w:eastAsia="方正仿宋_GB2312"/>
          <w:sz w:val="32"/>
          <w:szCs w:val="32"/>
        </w:rPr>
        <w:t>82.7%</w:t>
      </w:r>
      <w:r>
        <w:rPr>
          <w:rFonts w:eastAsia="方正仿宋_GB2312"/>
          <w:sz w:val="32"/>
          <w:szCs w:val="32"/>
        </w:rPr>
        <w:t>，</w:t>
      </w:r>
      <w:r>
        <w:rPr>
          <w:rFonts w:eastAsia="方正仿宋_GB2312"/>
          <w:sz w:val="32"/>
          <w:szCs w:val="32"/>
        </w:rPr>
        <w:t>WEM</w:t>
      </w:r>
      <w:r>
        <w:rPr>
          <w:rFonts w:eastAsia="方正仿宋_GB2312"/>
          <w:sz w:val="32"/>
          <w:szCs w:val="32"/>
        </w:rPr>
        <w:t>和</w:t>
      </w:r>
      <w:r>
        <w:rPr>
          <w:rFonts w:eastAsia="方正仿宋_GB2312"/>
          <w:sz w:val="32"/>
          <w:szCs w:val="32"/>
        </w:rPr>
        <w:t>WCD</w:t>
      </w:r>
      <w:r>
        <w:rPr>
          <w:rFonts w:eastAsia="方正仿宋_GB2312"/>
          <w:sz w:val="32"/>
          <w:szCs w:val="32"/>
        </w:rPr>
        <w:t>的</w:t>
      </w:r>
      <w:r>
        <w:rPr>
          <w:rFonts w:eastAsia="方正仿宋_GB2312"/>
          <w:sz w:val="32"/>
          <w:szCs w:val="32"/>
        </w:rPr>
        <w:t>TP</w:t>
      </w:r>
      <w:r>
        <w:rPr>
          <w:rFonts w:eastAsia="方正仿宋_GB2312"/>
          <w:sz w:val="32"/>
          <w:szCs w:val="32"/>
        </w:rPr>
        <w:t>分别</w:t>
      </w:r>
      <w:r>
        <w:rPr>
          <w:rFonts w:eastAsia="方正仿宋_GB2312"/>
          <w:sz w:val="32"/>
          <w:szCs w:val="32"/>
        </w:rPr>
        <w:t>降至</w:t>
      </w:r>
      <w:r>
        <w:rPr>
          <w:rFonts w:eastAsia="方正仿宋_GB2312"/>
          <w:sz w:val="32"/>
          <w:szCs w:val="32"/>
        </w:rPr>
        <w:t>83.9%</w:t>
      </w:r>
      <w:r>
        <w:rPr>
          <w:rFonts w:eastAsia="方正仿宋_GB2312"/>
          <w:sz w:val="32"/>
          <w:szCs w:val="32"/>
        </w:rPr>
        <w:t>和</w:t>
      </w:r>
      <w:r>
        <w:rPr>
          <w:rFonts w:eastAsia="方正仿宋_GB2312"/>
          <w:sz w:val="32"/>
          <w:szCs w:val="32"/>
        </w:rPr>
        <w:t>80.9%</w:t>
      </w:r>
      <w:r>
        <w:rPr>
          <w:rFonts w:eastAsia="方正仿宋_GB2312"/>
          <w:sz w:val="32"/>
          <w:szCs w:val="32"/>
        </w:rPr>
        <w:t>，接种菌种增强了矿化效应</w:t>
      </w:r>
      <w:r>
        <w:rPr>
          <w:rFonts w:eastAsia="方正仿宋_GB2312"/>
          <w:sz w:val="32"/>
          <w:szCs w:val="32"/>
        </w:rPr>
        <w:t>；</w:t>
      </w:r>
      <w:r>
        <w:rPr>
          <w:rFonts w:eastAsia="方正仿宋_GB2312"/>
          <w:sz w:val="32"/>
          <w:szCs w:val="32"/>
        </w:rPr>
        <w:t>所有处理</w:t>
      </w:r>
      <w:r>
        <w:rPr>
          <w:rFonts w:eastAsia="方正仿宋_GB2312"/>
          <w:sz w:val="32"/>
          <w:szCs w:val="32"/>
        </w:rPr>
        <w:t>TP</w:t>
      </w:r>
      <w:r>
        <w:rPr>
          <w:rFonts w:eastAsia="方正仿宋_GB2312"/>
          <w:sz w:val="32"/>
          <w:szCs w:val="32"/>
        </w:rPr>
        <w:t>值随时间降低，</w:t>
      </w:r>
      <w:r>
        <w:rPr>
          <w:rFonts w:eastAsia="方正仿宋_GB2312"/>
          <w:sz w:val="32"/>
          <w:szCs w:val="32"/>
        </w:rPr>
        <w:t>7</w:t>
      </w:r>
      <w:r>
        <w:rPr>
          <w:rFonts w:eastAsia="方正仿宋_GB2312" w:hint="eastAsia"/>
          <w:sz w:val="32"/>
          <w:szCs w:val="32"/>
        </w:rPr>
        <w:t>～</w:t>
      </w:r>
      <w:r>
        <w:rPr>
          <w:rFonts w:eastAsia="方正仿宋_GB2312"/>
          <w:sz w:val="32"/>
          <w:szCs w:val="32"/>
        </w:rPr>
        <w:t>14 d</w:t>
      </w:r>
      <w:r>
        <w:rPr>
          <w:rFonts w:eastAsia="方正仿宋_GB2312"/>
          <w:sz w:val="32"/>
          <w:szCs w:val="32"/>
        </w:rPr>
        <w:t>降幅最大，这表明有机物降解填充了孔隙空间。</w:t>
      </w:r>
    </w:p>
    <w:p w:rsidR="007901D1" w:rsidRDefault="00E02553">
      <w:pPr>
        <w:ind w:firstLineChars="200" w:firstLine="640"/>
        <w:rPr>
          <w:rFonts w:eastAsia="方正仿宋_GB2312"/>
          <w:sz w:val="32"/>
          <w:szCs w:val="32"/>
        </w:rPr>
      </w:pPr>
      <w:r>
        <w:rPr>
          <w:rFonts w:eastAsia="方正仿宋_GB2312"/>
          <w:sz w:val="32"/>
          <w:szCs w:val="32"/>
        </w:rPr>
        <w:t>AFP</w:t>
      </w:r>
      <w:r>
        <w:rPr>
          <w:rFonts w:eastAsia="方正仿宋_GB2312"/>
          <w:sz w:val="32"/>
          <w:szCs w:val="32"/>
        </w:rPr>
        <w:t>直接影响好氧发酵堆肥和土壤还田后根系呼吸</w:t>
      </w:r>
      <w:r>
        <w:rPr>
          <w:rFonts w:eastAsia="方正仿宋_GB2312"/>
          <w:sz w:val="32"/>
          <w:szCs w:val="32"/>
        </w:rPr>
        <w:t>（</w:t>
      </w:r>
      <w:r>
        <w:rPr>
          <w:rFonts w:eastAsia="方正仿宋_GB2312"/>
          <w:sz w:val="32"/>
          <w:szCs w:val="32"/>
        </w:rPr>
        <w:t>图</w:t>
      </w:r>
      <w:r>
        <w:rPr>
          <w:rFonts w:eastAsia="方正仿宋_GB2312"/>
          <w:sz w:val="32"/>
          <w:szCs w:val="32"/>
        </w:rPr>
        <w:t>2</w:t>
      </w:r>
      <w:r>
        <w:rPr>
          <w:rFonts w:eastAsia="方正仿宋_GB2312" w:hint="eastAsia"/>
          <w:sz w:val="32"/>
          <w:szCs w:val="32"/>
        </w:rPr>
        <w:t xml:space="preserve"> </w:t>
      </w:r>
      <w:r>
        <w:rPr>
          <w:rFonts w:eastAsia="方正仿宋_GB2312"/>
          <w:sz w:val="32"/>
          <w:szCs w:val="32"/>
        </w:rPr>
        <w:t>C</w:t>
      </w:r>
      <w:r>
        <w:rPr>
          <w:rFonts w:eastAsia="方正仿宋_GB2312"/>
          <w:sz w:val="32"/>
          <w:szCs w:val="32"/>
        </w:rPr>
        <w:t>）</w:t>
      </w:r>
      <w:r>
        <w:rPr>
          <w:rFonts w:eastAsia="方正仿宋_GB2312"/>
          <w:sz w:val="32"/>
          <w:szCs w:val="32"/>
        </w:rPr>
        <w:t>。</w:t>
      </w:r>
      <w:r>
        <w:rPr>
          <w:rFonts w:eastAsia="方正仿宋_GB2312"/>
          <w:sz w:val="32"/>
          <w:szCs w:val="32"/>
        </w:rPr>
        <w:t>VR</w:t>
      </w:r>
      <w:r>
        <w:rPr>
          <w:rFonts w:eastAsia="方正仿宋_GB2312"/>
          <w:sz w:val="32"/>
          <w:szCs w:val="32"/>
        </w:rPr>
        <w:t>处理</w:t>
      </w:r>
      <w:r>
        <w:rPr>
          <w:rFonts w:eastAsia="方正仿宋_GB2312"/>
          <w:sz w:val="32"/>
          <w:szCs w:val="32"/>
        </w:rPr>
        <w:t>AFP</w:t>
      </w:r>
      <w:r>
        <w:rPr>
          <w:rFonts w:eastAsia="方正仿宋_GB2312"/>
          <w:sz w:val="32"/>
          <w:szCs w:val="32"/>
        </w:rPr>
        <w:t>从</w:t>
      </w:r>
      <w:r>
        <w:rPr>
          <w:rFonts w:eastAsia="方正仿宋_GB2312"/>
          <w:sz w:val="32"/>
          <w:szCs w:val="32"/>
        </w:rPr>
        <w:t>69.7%</w:t>
      </w:r>
      <w:r>
        <w:rPr>
          <w:rFonts w:eastAsia="方正仿宋_GB2312"/>
          <w:sz w:val="32"/>
          <w:szCs w:val="32"/>
        </w:rPr>
        <w:t>降至</w:t>
      </w:r>
      <w:r>
        <w:rPr>
          <w:rFonts w:eastAsia="方正仿宋_GB2312"/>
          <w:sz w:val="32"/>
          <w:szCs w:val="32"/>
        </w:rPr>
        <w:t>62.9%</w:t>
      </w:r>
      <w:r>
        <w:rPr>
          <w:rFonts w:eastAsia="方正仿宋_GB2312"/>
          <w:sz w:val="32"/>
          <w:szCs w:val="32"/>
        </w:rPr>
        <w:t>，</w:t>
      </w:r>
      <w:r>
        <w:rPr>
          <w:rFonts w:eastAsia="方正仿宋_GB2312"/>
          <w:sz w:val="32"/>
          <w:szCs w:val="32"/>
        </w:rPr>
        <w:t>而</w:t>
      </w:r>
      <w:r>
        <w:rPr>
          <w:rFonts w:eastAsia="方正仿宋_GB2312"/>
          <w:sz w:val="32"/>
          <w:szCs w:val="32"/>
        </w:rPr>
        <w:t>R</w:t>
      </w:r>
      <w:r>
        <w:rPr>
          <w:rFonts w:eastAsia="方正仿宋_GB2312"/>
          <w:sz w:val="32"/>
          <w:szCs w:val="32"/>
        </w:rPr>
        <w:t>处理</w:t>
      </w:r>
      <w:r>
        <w:rPr>
          <w:rFonts w:eastAsia="方正仿宋_GB2312"/>
          <w:sz w:val="32"/>
          <w:szCs w:val="32"/>
        </w:rPr>
        <w:t>AFP</w:t>
      </w:r>
      <w:r>
        <w:rPr>
          <w:rFonts w:eastAsia="方正仿宋_GB2312"/>
          <w:sz w:val="32"/>
          <w:szCs w:val="32"/>
        </w:rPr>
        <w:t>从</w:t>
      </w:r>
      <w:r>
        <w:rPr>
          <w:rFonts w:eastAsia="方正仿宋_GB2312"/>
          <w:sz w:val="32"/>
          <w:szCs w:val="32"/>
        </w:rPr>
        <w:t>67.0%</w:t>
      </w:r>
      <w:r>
        <w:rPr>
          <w:rFonts w:eastAsia="方正仿宋_GB2312"/>
          <w:sz w:val="32"/>
          <w:szCs w:val="32"/>
        </w:rPr>
        <w:t>降至</w:t>
      </w:r>
      <w:r>
        <w:rPr>
          <w:rFonts w:eastAsia="方正仿宋_GB2312"/>
          <w:sz w:val="32"/>
          <w:szCs w:val="32"/>
        </w:rPr>
        <w:t>47.4%</w:t>
      </w:r>
      <w:r>
        <w:rPr>
          <w:rFonts w:eastAsia="方正仿宋_GB2312"/>
          <w:sz w:val="32"/>
          <w:szCs w:val="32"/>
        </w:rPr>
        <w:t>，秸秆添加促进了分解，导致通气空间减小</w:t>
      </w:r>
      <w:r>
        <w:rPr>
          <w:rFonts w:eastAsia="方正仿宋_GB2312"/>
          <w:sz w:val="32"/>
          <w:szCs w:val="32"/>
        </w:rPr>
        <w:t>；</w:t>
      </w:r>
      <w:r>
        <w:rPr>
          <w:rFonts w:eastAsia="方正仿宋_GB2312"/>
          <w:sz w:val="32"/>
          <w:szCs w:val="32"/>
        </w:rPr>
        <w:t>REM</w:t>
      </w:r>
      <w:r>
        <w:rPr>
          <w:rFonts w:eastAsia="方正仿宋_GB2312"/>
          <w:sz w:val="32"/>
          <w:szCs w:val="32"/>
        </w:rPr>
        <w:t>和</w:t>
      </w:r>
      <w:r>
        <w:rPr>
          <w:rFonts w:eastAsia="方正仿宋_GB2312"/>
          <w:sz w:val="32"/>
          <w:szCs w:val="32"/>
        </w:rPr>
        <w:t>RCD</w:t>
      </w:r>
      <w:r>
        <w:rPr>
          <w:rFonts w:eastAsia="方正仿宋_GB2312"/>
          <w:sz w:val="32"/>
          <w:szCs w:val="32"/>
        </w:rPr>
        <w:t>处理</w:t>
      </w:r>
      <w:r>
        <w:rPr>
          <w:rFonts w:eastAsia="方正仿宋_GB2312"/>
          <w:sz w:val="32"/>
          <w:szCs w:val="32"/>
        </w:rPr>
        <w:t>AFP</w:t>
      </w:r>
      <w:r>
        <w:rPr>
          <w:rFonts w:eastAsia="方正仿宋_GB2312"/>
          <w:sz w:val="32"/>
          <w:szCs w:val="32"/>
        </w:rPr>
        <w:t>分别降至</w:t>
      </w:r>
      <w:r>
        <w:rPr>
          <w:rFonts w:eastAsia="方正仿宋_GB2312"/>
          <w:sz w:val="32"/>
          <w:szCs w:val="32"/>
        </w:rPr>
        <w:t>35.1%</w:t>
      </w:r>
      <w:r>
        <w:rPr>
          <w:rFonts w:eastAsia="方正仿宋_GB2312"/>
          <w:sz w:val="32"/>
          <w:szCs w:val="32"/>
        </w:rPr>
        <w:t>和</w:t>
      </w:r>
      <w:r>
        <w:rPr>
          <w:rFonts w:eastAsia="方正仿宋_GB2312"/>
          <w:sz w:val="32"/>
          <w:szCs w:val="32"/>
        </w:rPr>
        <w:t>40.8%</w:t>
      </w:r>
      <w:r>
        <w:rPr>
          <w:rFonts w:eastAsia="方正仿宋_GB2312"/>
          <w:sz w:val="32"/>
          <w:szCs w:val="32"/>
        </w:rPr>
        <w:t>；</w:t>
      </w:r>
      <w:r>
        <w:rPr>
          <w:rFonts w:eastAsia="方正仿宋_GB2312"/>
          <w:sz w:val="32"/>
          <w:szCs w:val="32"/>
        </w:rPr>
        <w:t>W</w:t>
      </w:r>
      <w:r>
        <w:rPr>
          <w:rFonts w:eastAsia="方正仿宋_GB2312"/>
          <w:sz w:val="32"/>
          <w:szCs w:val="32"/>
        </w:rPr>
        <w:t>处理的</w:t>
      </w:r>
      <w:r>
        <w:rPr>
          <w:rFonts w:eastAsia="方正仿宋_GB2312"/>
          <w:sz w:val="32"/>
          <w:szCs w:val="32"/>
        </w:rPr>
        <w:t>AFP</w:t>
      </w:r>
      <w:r>
        <w:rPr>
          <w:rFonts w:eastAsia="方正仿宋_GB2312"/>
          <w:sz w:val="32"/>
          <w:szCs w:val="32"/>
        </w:rPr>
        <w:t>从</w:t>
      </w:r>
      <w:r>
        <w:rPr>
          <w:rFonts w:eastAsia="方正仿宋_GB2312"/>
          <w:sz w:val="32"/>
          <w:szCs w:val="32"/>
        </w:rPr>
        <w:t>57.95%</w:t>
      </w:r>
      <w:r>
        <w:rPr>
          <w:rFonts w:eastAsia="方正仿宋_GB2312"/>
          <w:sz w:val="32"/>
          <w:szCs w:val="32"/>
        </w:rPr>
        <w:t>降至</w:t>
      </w:r>
      <w:r>
        <w:rPr>
          <w:rFonts w:eastAsia="方正仿宋_GB2312"/>
          <w:sz w:val="32"/>
          <w:szCs w:val="32"/>
        </w:rPr>
        <w:t>50.2%</w:t>
      </w:r>
      <w:r>
        <w:rPr>
          <w:rFonts w:eastAsia="方正仿宋_GB2312"/>
          <w:sz w:val="32"/>
          <w:szCs w:val="32"/>
        </w:rPr>
        <w:t>，小麦秸秆的高纤维化有助于维持较高的</w:t>
      </w:r>
      <w:r>
        <w:rPr>
          <w:rFonts w:eastAsia="方正仿宋_GB2312"/>
          <w:sz w:val="32"/>
          <w:szCs w:val="32"/>
        </w:rPr>
        <w:t>AFP</w:t>
      </w:r>
      <w:r>
        <w:rPr>
          <w:rFonts w:eastAsia="方正仿宋_GB2312"/>
          <w:sz w:val="32"/>
          <w:szCs w:val="32"/>
        </w:rPr>
        <w:t>；</w:t>
      </w:r>
      <w:r>
        <w:rPr>
          <w:rFonts w:eastAsia="方正仿宋_GB2312"/>
          <w:sz w:val="32"/>
          <w:szCs w:val="32"/>
        </w:rPr>
        <w:t>WEM</w:t>
      </w:r>
      <w:r>
        <w:rPr>
          <w:rFonts w:eastAsia="方正仿宋_GB2312"/>
          <w:sz w:val="32"/>
          <w:szCs w:val="32"/>
        </w:rPr>
        <w:t>和</w:t>
      </w:r>
      <w:r>
        <w:rPr>
          <w:rFonts w:eastAsia="方正仿宋_GB2312"/>
          <w:sz w:val="32"/>
          <w:szCs w:val="32"/>
        </w:rPr>
        <w:t>WCD</w:t>
      </w:r>
      <w:r>
        <w:rPr>
          <w:rFonts w:eastAsia="方正仿宋_GB2312"/>
          <w:sz w:val="32"/>
          <w:szCs w:val="32"/>
        </w:rPr>
        <w:t>处理</w:t>
      </w:r>
      <w:r>
        <w:rPr>
          <w:rFonts w:eastAsia="方正仿宋_GB2312"/>
          <w:sz w:val="32"/>
          <w:szCs w:val="32"/>
        </w:rPr>
        <w:t>AFP</w:t>
      </w:r>
      <w:r>
        <w:rPr>
          <w:rFonts w:eastAsia="方正仿宋_GB2312"/>
          <w:sz w:val="32"/>
          <w:szCs w:val="32"/>
        </w:rPr>
        <w:t>分别降至</w:t>
      </w:r>
      <w:r>
        <w:rPr>
          <w:rFonts w:eastAsia="方正仿宋_GB2312"/>
          <w:sz w:val="32"/>
          <w:szCs w:val="32"/>
        </w:rPr>
        <w:t>51.3%</w:t>
      </w:r>
      <w:r>
        <w:rPr>
          <w:rFonts w:eastAsia="方正仿宋_GB2312"/>
          <w:sz w:val="32"/>
          <w:szCs w:val="32"/>
        </w:rPr>
        <w:t>和</w:t>
      </w:r>
      <w:r>
        <w:rPr>
          <w:rFonts w:eastAsia="方正仿宋_GB2312"/>
          <w:sz w:val="32"/>
          <w:szCs w:val="32"/>
        </w:rPr>
        <w:t>49.9%</w:t>
      </w:r>
      <w:r>
        <w:rPr>
          <w:rFonts w:eastAsia="方正仿宋_GB2312"/>
          <w:sz w:val="32"/>
          <w:szCs w:val="32"/>
        </w:rPr>
        <w:t>；</w:t>
      </w:r>
      <w:r>
        <w:rPr>
          <w:rFonts w:eastAsia="方正仿宋_GB2312"/>
          <w:sz w:val="32"/>
          <w:szCs w:val="32"/>
        </w:rPr>
        <w:t>所有处理组</w:t>
      </w:r>
      <w:r>
        <w:rPr>
          <w:rFonts w:eastAsia="方正仿宋_GB2312"/>
          <w:sz w:val="32"/>
          <w:szCs w:val="32"/>
        </w:rPr>
        <w:t>AFP</w:t>
      </w:r>
      <w:r>
        <w:rPr>
          <w:rFonts w:eastAsia="方正仿宋_GB2312"/>
          <w:sz w:val="32"/>
          <w:szCs w:val="32"/>
        </w:rPr>
        <w:t>值均呈下降趋势，发酵初期确保好氧，而</w:t>
      </w:r>
      <w:r>
        <w:rPr>
          <w:rFonts w:eastAsia="方正仿宋_GB2312"/>
          <w:sz w:val="32"/>
          <w:szCs w:val="32"/>
        </w:rPr>
        <w:t>30</w:t>
      </w:r>
      <w:r>
        <w:rPr>
          <w:rFonts w:eastAsia="方正仿宋_GB2312" w:hint="eastAsia"/>
          <w:sz w:val="32"/>
          <w:szCs w:val="32"/>
        </w:rPr>
        <w:t>～</w:t>
      </w:r>
      <w:r>
        <w:rPr>
          <w:rFonts w:eastAsia="方正仿宋_GB2312"/>
          <w:sz w:val="32"/>
          <w:szCs w:val="32"/>
        </w:rPr>
        <w:t>50 d</w:t>
      </w:r>
      <w:r>
        <w:rPr>
          <w:rFonts w:eastAsia="方正仿宋_GB2312"/>
          <w:sz w:val="32"/>
          <w:szCs w:val="32"/>
        </w:rPr>
        <w:t>后稳定在</w:t>
      </w:r>
      <w:r>
        <w:rPr>
          <w:rFonts w:eastAsia="方正仿宋_GB2312"/>
          <w:sz w:val="32"/>
          <w:szCs w:val="32"/>
        </w:rPr>
        <w:t>40</w:t>
      </w:r>
      <w:r>
        <w:rPr>
          <w:rFonts w:eastAsia="方正仿宋_GB2312" w:hint="eastAsia"/>
          <w:sz w:val="32"/>
          <w:szCs w:val="32"/>
        </w:rPr>
        <w:t>～</w:t>
      </w:r>
      <w:r>
        <w:rPr>
          <w:rFonts w:eastAsia="方正仿宋_GB2312"/>
          <w:sz w:val="32"/>
          <w:szCs w:val="32"/>
        </w:rPr>
        <w:t>50%</w:t>
      </w:r>
      <w:r>
        <w:rPr>
          <w:rFonts w:eastAsia="方正仿宋_GB2312"/>
          <w:sz w:val="32"/>
          <w:szCs w:val="32"/>
        </w:rPr>
        <w:t>之间。</w:t>
      </w:r>
    </w:p>
    <w:p w:rsidR="007901D1" w:rsidRDefault="00E02553">
      <w:pPr>
        <w:ind w:firstLineChars="200" w:firstLine="640"/>
        <w:rPr>
          <w:rFonts w:eastAsia="方正仿宋_GB2312"/>
          <w:sz w:val="32"/>
          <w:szCs w:val="32"/>
        </w:rPr>
      </w:pPr>
      <w:r>
        <w:rPr>
          <w:rFonts w:eastAsia="方正仿宋_GB2312"/>
          <w:sz w:val="32"/>
          <w:szCs w:val="32"/>
        </w:rPr>
        <w:t>WPP</w:t>
      </w:r>
      <w:r>
        <w:rPr>
          <w:rFonts w:eastAsia="方正仿宋_GB2312"/>
          <w:sz w:val="32"/>
          <w:szCs w:val="32"/>
        </w:rPr>
        <w:t>反映土壤还田后保水性能变化</w:t>
      </w:r>
      <w:r>
        <w:rPr>
          <w:rFonts w:eastAsia="方正仿宋_GB2312"/>
          <w:sz w:val="32"/>
          <w:szCs w:val="32"/>
        </w:rPr>
        <w:t>（</w:t>
      </w:r>
      <w:r>
        <w:rPr>
          <w:rFonts w:eastAsia="方正仿宋_GB2312"/>
          <w:sz w:val="32"/>
          <w:szCs w:val="32"/>
        </w:rPr>
        <w:t>图</w:t>
      </w:r>
      <w:r>
        <w:rPr>
          <w:rFonts w:eastAsia="方正仿宋_GB2312"/>
          <w:sz w:val="32"/>
          <w:szCs w:val="32"/>
        </w:rPr>
        <w:t>2</w:t>
      </w:r>
      <w:r>
        <w:rPr>
          <w:rFonts w:eastAsia="方正仿宋_GB2312" w:hint="eastAsia"/>
          <w:sz w:val="32"/>
          <w:szCs w:val="32"/>
        </w:rPr>
        <w:t xml:space="preserve"> </w:t>
      </w:r>
      <w:r>
        <w:rPr>
          <w:rFonts w:eastAsia="方正仿宋_GB2312"/>
          <w:sz w:val="32"/>
          <w:szCs w:val="32"/>
        </w:rPr>
        <w:t>D</w:t>
      </w:r>
      <w:r>
        <w:rPr>
          <w:rFonts w:eastAsia="方正仿宋_GB2312"/>
          <w:sz w:val="32"/>
          <w:szCs w:val="32"/>
        </w:rPr>
        <w:t>）</w:t>
      </w:r>
      <w:r>
        <w:rPr>
          <w:rFonts w:eastAsia="方正仿宋_GB2312"/>
          <w:sz w:val="32"/>
          <w:szCs w:val="32"/>
        </w:rPr>
        <w:t>。</w:t>
      </w:r>
      <w:r>
        <w:rPr>
          <w:rFonts w:eastAsia="方正仿宋_GB2312"/>
          <w:sz w:val="32"/>
          <w:szCs w:val="32"/>
        </w:rPr>
        <w:t>VR</w:t>
      </w:r>
      <w:r>
        <w:rPr>
          <w:rFonts w:eastAsia="方正仿宋_GB2312"/>
          <w:sz w:val="32"/>
          <w:szCs w:val="32"/>
        </w:rPr>
        <w:t>处理</w:t>
      </w:r>
      <w:r>
        <w:rPr>
          <w:rFonts w:eastAsia="方正仿宋_GB2312"/>
          <w:sz w:val="32"/>
          <w:szCs w:val="32"/>
        </w:rPr>
        <w:t>WPP</w:t>
      </w:r>
      <w:r>
        <w:rPr>
          <w:rFonts w:eastAsia="方正仿宋_GB2312"/>
          <w:sz w:val="32"/>
          <w:szCs w:val="32"/>
        </w:rPr>
        <w:t>从</w:t>
      </w:r>
      <w:r>
        <w:rPr>
          <w:rFonts w:eastAsia="方正仿宋_GB2312"/>
          <w:sz w:val="32"/>
          <w:szCs w:val="32"/>
        </w:rPr>
        <w:t>22.8%</w:t>
      </w:r>
      <w:r>
        <w:rPr>
          <w:rFonts w:eastAsia="方正仿宋_GB2312"/>
          <w:sz w:val="32"/>
          <w:szCs w:val="32"/>
        </w:rPr>
        <w:t>升至</w:t>
      </w:r>
      <w:r>
        <w:rPr>
          <w:rFonts w:eastAsia="方正仿宋_GB2312"/>
          <w:sz w:val="32"/>
          <w:szCs w:val="32"/>
        </w:rPr>
        <w:t>27.8%</w:t>
      </w:r>
      <w:r>
        <w:rPr>
          <w:rFonts w:eastAsia="方正仿宋_GB2312"/>
          <w:sz w:val="32"/>
          <w:szCs w:val="32"/>
        </w:rPr>
        <w:t>，</w:t>
      </w:r>
      <w:r>
        <w:rPr>
          <w:rFonts w:eastAsia="方正仿宋_GB2312"/>
          <w:sz w:val="32"/>
          <w:szCs w:val="32"/>
        </w:rPr>
        <w:t>R</w:t>
      </w:r>
      <w:r>
        <w:rPr>
          <w:rFonts w:eastAsia="方正仿宋_GB2312"/>
          <w:sz w:val="32"/>
          <w:szCs w:val="32"/>
        </w:rPr>
        <w:t>处理</w:t>
      </w:r>
      <w:r>
        <w:rPr>
          <w:rFonts w:eastAsia="方正仿宋_GB2312"/>
          <w:sz w:val="32"/>
          <w:szCs w:val="32"/>
        </w:rPr>
        <w:t>WPP</w:t>
      </w:r>
      <w:r>
        <w:rPr>
          <w:rFonts w:eastAsia="方正仿宋_GB2312"/>
          <w:sz w:val="32"/>
          <w:szCs w:val="32"/>
        </w:rPr>
        <w:t>从</w:t>
      </w:r>
      <w:r>
        <w:rPr>
          <w:rFonts w:eastAsia="方正仿宋_GB2312"/>
          <w:sz w:val="32"/>
          <w:szCs w:val="32"/>
        </w:rPr>
        <w:t>22.3%</w:t>
      </w:r>
      <w:r>
        <w:rPr>
          <w:rFonts w:eastAsia="方正仿宋_GB2312"/>
          <w:sz w:val="32"/>
          <w:szCs w:val="32"/>
        </w:rPr>
        <w:t>升至</w:t>
      </w:r>
      <w:r>
        <w:rPr>
          <w:rFonts w:eastAsia="方正仿宋_GB2312"/>
          <w:sz w:val="32"/>
          <w:szCs w:val="32"/>
        </w:rPr>
        <w:t>37.2%</w:t>
      </w:r>
      <w:r>
        <w:rPr>
          <w:rFonts w:eastAsia="方正仿宋_GB2312"/>
          <w:sz w:val="32"/>
          <w:szCs w:val="32"/>
        </w:rPr>
        <w:t>，秸秆和羊粪添加增加了腐殖质，从而提高了</w:t>
      </w:r>
      <w:proofErr w:type="gramStart"/>
      <w:r>
        <w:rPr>
          <w:rFonts w:eastAsia="方正仿宋_GB2312"/>
          <w:sz w:val="32"/>
          <w:szCs w:val="32"/>
        </w:rPr>
        <w:t>堆体持</w:t>
      </w:r>
      <w:proofErr w:type="gramEnd"/>
      <w:r>
        <w:rPr>
          <w:rFonts w:eastAsia="方正仿宋_GB2312"/>
          <w:sz w:val="32"/>
          <w:szCs w:val="32"/>
        </w:rPr>
        <w:t>水能力</w:t>
      </w:r>
      <w:r>
        <w:rPr>
          <w:rFonts w:eastAsia="方正仿宋_GB2312"/>
          <w:sz w:val="32"/>
          <w:szCs w:val="32"/>
        </w:rPr>
        <w:t>；</w:t>
      </w:r>
      <w:r>
        <w:rPr>
          <w:rFonts w:eastAsia="方正仿宋_GB2312"/>
          <w:sz w:val="32"/>
          <w:szCs w:val="32"/>
        </w:rPr>
        <w:t>REM</w:t>
      </w:r>
      <w:r>
        <w:rPr>
          <w:rFonts w:eastAsia="方正仿宋_GB2312"/>
          <w:sz w:val="32"/>
          <w:szCs w:val="32"/>
        </w:rPr>
        <w:t>处理</w:t>
      </w:r>
      <w:r>
        <w:rPr>
          <w:rFonts w:eastAsia="方正仿宋_GB2312"/>
          <w:sz w:val="32"/>
          <w:szCs w:val="32"/>
        </w:rPr>
        <w:t>WPP</w:t>
      </w:r>
      <w:r>
        <w:rPr>
          <w:rFonts w:eastAsia="方正仿宋_GB2312"/>
          <w:sz w:val="32"/>
          <w:szCs w:val="32"/>
        </w:rPr>
        <w:t>升至</w:t>
      </w:r>
      <w:r>
        <w:rPr>
          <w:rFonts w:eastAsia="方正仿宋_GB2312"/>
          <w:sz w:val="32"/>
          <w:szCs w:val="32"/>
        </w:rPr>
        <w:t>42.5%</w:t>
      </w:r>
      <w:r>
        <w:rPr>
          <w:rFonts w:eastAsia="方正仿宋_GB2312"/>
          <w:sz w:val="32"/>
          <w:szCs w:val="32"/>
        </w:rPr>
        <w:t>，</w:t>
      </w:r>
      <w:r>
        <w:rPr>
          <w:rFonts w:eastAsia="方正仿宋_GB2312"/>
          <w:sz w:val="32"/>
          <w:szCs w:val="32"/>
        </w:rPr>
        <w:t>RCD</w:t>
      </w:r>
      <w:r>
        <w:rPr>
          <w:rFonts w:eastAsia="方正仿宋_GB2312"/>
          <w:sz w:val="32"/>
          <w:szCs w:val="32"/>
        </w:rPr>
        <w:t>处理</w:t>
      </w:r>
      <w:r>
        <w:rPr>
          <w:rFonts w:eastAsia="方正仿宋_GB2312"/>
          <w:sz w:val="32"/>
          <w:szCs w:val="32"/>
        </w:rPr>
        <w:t>WPP</w:t>
      </w:r>
      <w:r>
        <w:rPr>
          <w:rFonts w:eastAsia="方正仿宋_GB2312"/>
          <w:sz w:val="32"/>
          <w:szCs w:val="32"/>
        </w:rPr>
        <w:t>升至</w:t>
      </w:r>
      <w:r>
        <w:rPr>
          <w:rFonts w:eastAsia="方正仿宋_GB2312"/>
          <w:sz w:val="32"/>
          <w:szCs w:val="32"/>
        </w:rPr>
        <w:t>40.9%</w:t>
      </w:r>
      <w:r>
        <w:rPr>
          <w:rFonts w:eastAsia="方正仿宋_GB2312"/>
          <w:sz w:val="32"/>
          <w:szCs w:val="32"/>
        </w:rPr>
        <w:t>，接种菌剂促进</w:t>
      </w:r>
      <w:proofErr w:type="gramStart"/>
      <w:r>
        <w:rPr>
          <w:rFonts w:eastAsia="方正仿宋_GB2312"/>
          <w:sz w:val="32"/>
          <w:szCs w:val="32"/>
        </w:rPr>
        <w:t>了堆体胶体</w:t>
      </w:r>
      <w:proofErr w:type="gramEnd"/>
      <w:r>
        <w:rPr>
          <w:rFonts w:eastAsia="方正仿宋_GB2312"/>
          <w:sz w:val="32"/>
          <w:szCs w:val="32"/>
        </w:rPr>
        <w:t>形成</w:t>
      </w:r>
      <w:r>
        <w:rPr>
          <w:rFonts w:eastAsia="方正仿宋_GB2312"/>
          <w:sz w:val="32"/>
          <w:szCs w:val="32"/>
        </w:rPr>
        <w:t>；</w:t>
      </w:r>
      <w:r>
        <w:rPr>
          <w:rFonts w:eastAsia="方正仿宋_GB2312"/>
          <w:sz w:val="32"/>
          <w:szCs w:val="32"/>
        </w:rPr>
        <w:t>W</w:t>
      </w:r>
      <w:r>
        <w:rPr>
          <w:rFonts w:eastAsia="方正仿宋_GB2312"/>
          <w:sz w:val="32"/>
          <w:szCs w:val="32"/>
        </w:rPr>
        <w:t>处理</w:t>
      </w:r>
      <w:r>
        <w:rPr>
          <w:rFonts w:eastAsia="方正仿宋_GB2312"/>
          <w:sz w:val="32"/>
          <w:szCs w:val="32"/>
        </w:rPr>
        <w:t>WPP</w:t>
      </w:r>
      <w:r>
        <w:rPr>
          <w:rFonts w:eastAsia="方正仿宋_GB2312"/>
          <w:sz w:val="32"/>
          <w:szCs w:val="32"/>
        </w:rPr>
        <w:t>从</w:t>
      </w:r>
      <w:r>
        <w:rPr>
          <w:rFonts w:eastAsia="方正仿宋_GB2312"/>
          <w:sz w:val="32"/>
          <w:szCs w:val="32"/>
        </w:rPr>
        <w:t>29.7%</w:t>
      </w:r>
      <w:r>
        <w:rPr>
          <w:rFonts w:eastAsia="方正仿宋_GB2312"/>
          <w:sz w:val="32"/>
          <w:szCs w:val="32"/>
        </w:rPr>
        <w:t>升至</w:t>
      </w:r>
      <w:r>
        <w:rPr>
          <w:rFonts w:eastAsia="方正仿宋_GB2312"/>
          <w:sz w:val="32"/>
          <w:szCs w:val="32"/>
        </w:rPr>
        <w:lastRenderedPageBreak/>
        <w:t>32.8%</w:t>
      </w:r>
      <w:r>
        <w:rPr>
          <w:rFonts w:eastAsia="方正仿宋_GB2312"/>
          <w:sz w:val="32"/>
          <w:szCs w:val="32"/>
        </w:rPr>
        <w:t>，</w:t>
      </w:r>
      <w:r>
        <w:rPr>
          <w:rFonts w:eastAsia="方正仿宋_GB2312"/>
          <w:sz w:val="32"/>
          <w:szCs w:val="32"/>
        </w:rPr>
        <w:t>WEM</w:t>
      </w:r>
      <w:r>
        <w:rPr>
          <w:rFonts w:eastAsia="方正仿宋_GB2312"/>
          <w:sz w:val="32"/>
          <w:szCs w:val="32"/>
        </w:rPr>
        <w:t>和</w:t>
      </w:r>
      <w:r>
        <w:rPr>
          <w:rFonts w:eastAsia="方正仿宋_GB2312"/>
          <w:sz w:val="32"/>
          <w:szCs w:val="32"/>
        </w:rPr>
        <w:t>WCD</w:t>
      </w:r>
      <w:r>
        <w:rPr>
          <w:rFonts w:eastAsia="方正仿宋_GB2312"/>
          <w:sz w:val="32"/>
          <w:szCs w:val="32"/>
        </w:rPr>
        <w:t>处理</w:t>
      </w:r>
      <w:r>
        <w:rPr>
          <w:rFonts w:eastAsia="方正仿宋_GB2312"/>
          <w:sz w:val="32"/>
          <w:szCs w:val="32"/>
        </w:rPr>
        <w:t>WPP</w:t>
      </w:r>
      <w:r>
        <w:rPr>
          <w:rFonts w:eastAsia="方正仿宋_GB2312"/>
          <w:sz w:val="32"/>
          <w:szCs w:val="32"/>
        </w:rPr>
        <w:t>分别升至</w:t>
      </w:r>
      <w:r>
        <w:rPr>
          <w:rFonts w:eastAsia="方正仿宋_GB2312"/>
          <w:sz w:val="32"/>
          <w:szCs w:val="32"/>
        </w:rPr>
        <w:t>32.8%</w:t>
      </w:r>
      <w:r>
        <w:rPr>
          <w:rFonts w:eastAsia="方正仿宋_GB2312"/>
          <w:sz w:val="32"/>
          <w:szCs w:val="32"/>
        </w:rPr>
        <w:t>和</w:t>
      </w:r>
      <w:r>
        <w:rPr>
          <w:rFonts w:eastAsia="方正仿宋_GB2312"/>
          <w:sz w:val="32"/>
          <w:szCs w:val="32"/>
        </w:rPr>
        <w:t>31.1%</w:t>
      </w:r>
      <w:r>
        <w:rPr>
          <w:rFonts w:eastAsia="方正仿宋_GB2312"/>
          <w:sz w:val="32"/>
          <w:szCs w:val="32"/>
        </w:rPr>
        <w:t>；</w:t>
      </w:r>
      <w:r>
        <w:rPr>
          <w:rFonts w:eastAsia="方正仿宋_GB2312"/>
          <w:sz w:val="32"/>
          <w:szCs w:val="32"/>
        </w:rPr>
        <w:t>所有处理</w:t>
      </w:r>
      <w:r>
        <w:rPr>
          <w:rFonts w:eastAsia="方正仿宋_GB2312"/>
          <w:sz w:val="32"/>
          <w:szCs w:val="32"/>
        </w:rPr>
        <w:t>WPP</w:t>
      </w:r>
      <w:r>
        <w:rPr>
          <w:rFonts w:eastAsia="方正仿宋_GB2312"/>
          <w:sz w:val="32"/>
          <w:szCs w:val="32"/>
        </w:rPr>
        <w:t>值均呈上升趋势，</w:t>
      </w:r>
      <w:r>
        <w:rPr>
          <w:rFonts w:eastAsia="方正仿宋_GB2312"/>
          <w:sz w:val="32"/>
          <w:szCs w:val="32"/>
        </w:rPr>
        <w:t>14</w:t>
      </w:r>
      <w:r>
        <w:rPr>
          <w:rFonts w:eastAsia="方正仿宋_GB2312" w:hint="eastAsia"/>
          <w:sz w:val="32"/>
          <w:szCs w:val="32"/>
        </w:rPr>
        <w:t>～</w:t>
      </w:r>
      <w:r>
        <w:rPr>
          <w:rFonts w:eastAsia="方正仿宋_GB2312"/>
          <w:sz w:val="32"/>
          <w:szCs w:val="32"/>
        </w:rPr>
        <w:t>30 d</w:t>
      </w:r>
      <w:r>
        <w:rPr>
          <w:rFonts w:eastAsia="方正仿宋_GB2312"/>
          <w:sz w:val="32"/>
          <w:szCs w:val="32"/>
        </w:rPr>
        <w:t>增幅</w:t>
      </w:r>
      <w:r>
        <w:rPr>
          <w:rFonts w:eastAsia="方正仿宋_GB2312"/>
          <w:sz w:val="32"/>
          <w:szCs w:val="32"/>
        </w:rPr>
        <w:t>较大，反映矿化产物增强</w:t>
      </w:r>
      <w:proofErr w:type="gramStart"/>
      <w:r>
        <w:rPr>
          <w:rFonts w:eastAsia="方正仿宋_GB2312"/>
          <w:sz w:val="32"/>
          <w:szCs w:val="32"/>
        </w:rPr>
        <w:t>了堆体亲水性</w:t>
      </w:r>
      <w:proofErr w:type="gramEnd"/>
      <w:r>
        <w:rPr>
          <w:rFonts w:eastAsia="方正仿宋_GB2312"/>
          <w:sz w:val="32"/>
          <w:szCs w:val="32"/>
        </w:rPr>
        <w:t>。</w:t>
      </w:r>
    </w:p>
    <w:p w:rsidR="007901D1" w:rsidRDefault="00E02553">
      <w:pPr>
        <w:ind w:firstLineChars="200" w:firstLine="640"/>
        <w:rPr>
          <w:rFonts w:eastAsia="方正仿宋_GB2312"/>
          <w:sz w:val="32"/>
          <w:szCs w:val="32"/>
        </w:rPr>
      </w:pPr>
      <w:r>
        <w:rPr>
          <w:rFonts w:eastAsia="方正仿宋_GB2312"/>
          <w:sz w:val="32"/>
          <w:szCs w:val="32"/>
        </w:rPr>
        <w:t>A/L</w:t>
      </w:r>
      <w:r>
        <w:rPr>
          <w:rFonts w:eastAsia="方正仿宋_GB2312"/>
          <w:sz w:val="32"/>
          <w:szCs w:val="32"/>
        </w:rPr>
        <w:t>评估堆肥的通气与保水平衡，直接影响堆肥稳定性和土壤还田后根系健康</w:t>
      </w:r>
      <w:r>
        <w:rPr>
          <w:rFonts w:eastAsia="方正仿宋_GB2312"/>
          <w:sz w:val="32"/>
          <w:szCs w:val="32"/>
        </w:rPr>
        <w:t>（</w:t>
      </w:r>
      <w:r>
        <w:rPr>
          <w:rFonts w:eastAsia="方正仿宋_GB2312"/>
          <w:sz w:val="32"/>
          <w:szCs w:val="32"/>
        </w:rPr>
        <w:t>图</w:t>
      </w:r>
      <w:r>
        <w:rPr>
          <w:rFonts w:eastAsia="方正仿宋_GB2312"/>
          <w:sz w:val="32"/>
          <w:szCs w:val="32"/>
        </w:rPr>
        <w:t>2</w:t>
      </w:r>
      <w:r>
        <w:rPr>
          <w:rFonts w:eastAsia="方正仿宋_GB2312" w:hint="eastAsia"/>
          <w:sz w:val="32"/>
          <w:szCs w:val="32"/>
        </w:rPr>
        <w:t xml:space="preserve"> </w:t>
      </w:r>
      <w:r>
        <w:rPr>
          <w:rFonts w:eastAsia="方正仿宋_GB2312"/>
          <w:sz w:val="32"/>
          <w:szCs w:val="32"/>
        </w:rPr>
        <w:t>E</w:t>
      </w:r>
      <w:r>
        <w:rPr>
          <w:rFonts w:eastAsia="方正仿宋_GB2312"/>
          <w:sz w:val="32"/>
          <w:szCs w:val="32"/>
        </w:rPr>
        <w:t>）</w:t>
      </w:r>
      <w:r>
        <w:rPr>
          <w:rFonts w:eastAsia="方正仿宋_GB2312"/>
          <w:sz w:val="32"/>
          <w:szCs w:val="32"/>
        </w:rPr>
        <w:t>。</w:t>
      </w:r>
      <w:r>
        <w:rPr>
          <w:rFonts w:eastAsia="方正仿宋_GB2312"/>
          <w:sz w:val="32"/>
          <w:szCs w:val="32"/>
        </w:rPr>
        <w:t>VR</w:t>
      </w:r>
      <w:r>
        <w:rPr>
          <w:rFonts w:eastAsia="方正仿宋_GB2312"/>
          <w:sz w:val="32"/>
          <w:szCs w:val="32"/>
        </w:rPr>
        <w:t>处理</w:t>
      </w:r>
      <w:r>
        <w:rPr>
          <w:rFonts w:eastAsia="方正仿宋_GB2312"/>
          <w:sz w:val="32"/>
          <w:szCs w:val="32"/>
        </w:rPr>
        <w:t>A/L</w:t>
      </w:r>
      <w:r>
        <w:rPr>
          <w:rFonts w:eastAsia="方正仿宋_GB2312"/>
          <w:sz w:val="32"/>
          <w:szCs w:val="32"/>
        </w:rPr>
        <w:t>从</w:t>
      </w:r>
      <w:r>
        <w:rPr>
          <w:rFonts w:eastAsia="方正仿宋_GB2312"/>
          <w:sz w:val="32"/>
          <w:szCs w:val="32"/>
        </w:rPr>
        <w:t>3.12</w:t>
      </w:r>
      <w:r>
        <w:rPr>
          <w:rFonts w:eastAsia="方正仿宋_GB2312"/>
          <w:sz w:val="32"/>
          <w:szCs w:val="32"/>
        </w:rPr>
        <w:t>降至</w:t>
      </w:r>
      <w:r>
        <w:rPr>
          <w:rFonts w:eastAsia="方正仿宋_GB2312"/>
          <w:sz w:val="32"/>
          <w:szCs w:val="32"/>
        </w:rPr>
        <w:t>2.31</w:t>
      </w:r>
      <w:r>
        <w:rPr>
          <w:rFonts w:eastAsia="方正仿宋_GB2312"/>
          <w:sz w:val="32"/>
          <w:szCs w:val="32"/>
        </w:rPr>
        <w:t>，</w:t>
      </w:r>
      <w:r>
        <w:rPr>
          <w:rFonts w:eastAsia="方正仿宋_GB2312"/>
          <w:sz w:val="32"/>
          <w:szCs w:val="32"/>
        </w:rPr>
        <w:t>R</w:t>
      </w:r>
      <w:r>
        <w:rPr>
          <w:rFonts w:eastAsia="方正仿宋_GB2312"/>
          <w:sz w:val="32"/>
          <w:szCs w:val="32"/>
        </w:rPr>
        <w:t>处理</w:t>
      </w:r>
      <w:r>
        <w:rPr>
          <w:rFonts w:eastAsia="方正仿宋_GB2312"/>
          <w:sz w:val="32"/>
          <w:szCs w:val="32"/>
        </w:rPr>
        <w:t>A/L</w:t>
      </w:r>
      <w:r>
        <w:rPr>
          <w:rFonts w:eastAsia="方正仿宋_GB2312"/>
          <w:sz w:val="32"/>
          <w:szCs w:val="32"/>
        </w:rPr>
        <w:t>从</w:t>
      </w:r>
      <w:r>
        <w:rPr>
          <w:rFonts w:eastAsia="方正仿宋_GB2312"/>
          <w:sz w:val="32"/>
          <w:szCs w:val="32"/>
        </w:rPr>
        <w:t>2.75</w:t>
      </w:r>
      <w:r>
        <w:rPr>
          <w:rFonts w:eastAsia="方正仿宋_GB2312"/>
          <w:sz w:val="32"/>
          <w:szCs w:val="32"/>
        </w:rPr>
        <w:t>降至</w:t>
      </w:r>
      <w:r>
        <w:rPr>
          <w:rFonts w:eastAsia="方正仿宋_GB2312"/>
          <w:sz w:val="32"/>
          <w:szCs w:val="32"/>
        </w:rPr>
        <w:t>1.29</w:t>
      </w:r>
      <w:r>
        <w:rPr>
          <w:rFonts w:eastAsia="方正仿宋_GB2312"/>
          <w:sz w:val="32"/>
          <w:szCs w:val="32"/>
        </w:rPr>
        <w:t>，</w:t>
      </w:r>
      <w:r>
        <w:rPr>
          <w:rFonts w:eastAsia="方正仿宋_GB2312"/>
          <w:sz w:val="32"/>
          <w:szCs w:val="32"/>
        </w:rPr>
        <w:t>油菜</w:t>
      </w:r>
      <w:r>
        <w:rPr>
          <w:rFonts w:eastAsia="方正仿宋_GB2312"/>
          <w:sz w:val="32"/>
          <w:szCs w:val="32"/>
        </w:rPr>
        <w:t>秸秆</w:t>
      </w:r>
      <w:r>
        <w:rPr>
          <w:rFonts w:eastAsia="方正仿宋_GB2312"/>
          <w:sz w:val="32"/>
          <w:szCs w:val="32"/>
        </w:rPr>
        <w:t>添加</w:t>
      </w:r>
      <w:r>
        <w:rPr>
          <w:rFonts w:eastAsia="方正仿宋_GB2312"/>
          <w:sz w:val="32"/>
          <w:szCs w:val="32"/>
        </w:rPr>
        <w:t>减少了保水比率</w:t>
      </w:r>
      <w:r>
        <w:rPr>
          <w:rFonts w:eastAsia="方正仿宋_GB2312"/>
          <w:sz w:val="32"/>
          <w:szCs w:val="32"/>
        </w:rPr>
        <w:t>；</w:t>
      </w:r>
      <w:r>
        <w:rPr>
          <w:rFonts w:eastAsia="方正仿宋_GB2312"/>
          <w:sz w:val="32"/>
          <w:szCs w:val="32"/>
        </w:rPr>
        <w:t>REM</w:t>
      </w:r>
      <w:r>
        <w:rPr>
          <w:rFonts w:eastAsia="方正仿宋_GB2312"/>
          <w:sz w:val="32"/>
          <w:szCs w:val="32"/>
        </w:rPr>
        <w:t>和</w:t>
      </w:r>
      <w:r>
        <w:rPr>
          <w:rFonts w:eastAsia="方正仿宋_GB2312"/>
          <w:sz w:val="32"/>
          <w:szCs w:val="32"/>
        </w:rPr>
        <w:t>RCD</w:t>
      </w:r>
      <w:r>
        <w:rPr>
          <w:rFonts w:eastAsia="方正仿宋_GB2312"/>
          <w:sz w:val="32"/>
          <w:szCs w:val="32"/>
        </w:rPr>
        <w:t>处理</w:t>
      </w:r>
      <w:r>
        <w:rPr>
          <w:rFonts w:eastAsia="方正仿宋_GB2312"/>
          <w:sz w:val="32"/>
          <w:szCs w:val="32"/>
        </w:rPr>
        <w:t>A/L</w:t>
      </w:r>
      <w:r>
        <w:rPr>
          <w:rFonts w:eastAsia="方正仿宋_GB2312"/>
          <w:sz w:val="32"/>
          <w:szCs w:val="32"/>
        </w:rPr>
        <w:t>降至</w:t>
      </w:r>
      <w:r>
        <w:rPr>
          <w:rFonts w:eastAsia="方正仿宋_GB2312"/>
          <w:sz w:val="32"/>
          <w:szCs w:val="32"/>
        </w:rPr>
        <w:t>0.84</w:t>
      </w:r>
      <w:r>
        <w:rPr>
          <w:rFonts w:eastAsia="方正仿宋_GB2312"/>
          <w:sz w:val="32"/>
          <w:szCs w:val="32"/>
        </w:rPr>
        <w:t>和</w:t>
      </w:r>
      <w:r>
        <w:rPr>
          <w:rFonts w:eastAsia="方正仿宋_GB2312"/>
          <w:sz w:val="32"/>
          <w:szCs w:val="32"/>
        </w:rPr>
        <w:t>0.85</w:t>
      </w:r>
      <w:r>
        <w:rPr>
          <w:rFonts w:eastAsia="方正仿宋_GB2312"/>
          <w:sz w:val="32"/>
          <w:szCs w:val="32"/>
        </w:rPr>
        <w:t>，接种菌种</w:t>
      </w:r>
      <w:proofErr w:type="gramStart"/>
      <w:r>
        <w:rPr>
          <w:rFonts w:eastAsia="方正仿宋_GB2312"/>
          <w:sz w:val="32"/>
          <w:szCs w:val="32"/>
        </w:rPr>
        <w:t>后堆体保水性</w:t>
      </w:r>
      <w:proofErr w:type="gramEnd"/>
      <w:r>
        <w:rPr>
          <w:rFonts w:eastAsia="方正仿宋_GB2312"/>
          <w:sz w:val="32"/>
          <w:szCs w:val="32"/>
        </w:rPr>
        <w:t>进一步增强</w:t>
      </w:r>
      <w:r>
        <w:rPr>
          <w:rFonts w:eastAsia="方正仿宋_GB2312"/>
          <w:sz w:val="32"/>
          <w:szCs w:val="32"/>
        </w:rPr>
        <w:t>；</w:t>
      </w:r>
      <w:r>
        <w:rPr>
          <w:rFonts w:eastAsia="方正仿宋_GB2312"/>
          <w:sz w:val="32"/>
          <w:szCs w:val="32"/>
        </w:rPr>
        <w:t>W</w:t>
      </w:r>
      <w:r>
        <w:rPr>
          <w:rFonts w:eastAsia="方正仿宋_GB2312"/>
          <w:sz w:val="32"/>
          <w:szCs w:val="32"/>
        </w:rPr>
        <w:t>处理</w:t>
      </w:r>
      <w:r>
        <w:rPr>
          <w:rFonts w:eastAsia="方正仿宋_GB2312"/>
          <w:sz w:val="32"/>
          <w:szCs w:val="32"/>
        </w:rPr>
        <w:t>A/L</w:t>
      </w:r>
      <w:r>
        <w:rPr>
          <w:rFonts w:eastAsia="方正仿宋_GB2312"/>
          <w:sz w:val="32"/>
          <w:szCs w:val="32"/>
        </w:rPr>
        <w:t>从</w:t>
      </w:r>
      <w:r>
        <w:rPr>
          <w:rFonts w:eastAsia="方正仿宋_GB2312"/>
          <w:sz w:val="32"/>
          <w:szCs w:val="32"/>
        </w:rPr>
        <w:t>2.21</w:t>
      </w:r>
      <w:r>
        <w:rPr>
          <w:rFonts w:eastAsia="方正仿宋_GB2312"/>
          <w:sz w:val="32"/>
          <w:szCs w:val="32"/>
        </w:rPr>
        <w:t>降至</w:t>
      </w:r>
      <w:r>
        <w:rPr>
          <w:rFonts w:eastAsia="方正仿宋_GB2312"/>
          <w:sz w:val="32"/>
          <w:szCs w:val="32"/>
        </w:rPr>
        <w:t>1.60</w:t>
      </w:r>
      <w:r>
        <w:rPr>
          <w:rFonts w:eastAsia="方正仿宋_GB2312"/>
          <w:sz w:val="32"/>
          <w:szCs w:val="32"/>
        </w:rPr>
        <w:t>，</w:t>
      </w:r>
      <w:r>
        <w:rPr>
          <w:rFonts w:eastAsia="方正仿宋_GB2312"/>
          <w:sz w:val="32"/>
          <w:szCs w:val="32"/>
        </w:rPr>
        <w:t>WEM</w:t>
      </w:r>
      <w:r>
        <w:rPr>
          <w:rFonts w:eastAsia="方正仿宋_GB2312"/>
          <w:sz w:val="32"/>
          <w:szCs w:val="32"/>
        </w:rPr>
        <w:t>和</w:t>
      </w:r>
      <w:r>
        <w:rPr>
          <w:rFonts w:eastAsia="方正仿宋_GB2312"/>
          <w:sz w:val="32"/>
          <w:szCs w:val="32"/>
        </w:rPr>
        <w:t>WCD</w:t>
      </w:r>
      <w:r>
        <w:rPr>
          <w:rFonts w:eastAsia="方正仿宋_GB2312"/>
          <w:sz w:val="32"/>
          <w:szCs w:val="32"/>
        </w:rPr>
        <w:t>处理</w:t>
      </w:r>
      <w:r>
        <w:rPr>
          <w:rFonts w:eastAsia="方正仿宋_GB2312"/>
          <w:sz w:val="32"/>
          <w:szCs w:val="32"/>
        </w:rPr>
        <w:t>A/L</w:t>
      </w:r>
      <w:r>
        <w:rPr>
          <w:rFonts w:eastAsia="方正仿宋_GB2312"/>
          <w:sz w:val="32"/>
          <w:szCs w:val="32"/>
        </w:rPr>
        <w:t>分别降至</w:t>
      </w:r>
      <w:r>
        <w:rPr>
          <w:rFonts w:eastAsia="方正仿宋_GB2312"/>
          <w:sz w:val="32"/>
          <w:szCs w:val="32"/>
        </w:rPr>
        <w:t>1.55</w:t>
      </w:r>
      <w:r>
        <w:rPr>
          <w:rFonts w:eastAsia="方正仿宋_GB2312"/>
          <w:sz w:val="32"/>
          <w:szCs w:val="32"/>
        </w:rPr>
        <w:t>和</w:t>
      </w:r>
      <w:r>
        <w:rPr>
          <w:rFonts w:eastAsia="方正仿宋_GB2312"/>
          <w:sz w:val="32"/>
          <w:szCs w:val="32"/>
        </w:rPr>
        <w:t>1.60</w:t>
      </w:r>
      <w:r>
        <w:rPr>
          <w:rFonts w:eastAsia="方正仿宋_GB2312"/>
          <w:sz w:val="32"/>
          <w:szCs w:val="32"/>
        </w:rPr>
        <w:t>；</w:t>
      </w:r>
      <w:r>
        <w:rPr>
          <w:rFonts w:eastAsia="方正仿宋_GB2312"/>
          <w:sz w:val="32"/>
          <w:szCs w:val="32"/>
        </w:rPr>
        <w:t>所有处理组</w:t>
      </w:r>
      <w:r>
        <w:rPr>
          <w:rFonts w:eastAsia="方正仿宋_GB2312"/>
          <w:sz w:val="32"/>
          <w:szCs w:val="32"/>
        </w:rPr>
        <w:t>A/L</w:t>
      </w:r>
      <w:r>
        <w:rPr>
          <w:rFonts w:eastAsia="方正仿宋_GB2312"/>
          <w:sz w:val="32"/>
          <w:szCs w:val="32"/>
        </w:rPr>
        <w:t>值均呈下降趋势，</w:t>
      </w:r>
      <w:r>
        <w:rPr>
          <w:rFonts w:eastAsia="方正仿宋_GB2312"/>
          <w:sz w:val="32"/>
          <w:szCs w:val="32"/>
        </w:rPr>
        <w:t>7</w:t>
      </w:r>
      <w:r>
        <w:rPr>
          <w:rFonts w:eastAsia="方正仿宋_GB2312" w:hint="eastAsia"/>
          <w:sz w:val="32"/>
          <w:szCs w:val="32"/>
        </w:rPr>
        <w:t>～</w:t>
      </w:r>
      <w:r>
        <w:rPr>
          <w:rFonts w:eastAsia="方正仿宋_GB2312"/>
          <w:sz w:val="32"/>
          <w:szCs w:val="32"/>
        </w:rPr>
        <w:t>14 d</w:t>
      </w:r>
      <w:r>
        <w:rPr>
          <w:rFonts w:eastAsia="方正仿宋_GB2312"/>
          <w:sz w:val="32"/>
          <w:szCs w:val="32"/>
        </w:rPr>
        <w:t>降幅最大，反映接种菌种</w:t>
      </w:r>
      <w:proofErr w:type="gramStart"/>
      <w:r>
        <w:rPr>
          <w:rFonts w:eastAsia="方正仿宋_GB2312"/>
          <w:sz w:val="32"/>
          <w:szCs w:val="32"/>
        </w:rPr>
        <w:t>后堆体保水能力</w:t>
      </w:r>
      <w:proofErr w:type="gramEnd"/>
      <w:r>
        <w:rPr>
          <w:rFonts w:eastAsia="方正仿宋_GB2312"/>
          <w:sz w:val="32"/>
          <w:szCs w:val="32"/>
        </w:rPr>
        <w:t>增强。</w:t>
      </w:r>
    </w:p>
    <w:p w:rsidR="007901D1" w:rsidRDefault="00E02553">
      <w:pPr>
        <w:ind w:firstLineChars="200" w:firstLine="640"/>
        <w:rPr>
          <w:rFonts w:eastAsia="方正仿宋_GB2312"/>
          <w:sz w:val="32"/>
          <w:szCs w:val="32"/>
        </w:rPr>
      </w:pPr>
      <w:r>
        <w:rPr>
          <w:rFonts w:eastAsia="方正仿宋_GB2312"/>
          <w:sz w:val="32"/>
          <w:szCs w:val="32"/>
        </w:rPr>
        <w:t>EC</w:t>
      </w:r>
      <w:r>
        <w:rPr>
          <w:rFonts w:eastAsia="方正仿宋_GB2312"/>
          <w:sz w:val="32"/>
          <w:szCs w:val="32"/>
        </w:rPr>
        <w:t>值反映堆肥过程中的盐分积累</w:t>
      </w:r>
      <w:r>
        <w:rPr>
          <w:rFonts w:eastAsia="方正仿宋_GB2312"/>
          <w:sz w:val="32"/>
          <w:szCs w:val="32"/>
        </w:rPr>
        <w:t>（</w:t>
      </w:r>
      <w:r>
        <w:rPr>
          <w:rFonts w:eastAsia="方正仿宋_GB2312"/>
          <w:sz w:val="32"/>
          <w:szCs w:val="32"/>
        </w:rPr>
        <w:t>图</w:t>
      </w:r>
      <w:r>
        <w:rPr>
          <w:rFonts w:eastAsia="方正仿宋_GB2312"/>
          <w:sz w:val="32"/>
          <w:szCs w:val="32"/>
        </w:rPr>
        <w:t>2</w:t>
      </w:r>
      <w:r>
        <w:rPr>
          <w:rFonts w:eastAsia="方正仿宋_GB2312" w:hint="eastAsia"/>
          <w:sz w:val="32"/>
          <w:szCs w:val="32"/>
        </w:rPr>
        <w:t xml:space="preserve"> </w:t>
      </w:r>
      <w:r>
        <w:rPr>
          <w:rFonts w:eastAsia="方正仿宋_GB2312"/>
          <w:sz w:val="32"/>
          <w:szCs w:val="32"/>
        </w:rPr>
        <w:t>F</w:t>
      </w:r>
      <w:r>
        <w:rPr>
          <w:rFonts w:eastAsia="方正仿宋_GB2312"/>
          <w:sz w:val="32"/>
          <w:szCs w:val="32"/>
        </w:rPr>
        <w:t>）</w:t>
      </w:r>
      <w:r>
        <w:rPr>
          <w:rFonts w:eastAsia="方正仿宋_GB2312"/>
          <w:sz w:val="32"/>
          <w:szCs w:val="32"/>
        </w:rPr>
        <w:t>。</w:t>
      </w:r>
      <w:r>
        <w:rPr>
          <w:rFonts w:eastAsia="方正仿宋_GB2312"/>
          <w:sz w:val="32"/>
          <w:szCs w:val="32"/>
        </w:rPr>
        <w:t>R</w:t>
      </w:r>
      <w:r>
        <w:rPr>
          <w:rFonts w:eastAsia="方正仿宋_GB2312"/>
          <w:sz w:val="32"/>
          <w:szCs w:val="32"/>
        </w:rPr>
        <w:t>处理</w:t>
      </w:r>
      <w:r>
        <w:rPr>
          <w:rFonts w:eastAsia="方正仿宋_GB2312"/>
          <w:sz w:val="32"/>
          <w:szCs w:val="32"/>
        </w:rPr>
        <w:t>EC</w:t>
      </w:r>
      <w:r>
        <w:rPr>
          <w:rFonts w:eastAsia="方正仿宋_GB2312"/>
          <w:sz w:val="32"/>
          <w:szCs w:val="32"/>
        </w:rPr>
        <w:t>从</w:t>
      </w:r>
      <w:r>
        <w:rPr>
          <w:rFonts w:eastAsia="方正仿宋_GB2312"/>
          <w:sz w:val="32"/>
          <w:szCs w:val="32"/>
        </w:rPr>
        <w:t>7.23</w:t>
      </w:r>
      <w:r>
        <w:rPr>
          <w:rFonts w:eastAsia="方正仿宋_GB2312"/>
          <w:sz w:val="32"/>
          <w:szCs w:val="32"/>
        </w:rPr>
        <w:t>升至</w:t>
      </w:r>
      <w:r>
        <w:rPr>
          <w:rFonts w:eastAsia="方正仿宋_GB2312"/>
          <w:sz w:val="32"/>
          <w:szCs w:val="32"/>
        </w:rPr>
        <w:t>8.42</w:t>
      </w:r>
      <w:r>
        <w:rPr>
          <w:rFonts w:eastAsia="方正仿宋_GB2312"/>
          <w:sz w:val="32"/>
          <w:szCs w:val="32"/>
        </w:rPr>
        <w:t>，</w:t>
      </w:r>
      <w:r>
        <w:rPr>
          <w:rFonts w:eastAsia="方正仿宋_GB2312"/>
          <w:sz w:val="32"/>
          <w:szCs w:val="32"/>
        </w:rPr>
        <w:t>表明物料</w:t>
      </w:r>
      <w:r>
        <w:rPr>
          <w:rFonts w:eastAsia="方正仿宋_GB2312"/>
          <w:sz w:val="32"/>
          <w:szCs w:val="32"/>
        </w:rPr>
        <w:t>EC</w:t>
      </w:r>
      <w:r>
        <w:rPr>
          <w:rFonts w:eastAsia="方正仿宋_GB2312"/>
          <w:sz w:val="32"/>
          <w:szCs w:val="32"/>
        </w:rPr>
        <w:t>值较高；</w:t>
      </w:r>
      <w:r>
        <w:rPr>
          <w:rFonts w:eastAsia="方正仿宋_GB2312"/>
          <w:sz w:val="32"/>
          <w:szCs w:val="32"/>
        </w:rPr>
        <w:t>REM</w:t>
      </w:r>
      <w:r>
        <w:rPr>
          <w:rFonts w:eastAsia="方正仿宋_GB2312"/>
          <w:sz w:val="32"/>
          <w:szCs w:val="32"/>
        </w:rPr>
        <w:t>和</w:t>
      </w:r>
      <w:r>
        <w:rPr>
          <w:rFonts w:eastAsia="方正仿宋_GB2312"/>
          <w:sz w:val="32"/>
          <w:szCs w:val="32"/>
        </w:rPr>
        <w:t>RCD</w:t>
      </w:r>
      <w:r>
        <w:rPr>
          <w:rFonts w:eastAsia="方正仿宋_GB2312"/>
          <w:sz w:val="32"/>
          <w:szCs w:val="32"/>
        </w:rPr>
        <w:t>处理</w:t>
      </w:r>
      <w:r>
        <w:rPr>
          <w:rFonts w:eastAsia="方正仿宋_GB2312"/>
          <w:sz w:val="32"/>
          <w:szCs w:val="32"/>
        </w:rPr>
        <w:t>EC</w:t>
      </w:r>
      <w:r>
        <w:rPr>
          <w:rFonts w:eastAsia="方正仿宋_GB2312"/>
          <w:sz w:val="32"/>
          <w:szCs w:val="32"/>
        </w:rPr>
        <w:t>分别升至</w:t>
      </w:r>
      <w:r>
        <w:rPr>
          <w:rFonts w:eastAsia="方正仿宋_GB2312"/>
          <w:sz w:val="32"/>
          <w:szCs w:val="32"/>
        </w:rPr>
        <w:t>7.36</w:t>
      </w:r>
      <w:r>
        <w:rPr>
          <w:rFonts w:eastAsia="方正仿宋_GB2312"/>
          <w:sz w:val="32"/>
          <w:szCs w:val="32"/>
        </w:rPr>
        <w:t>和</w:t>
      </w:r>
      <w:r>
        <w:rPr>
          <w:rFonts w:eastAsia="方正仿宋_GB2312"/>
          <w:sz w:val="32"/>
          <w:szCs w:val="32"/>
        </w:rPr>
        <w:t>7.71</w:t>
      </w:r>
      <w:r>
        <w:rPr>
          <w:rFonts w:eastAsia="方正仿宋_GB2312"/>
          <w:sz w:val="32"/>
          <w:szCs w:val="32"/>
        </w:rPr>
        <w:t>，</w:t>
      </w:r>
      <w:r>
        <w:rPr>
          <w:rFonts w:eastAsia="方正仿宋_GB2312"/>
          <w:sz w:val="32"/>
          <w:szCs w:val="32"/>
        </w:rPr>
        <w:t>表明</w:t>
      </w:r>
      <w:r>
        <w:rPr>
          <w:rFonts w:eastAsia="方正仿宋_GB2312"/>
          <w:sz w:val="32"/>
          <w:szCs w:val="32"/>
        </w:rPr>
        <w:t>接种菌种后盐分积累较慢</w:t>
      </w:r>
      <w:r>
        <w:rPr>
          <w:rFonts w:eastAsia="方正仿宋_GB2312"/>
          <w:sz w:val="32"/>
          <w:szCs w:val="32"/>
        </w:rPr>
        <w:t>；</w:t>
      </w:r>
      <w:r>
        <w:rPr>
          <w:rFonts w:eastAsia="方正仿宋_GB2312"/>
          <w:sz w:val="32"/>
          <w:szCs w:val="32"/>
        </w:rPr>
        <w:t>W</w:t>
      </w:r>
      <w:r>
        <w:rPr>
          <w:rFonts w:eastAsia="方正仿宋_GB2312"/>
          <w:sz w:val="32"/>
          <w:szCs w:val="32"/>
        </w:rPr>
        <w:t>处理</w:t>
      </w:r>
      <w:r>
        <w:rPr>
          <w:rFonts w:eastAsia="方正仿宋_GB2312"/>
          <w:sz w:val="32"/>
          <w:szCs w:val="32"/>
        </w:rPr>
        <w:t>EC</w:t>
      </w:r>
      <w:r>
        <w:rPr>
          <w:rFonts w:eastAsia="方正仿宋_GB2312"/>
          <w:sz w:val="32"/>
          <w:szCs w:val="32"/>
        </w:rPr>
        <w:t>从</w:t>
      </w:r>
      <w:r>
        <w:rPr>
          <w:rFonts w:eastAsia="方正仿宋_GB2312"/>
          <w:sz w:val="32"/>
          <w:szCs w:val="32"/>
        </w:rPr>
        <w:t>6.90</w:t>
      </w:r>
      <w:r>
        <w:rPr>
          <w:rFonts w:eastAsia="方正仿宋_GB2312"/>
          <w:sz w:val="32"/>
          <w:szCs w:val="32"/>
        </w:rPr>
        <w:t>升至</w:t>
      </w:r>
      <w:r>
        <w:rPr>
          <w:rFonts w:eastAsia="方正仿宋_GB2312"/>
          <w:sz w:val="32"/>
          <w:szCs w:val="32"/>
        </w:rPr>
        <w:t>6.99</w:t>
      </w:r>
      <w:r>
        <w:rPr>
          <w:rFonts w:eastAsia="方正仿宋_GB2312"/>
          <w:sz w:val="32"/>
          <w:szCs w:val="32"/>
        </w:rPr>
        <w:t>，</w:t>
      </w:r>
      <w:r>
        <w:rPr>
          <w:rFonts w:eastAsia="方正仿宋_GB2312"/>
          <w:sz w:val="32"/>
          <w:szCs w:val="32"/>
        </w:rPr>
        <w:t>WEM</w:t>
      </w:r>
      <w:r>
        <w:rPr>
          <w:rFonts w:eastAsia="方正仿宋_GB2312"/>
          <w:sz w:val="32"/>
          <w:szCs w:val="32"/>
        </w:rPr>
        <w:t>和</w:t>
      </w:r>
      <w:r>
        <w:rPr>
          <w:rFonts w:eastAsia="方正仿宋_GB2312"/>
          <w:sz w:val="32"/>
          <w:szCs w:val="32"/>
        </w:rPr>
        <w:t>WCD</w:t>
      </w:r>
      <w:r>
        <w:rPr>
          <w:rFonts w:eastAsia="方正仿宋_GB2312"/>
          <w:sz w:val="32"/>
          <w:szCs w:val="32"/>
        </w:rPr>
        <w:t>处理</w:t>
      </w:r>
      <w:r>
        <w:rPr>
          <w:rFonts w:eastAsia="方正仿宋_GB2312"/>
          <w:sz w:val="32"/>
          <w:szCs w:val="32"/>
        </w:rPr>
        <w:t>EC</w:t>
      </w:r>
      <w:r>
        <w:rPr>
          <w:rFonts w:eastAsia="方正仿宋_GB2312"/>
          <w:sz w:val="32"/>
          <w:szCs w:val="32"/>
        </w:rPr>
        <w:t>分别降至</w:t>
      </w:r>
      <w:r>
        <w:rPr>
          <w:rFonts w:eastAsia="方正仿宋_GB2312"/>
          <w:sz w:val="32"/>
          <w:szCs w:val="32"/>
        </w:rPr>
        <w:t>6.45</w:t>
      </w:r>
      <w:r>
        <w:rPr>
          <w:rFonts w:eastAsia="方正仿宋_GB2312"/>
          <w:sz w:val="32"/>
          <w:szCs w:val="32"/>
        </w:rPr>
        <w:t>和</w:t>
      </w:r>
      <w:r>
        <w:rPr>
          <w:rFonts w:eastAsia="方正仿宋_GB2312"/>
          <w:sz w:val="32"/>
          <w:szCs w:val="32"/>
        </w:rPr>
        <w:t>5.53</w:t>
      </w:r>
      <w:r>
        <w:rPr>
          <w:rFonts w:eastAsia="方正仿宋_GB2312"/>
          <w:sz w:val="32"/>
          <w:szCs w:val="32"/>
        </w:rPr>
        <w:t>，</w:t>
      </w:r>
      <w:r>
        <w:rPr>
          <w:rFonts w:eastAsia="方正仿宋_GB2312"/>
          <w:sz w:val="32"/>
          <w:szCs w:val="32"/>
        </w:rPr>
        <w:t>EC</w:t>
      </w:r>
      <w:r>
        <w:rPr>
          <w:rFonts w:eastAsia="方正仿宋_GB2312"/>
          <w:sz w:val="32"/>
          <w:szCs w:val="32"/>
        </w:rPr>
        <w:t>值较低</w:t>
      </w:r>
      <w:r>
        <w:rPr>
          <w:rFonts w:eastAsia="方正仿宋_GB2312"/>
          <w:sz w:val="32"/>
          <w:szCs w:val="32"/>
        </w:rPr>
        <w:t>，</w:t>
      </w:r>
      <w:r>
        <w:rPr>
          <w:rFonts w:eastAsia="方正仿宋_GB2312"/>
          <w:sz w:val="32"/>
          <w:szCs w:val="32"/>
        </w:rPr>
        <w:t>表明小麦秸秆与菌剂的添加可以有效缓解发酵过程中的盐分积累</w:t>
      </w:r>
      <w:r>
        <w:rPr>
          <w:rFonts w:eastAsia="方正仿宋_GB2312"/>
          <w:sz w:val="32"/>
          <w:szCs w:val="32"/>
        </w:rPr>
        <w:t>。综合来看，</w:t>
      </w:r>
      <w:r>
        <w:rPr>
          <w:rFonts w:eastAsia="方正仿宋_GB2312"/>
          <w:sz w:val="32"/>
          <w:szCs w:val="32"/>
        </w:rPr>
        <w:t>RCD</w:t>
      </w:r>
      <w:r>
        <w:rPr>
          <w:rFonts w:eastAsia="方正仿宋_GB2312"/>
          <w:sz w:val="32"/>
          <w:szCs w:val="32"/>
        </w:rPr>
        <w:t>处理在物理性质上较优，促进堆肥物料降解、通气和营养释放，是最佳发酵处理。</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22"/>
      </w:tblGrid>
      <w:tr w:rsidR="007901D1">
        <w:tc>
          <w:tcPr>
            <w:tcW w:w="8522" w:type="dxa"/>
          </w:tcPr>
          <w:p w:rsidR="007901D1" w:rsidRDefault="00E02553">
            <w:pPr>
              <w:jc w:val="center"/>
              <w:rPr>
                <w:rFonts w:eastAsia="方正仿宋_GB2312"/>
                <w:sz w:val="32"/>
                <w:szCs w:val="32"/>
              </w:rPr>
            </w:pPr>
            <w:r>
              <w:rPr>
                <w:rFonts w:eastAsia="方正仿宋_GB2312"/>
                <w:noProof/>
                <w:sz w:val="32"/>
                <w:szCs w:val="32"/>
              </w:rPr>
              <w:lastRenderedPageBreak/>
              <w:drawing>
                <wp:inline distT="0" distB="0" distL="114300" distR="114300">
                  <wp:extent cx="5194935" cy="2464435"/>
                  <wp:effectExtent l="0" t="0" r="1905" b="4445"/>
                  <wp:docPr id="4" name="图片 4" descr="理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理化"/>
                          <pic:cNvPicPr>
                            <a:picLocks noChangeAspect="1"/>
                          </pic:cNvPicPr>
                        </pic:nvPicPr>
                        <pic:blipFill>
                          <a:blip r:embed="rId9"/>
                          <a:stretch>
                            <a:fillRect/>
                          </a:stretch>
                        </pic:blipFill>
                        <pic:spPr>
                          <a:xfrm>
                            <a:off x="0" y="0"/>
                            <a:ext cx="5194935" cy="2464435"/>
                          </a:xfrm>
                          <a:prstGeom prst="rect">
                            <a:avLst/>
                          </a:prstGeom>
                        </pic:spPr>
                      </pic:pic>
                    </a:graphicData>
                  </a:graphic>
                </wp:inline>
              </w:drawing>
            </w:r>
          </w:p>
        </w:tc>
      </w:tr>
      <w:tr w:rsidR="007901D1">
        <w:tc>
          <w:tcPr>
            <w:tcW w:w="8522" w:type="dxa"/>
          </w:tcPr>
          <w:p w:rsidR="007901D1" w:rsidRDefault="00E02553">
            <w:pPr>
              <w:jc w:val="center"/>
              <w:rPr>
                <w:rFonts w:eastAsia="方正仿宋_GB2312"/>
                <w:sz w:val="32"/>
                <w:szCs w:val="32"/>
              </w:rPr>
            </w:pPr>
            <w:r>
              <w:rPr>
                <w:rFonts w:eastAsia="方正仿宋_GB2312"/>
                <w:b/>
                <w:bCs/>
                <w:szCs w:val="21"/>
              </w:rPr>
              <w:t>图</w:t>
            </w:r>
            <w:r>
              <w:rPr>
                <w:rFonts w:eastAsia="方正仿宋_GB2312"/>
                <w:b/>
                <w:bCs/>
                <w:szCs w:val="21"/>
              </w:rPr>
              <w:t xml:space="preserve">2 </w:t>
            </w:r>
            <w:r>
              <w:rPr>
                <w:rFonts w:eastAsia="方正仿宋_GB2312"/>
                <w:b/>
                <w:bCs/>
                <w:szCs w:val="21"/>
              </w:rPr>
              <w:t>各处理发酵过程中物理性质变化情况</w:t>
            </w:r>
          </w:p>
        </w:tc>
      </w:tr>
    </w:tbl>
    <w:p w:rsidR="007901D1" w:rsidRDefault="00E02553">
      <w:pPr>
        <w:rPr>
          <w:rFonts w:eastAsia="方正仿宋_GB2312"/>
          <w:b/>
          <w:bCs/>
          <w:color w:val="000000"/>
          <w:sz w:val="32"/>
          <w:szCs w:val="32"/>
        </w:rPr>
      </w:pPr>
      <w:r>
        <w:rPr>
          <w:rFonts w:eastAsia="方正仿宋_GB2312"/>
          <w:b/>
          <w:bCs/>
          <w:color w:val="000000"/>
          <w:sz w:val="32"/>
          <w:szCs w:val="32"/>
        </w:rPr>
        <w:t xml:space="preserve">2.4 </w:t>
      </w:r>
      <w:r>
        <w:rPr>
          <w:rFonts w:eastAsia="方正仿宋_GB2312"/>
          <w:b/>
          <w:bCs/>
          <w:color w:val="000000"/>
          <w:sz w:val="32"/>
          <w:szCs w:val="32"/>
        </w:rPr>
        <w:t>小结</w:t>
      </w:r>
    </w:p>
    <w:p w:rsidR="007901D1" w:rsidRDefault="00E02553">
      <w:pPr>
        <w:ind w:firstLineChars="200" w:firstLine="640"/>
        <w:rPr>
          <w:rFonts w:eastAsia="方正仿宋_GB2312"/>
          <w:color w:val="000000"/>
          <w:sz w:val="32"/>
          <w:szCs w:val="32"/>
        </w:rPr>
      </w:pPr>
      <w:r>
        <w:rPr>
          <w:rFonts w:eastAsia="方正仿宋_GB2312"/>
          <w:color w:val="000000"/>
          <w:sz w:val="32"/>
          <w:szCs w:val="32"/>
        </w:rPr>
        <w:t>堆肥发酵过程中，随着有机物分解，各处理均表现为容重升高、总孔隙度和通气孔隙度降低、持水孔隙度增加以及气水比下降，</w:t>
      </w:r>
      <w:proofErr w:type="gramStart"/>
      <w:r>
        <w:rPr>
          <w:rFonts w:eastAsia="方正仿宋_GB2312"/>
          <w:color w:val="000000"/>
          <w:sz w:val="32"/>
          <w:szCs w:val="32"/>
        </w:rPr>
        <w:t>反映堆体由</w:t>
      </w:r>
      <w:proofErr w:type="gramEnd"/>
      <w:r>
        <w:rPr>
          <w:rFonts w:eastAsia="方正仿宋_GB2312"/>
          <w:color w:val="000000"/>
          <w:sz w:val="32"/>
          <w:szCs w:val="32"/>
        </w:rPr>
        <w:t>疏松的初始原料逐渐向结构较稳定的腐熟物料转变。秸秆、羊粪和菌剂的联合使用能够明显促进这种结构转变。综合分析，</w:t>
      </w:r>
      <w:r>
        <w:rPr>
          <w:rFonts w:eastAsia="方正仿宋_GB2312"/>
          <w:color w:val="000000"/>
          <w:sz w:val="32"/>
          <w:szCs w:val="32"/>
        </w:rPr>
        <w:t>RCD</w:t>
      </w:r>
      <w:r>
        <w:rPr>
          <w:rFonts w:eastAsia="方正仿宋_GB2312"/>
          <w:color w:val="000000"/>
          <w:sz w:val="32"/>
          <w:szCs w:val="32"/>
        </w:rPr>
        <w:t>处理能够兼顾物料降解、通气和持水性能，有利于维持好氧堆肥条件并形成结构稳定的腐熟物料。</w:t>
      </w:r>
    </w:p>
    <w:p w:rsidR="007901D1" w:rsidRDefault="00E02553">
      <w:pPr>
        <w:rPr>
          <w:rFonts w:eastAsia="方正仿宋_GB2312"/>
          <w:b/>
          <w:bCs/>
          <w:color w:val="000000"/>
          <w:sz w:val="32"/>
          <w:szCs w:val="32"/>
        </w:rPr>
      </w:pPr>
      <w:r>
        <w:rPr>
          <w:rFonts w:eastAsia="方正仿宋_GB2312"/>
          <w:b/>
          <w:bCs/>
          <w:color w:val="000000"/>
          <w:sz w:val="32"/>
          <w:szCs w:val="32"/>
        </w:rPr>
        <w:t xml:space="preserve">3. </w:t>
      </w:r>
      <w:r>
        <w:rPr>
          <w:rFonts w:eastAsia="方正仿宋_GB2312"/>
          <w:b/>
          <w:bCs/>
          <w:color w:val="000000"/>
          <w:sz w:val="32"/>
          <w:szCs w:val="32"/>
        </w:rPr>
        <w:t>高海拔冷凉条件下养分含量</w:t>
      </w:r>
      <w:r>
        <w:rPr>
          <w:rFonts w:eastAsia="方正仿宋_GB2312" w:hint="eastAsia"/>
          <w:b/>
          <w:bCs/>
          <w:color w:val="000000"/>
          <w:sz w:val="32"/>
          <w:szCs w:val="32"/>
        </w:rPr>
        <w:t>对</w:t>
      </w:r>
      <w:r>
        <w:rPr>
          <w:rFonts w:eastAsia="方正仿宋_GB2312"/>
          <w:b/>
          <w:bCs/>
          <w:color w:val="000000"/>
          <w:sz w:val="32"/>
          <w:szCs w:val="32"/>
        </w:rPr>
        <w:t>蔬菜废弃物</w:t>
      </w:r>
      <w:r>
        <w:rPr>
          <w:rFonts w:eastAsia="方正仿宋_GB2312" w:hint="eastAsia"/>
          <w:b/>
          <w:bCs/>
          <w:color w:val="000000"/>
          <w:sz w:val="32"/>
          <w:szCs w:val="32"/>
        </w:rPr>
        <w:t>发酵的影响</w:t>
      </w:r>
    </w:p>
    <w:p w:rsidR="007901D1" w:rsidRDefault="00E02553">
      <w:pPr>
        <w:rPr>
          <w:rFonts w:eastAsia="方正仿宋_GB2312"/>
          <w:b/>
          <w:bCs/>
          <w:color w:val="000000"/>
          <w:sz w:val="32"/>
          <w:szCs w:val="32"/>
        </w:rPr>
      </w:pPr>
      <w:r>
        <w:rPr>
          <w:rFonts w:eastAsia="方正仿宋_GB2312"/>
          <w:b/>
          <w:bCs/>
          <w:color w:val="000000"/>
          <w:sz w:val="32"/>
          <w:szCs w:val="32"/>
        </w:rPr>
        <w:t xml:space="preserve">3.1 </w:t>
      </w:r>
      <w:r>
        <w:rPr>
          <w:rFonts w:eastAsia="方正仿宋_GB2312"/>
          <w:b/>
          <w:bCs/>
          <w:color w:val="000000"/>
          <w:sz w:val="32"/>
          <w:szCs w:val="32"/>
        </w:rPr>
        <w:t>研究目的</w:t>
      </w:r>
    </w:p>
    <w:p w:rsidR="007901D1" w:rsidRDefault="00E02553">
      <w:pPr>
        <w:ind w:firstLineChars="200" w:firstLine="640"/>
        <w:rPr>
          <w:rFonts w:eastAsia="方正仿宋_GB2312"/>
          <w:color w:val="000000"/>
          <w:sz w:val="32"/>
          <w:szCs w:val="32"/>
        </w:rPr>
      </w:pPr>
      <w:r>
        <w:rPr>
          <w:rFonts w:eastAsia="方正仿宋_GB2312"/>
          <w:color w:val="000000"/>
          <w:sz w:val="32"/>
          <w:szCs w:val="32"/>
        </w:rPr>
        <w:t>堆肥发酵不仅是有机废弃物减量化和稳定化的过程，同时也是碳、氮、磷、钾等养分不断矿化、转化和重新分配的过程。不同原辅料及微生物菌剂可能对有机质降解、碳素损失、氮素转化和速效养分释放产生不同影响。本试验通过测定堆肥过程中有机质、全碳、全氮、碱解氮、速效磷、速效</w:t>
      </w:r>
      <w:r>
        <w:rPr>
          <w:rFonts w:eastAsia="方正仿宋_GB2312"/>
          <w:color w:val="000000"/>
          <w:sz w:val="32"/>
          <w:szCs w:val="32"/>
        </w:rPr>
        <w:lastRenderedPageBreak/>
        <w:t>钾、碳氮比及</w:t>
      </w:r>
      <w:r>
        <w:rPr>
          <w:rFonts w:eastAsia="方正仿宋_GB2312"/>
          <w:color w:val="000000"/>
          <w:sz w:val="32"/>
          <w:szCs w:val="32"/>
        </w:rPr>
        <w:t>pH</w:t>
      </w:r>
      <w:r>
        <w:rPr>
          <w:rFonts w:eastAsia="方正仿宋_GB2312"/>
          <w:color w:val="000000"/>
          <w:sz w:val="32"/>
          <w:szCs w:val="32"/>
        </w:rPr>
        <w:t>变化，评价不同原料和菌剂组合对蔬菜废弃物养分转化和肥力形成的影响，并为标准中原料配料、碳氮比调节、腐熟判定以及腐熟物料农业利用提供试验依据。</w:t>
      </w:r>
    </w:p>
    <w:p w:rsidR="007901D1" w:rsidRDefault="00E02553">
      <w:pPr>
        <w:rPr>
          <w:rFonts w:eastAsia="方正仿宋_GB2312"/>
          <w:b/>
          <w:bCs/>
          <w:color w:val="000000"/>
          <w:sz w:val="32"/>
          <w:szCs w:val="32"/>
        </w:rPr>
      </w:pPr>
      <w:r>
        <w:rPr>
          <w:rFonts w:eastAsia="方正仿宋_GB2312"/>
          <w:b/>
          <w:bCs/>
          <w:color w:val="000000"/>
          <w:sz w:val="32"/>
          <w:szCs w:val="32"/>
        </w:rPr>
        <w:t xml:space="preserve">3.2 </w:t>
      </w:r>
      <w:r>
        <w:rPr>
          <w:rFonts w:eastAsia="方正仿宋_GB2312"/>
          <w:b/>
          <w:bCs/>
          <w:color w:val="000000"/>
          <w:sz w:val="32"/>
          <w:szCs w:val="32"/>
        </w:rPr>
        <w:t>材料与方法</w:t>
      </w:r>
    </w:p>
    <w:p w:rsidR="007901D1" w:rsidRDefault="00E02553">
      <w:pPr>
        <w:rPr>
          <w:rFonts w:eastAsia="方正仿宋_GB2312"/>
          <w:color w:val="000000"/>
          <w:sz w:val="32"/>
          <w:szCs w:val="32"/>
        </w:rPr>
      </w:pPr>
      <w:r>
        <w:rPr>
          <w:rFonts w:eastAsia="方正仿宋_GB2312"/>
          <w:b/>
          <w:bCs/>
          <w:color w:val="000000"/>
          <w:sz w:val="32"/>
          <w:szCs w:val="32"/>
        </w:rPr>
        <w:t xml:space="preserve">3.2.1 </w:t>
      </w:r>
      <w:r>
        <w:rPr>
          <w:rFonts w:eastAsia="方正仿宋_GB2312"/>
          <w:b/>
          <w:bCs/>
          <w:color w:val="000000"/>
          <w:sz w:val="32"/>
          <w:szCs w:val="32"/>
        </w:rPr>
        <w:t>试验材料与</w:t>
      </w:r>
      <w:r>
        <w:rPr>
          <w:rFonts w:eastAsia="方正仿宋_GB2312" w:hint="eastAsia"/>
          <w:b/>
          <w:bCs/>
          <w:color w:val="000000"/>
          <w:sz w:val="32"/>
          <w:szCs w:val="32"/>
        </w:rPr>
        <w:t>试验</w:t>
      </w:r>
      <w:r>
        <w:rPr>
          <w:rFonts w:eastAsia="方正仿宋_GB2312"/>
          <w:b/>
          <w:bCs/>
          <w:color w:val="000000"/>
          <w:sz w:val="32"/>
          <w:szCs w:val="32"/>
        </w:rPr>
        <w:t>设计</w:t>
      </w:r>
    </w:p>
    <w:p w:rsidR="007901D1" w:rsidRDefault="00E02553">
      <w:pPr>
        <w:ind w:firstLineChars="200" w:firstLine="640"/>
        <w:rPr>
          <w:rFonts w:eastAsia="方正仿宋_GB2312"/>
          <w:color w:val="000000"/>
          <w:sz w:val="32"/>
          <w:szCs w:val="32"/>
        </w:rPr>
      </w:pPr>
      <w:r>
        <w:rPr>
          <w:rFonts w:eastAsia="方正仿宋_GB2312"/>
          <w:color w:val="000000"/>
          <w:sz w:val="32"/>
          <w:szCs w:val="32"/>
        </w:rPr>
        <w:t>试验材料、处理设置、堆肥管理方式及取样时期同</w:t>
      </w:r>
      <w:r>
        <w:rPr>
          <w:rFonts w:eastAsia="方正仿宋_GB2312" w:hint="eastAsia"/>
          <w:color w:val="000000"/>
          <w:sz w:val="32"/>
          <w:szCs w:val="32"/>
        </w:rPr>
        <w:t>1</w:t>
      </w:r>
      <w:r>
        <w:rPr>
          <w:rFonts w:eastAsia="方正仿宋_GB2312" w:hint="eastAsia"/>
          <w:color w:val="000000"/>
          <w:sz w:val="32"/>
          <w:szCs w:val="32"/>
        </w:rPr>
        <w:t>.2</w:t>
      </w:r>
      <w:r>
        <w:rPr>
          <w:rFonts w:eastAsia="方正仿宋_GB2312"/>
          <w:color w:val="000000"/>
          <w:sz w:val="32"/>
          <w:szCs w:val="32"/>
        </w:rPr>
        <w:t>。于发酵第</w:t>
      </w:r>
      <w:r>
        <w:rPr>
          <w:rFonts w:eastAsia="方正仿宋_GB2312"/>
          <w:color w:val="000000"/>
          <w:sz w:val="32"/>
          <w:szCs w:val="32"/>
        </w:rPr>
        <w:t>0</w:t>
      </w:r>
      <w:r>
        <w:rPr>
          <w:rFonts w:eastAsia="方正仿宋_GB2312"/>
          <w:color w:val="000000"/>
          <w:sz w:val="32"/>
          <w:szCs w:val="32"/>
        </w:rPr>
        <w:t>、</w:t>
      </w:r>
      <w:r>
        <w:rPr>
          <w:rFonts w:eastAsia="方正仿宋_GB2312"/>
          <w:color w:val="000000"/>
          <w:sz w:val="32"/>
          <w:szCs w:val="32"/>
        </w:rPr>
        <w:t>3</w:t>
      </w:r>
      <w:r>
        <w:rPr>
          <w:rFonts w:eastAsia="方正仿宋_GB2312"/>
          <w:color w:val="000000"/>
          <w:sz w:val="32"/>
          <w:szCs w:val="32"/>
        </w:rPr>
        <w:t>、</w:t>
      </w:r>
      <w:r>
        <w:rPr>
          <w:rFonts w:eastAsia="方正仿宋_GB2312"/>
          <w:color w:val="000000"/>
          <w:sz w:val="32"/>
          <w:szCs w:val="32"/>
        </w:rPr>
        <w:t>7</w:t>
      </w:r>
      <w:r>
        <w:rPr>
          <w:rFonts w:eastAsia="方正仿宋_GB2312"/>
          <w:color w:val="000000"/>
          <w:sz w:val="32"/>
          <w:szCs w:val="32"/>
        </w:rPr>
        <w:t>、</w:t>
      </w:r>
      <w:r>
        <w:rPr>
          <w:rFonts w:eastAsia="方正仿宋_GB2312"/>
          <w:color w:val="000000"/>
          <w:sz w:val="32"/>
          <w:szCs w:val="32"/>
        </w:rPr>
        <w:t>14</w:t>
      </w:r>
      <w:r>
        <w:rPr>
          <w:rFonts w:eastAsia="方正仿宋_GB2312"/>
          <w:color w:val="000000"/>
          <w:sz w:val="32"/>
          <w:szCs w:val="32"/>
        </w:rPr>
        <w:t>和</w:t>
      </w:r>
      <w:r>
        <w:rPr>
          <w:rFonts w:eastAsia="方正仿宋_GB2312"/>
          <w:color w:val="000000"/>
          <w:sz w:val="32"/>
          <w:szCs w:val="32"/>
        </w:rPr>
        <w:t>50 d</w:t>
      </w:r>
      <w:r>
        <w:rPr>
          <w:rFonts w:eastAsia="方正仿宋_GB2312"/>
          <w:color w:val="000000"/>
          <w:sz w:val="32"/>
          <w:szCs w:val="32"/>
        </w:rPr>
        <w:t>采集各处理代表性样品，用于养分指标测定。</w:t>
      </w:r>
    </w:p>
    <w:p w:rsidR="007901D1" w:rsidRDefault="00E02553">
      <w:pPr>
        <w:rPr>
          <w:rFonts w:eastAsia="方正仿宋_GB2312"/>
          <w:color w:val="000000"/>
          <w:sz w:val="32"/>
          <w:szCs w:val="32"/>
        </w:rPr>
      </w:pPr>
      <w:r>
        <w:rPr>
          <w:rFonts w:eastAsia="方正仿宋_GB2312"/>
          <w:b/>
          <w:bCs/>
          <w:color w:val="000000"/>
          <w:sz w:val="32"/>
          <w:szCs w:val="32"/>
        </w:rPr>
        <w:t xml:space="preserve">3.2.2 </w:t>
      </w:r>
      <w:r>
        <w:rPr>
          <w:rFonts w:eastAsia="方正仿宋_GB2312"/>
          <w:b/>
          <w:bCs/>
          <w:color w:val="000000"/>
          <w:sz w:val="32"/>
          <w:szCs w:val="32"/>
        </w:rPr>
        <w:t>测定指标</w:t>
      </w:r>
    </w:p>
    <w:p w:rsidR="007901D1" w:rsidRDefault="00E02553">
      <w:pPr>
        <w:ind w:firstLineChars="200" w:firstLine="640"/>
        <w:rPr>
          <w:rFonts w:eastAsia="方正仿宋_GB2312"/>
          <w:color w:val="000000"/>
          <w:sz w:val="32"/>
          <w:szCs w:val="32"/>
        </w:rPr>
      </w:pPr>
      <w:r>
        <w:rPr>
          <w:rFonts w:eastAsia="方正仿宋_GB2312"/>
          <w:sz w:val="32"/>
          <w:szCs w:val="32"/>
        </w:rPr>
        <w:t>pH</w:t>
      </w:r>
      <w:r>
        <w:rPr>
          <w:rFonts w:eastAsia="方正仿宋_GB2312"/>
          <w:sz w:val="32"/>
          <w:szCs w:val="32"/>
        </w:rPr>
        <w:t>值用便携式</w:t>
      </w:r>
      <w:r>
        <w:rPr>
          <w:rFonts w:eastAsia="方正仿宋_GB2312"/>
          <w:sz w:val="32"/>
          <w:szCs w:val="32"/>
        </w:rPr>
        <w:t>pH</w:t>
      </w:r>
      <w:r>
        <w:rPr>
          <w:rFonts w:eastAsia="方正仿宋_GB2312"/>
          <w:sz w:val="32"/>
          <w:szCs w:val="32"/>
        </w:rPr>
        <w:t>检测仪水族测试笔测定，称取</w:t>
      </w:r>
      <w:r>
        <w:rPr>
          <w:rFonts w:eastAsia="方正仿宋_GB2312"/>
          <w:sz w:val="32"/>
          <w:szCs w:val="32"/>
        </w:rPr>
        <w:t>物料</w:t>
      </w:r>
      <w:r>
        <w:rPr>
          <w:rFonts w:eastAsia="方正仿宋_GB2312"/>
          <w:sz w:val="32"/>
          <w:szCs w:val="32"/>
        </w:rPr>
        <w:t>样品于</w:t>
      </w:r>
      <w:r>
        <w:rPr>
          <w:rFonts w:eastAsia="方正仿宋_GB2312"/>
          <w:sz w:val="32"/>
          <w:szCs w:val="32"/>
        </w:rPr>
        <w:t>50 mL</w:t>
      </w:r>
      <w:r>
        <w:rPr>
          <w:rFonts w:eastAsia="方正仿宋_GB2312"/>
          <w:sz w:val="32"/>
          <w:szCs w:val="32"/>
        </w:rPr>
        <w:t>烧杯中，按照水土比</w:t>
      </w:r>
      <w:r>
        <w:rPr>
          <w:rFonts w:eastAsia="方正仿宋_GB2312"/>
          <w:sz w:val="32"/>
          <w:szCs w:val="32"/>
        </w:rPr>
        <w:t>5:1</w:t>
      </w:r>
      <w:r>
        <w:rPr>
          <w:rFonts w:eastAsia="方正仿宋_GB2312"/>
          <w:sz w:val="32"/>
          <w:szCs w:val="32"/>
        </w:rPr>
        <w:t>，加入去除</w:t>
      </w:r>
      <w:r>
        <w:rPr>
          <w:rFonts w:eastAsia="方正仿宋_GB2312"/>
          <w:sz w:val="32"/>
          <w:szCs w:val="32"/>
        </w:rPr>
        <w:t>CO</w:t>
      </w:r>
      <w:r>
        <w:rPr>
          <w:rFonts w:eastAsia="方正仿宋_GB2312"/>
          <w:sz w:val="32"/>
          <w:szCs w:val="32"/>
          <w:vertAlign w:val="subscript"/>
        </w:rPr>
        <w:t>2</w:t>
      </w:r>
      <w:r>
        <w:rPr>
          <w:rFonts w:eastAsia="方正仿宋_GB2312"/>
          <w:sz w:val="32"/>
          <w:szCs w:val="32"/>
        </w:rPr>
        <w:t>的蒸馏水，用搅拌器搅拌</w:t>
      </w:r>
      <w:r>
        <w:rPr>
          <w:rFonts w:eastAsia="方正仿宋_GB2312"/>
          <w:sz w:val="32"/>
          <w:szCs w:val="32"/>
        </w:rPr>
        <w:t>1 min</w:t>
      </w:r>
      <w:r>
        <w:rPr>
          <w:rFonts w:eastAsia="方正仿宋_GB2312"/>
          <w:sz w:val="32"/>
          <w:szCs w:val="32"/>
        </w:rPr>
        <w:t>，使土粒充分分散后，静置</w:t>
      </w:r>
      <w:r>
        <w:rPr>
          <w:rFonts w:eastAsia="方正仿宋_GB2312"/>
          <w:sz w:val="32"/>
          <w:szCs w:val="32"/>
        </w:rPr>
        <w:t>30 min</w:t>
      </w:r>
      <w:r>
        <w:rPr>
          <w:rFonts w:eastAsia="方正仿宋_GB2312"/>
          <w:sz w:val="32"/>
          <w:szCs w:val="32"/>
        </w:rPr>
        <w:t>后进行测定，</w:t>
      </w:r>
      <w:r>
        <w:rPr>
          <w:rFonts w:eastAsia="方正仿宋_GB2312"/>
          <w:sz w:val="32"/>
          <w:szCs w:val="32"/>
        </w:rPr>
        <w:t>1 h</w:t>
      </w:r>
      <w:r>
        <w:rPr>
          <w:rFonts w:eastAsia="方正仿宋_GB2312"/>
          <w:sz w:val="32"/>
          <w:szCs w:val="32"/>
        </w:rPr>
        <w:t>内完成测定。</w:t>
      </w:r>
    </w:p>
    <w:p w:rsidR="007901D1" w:rsidRDefault="00E02553">
      <w:pPr>
        <w:ind w:firstLineChars="200" w:firstLine="640"/>
        <w:rPr>
          <w:rFonts w:eastAsia="方正仿宋_GB2312"/>
          <w:color w:val="000000"/>
          <w:sz w:val="32"/>
          <w:szCs w:val="32"/>
        </w:rPr>
      </w:pPr>
      <w:r>
        <w:rPr>
          <w:rFonts w:eastAsia="方正仿宋_GB2312"/>
          <w:sz w:val="32"/>
          <w:szCs w:val="32"/>
        </w:rPr>
        <w:t>有机质（</w:t>
      </w:r>
      <w:r>
        <w:rPr>
          <w:rFonts w:eastAsia="方正仿宋_GB2312"/>
          <w:sz w:val="32"/>
          <w:szCs w:val="32"/>
        </w:rPr>
        <w:t>OM</w:t>
      </w:r>
      <w:r>
        <w:rPr>
          <w:rFonts w:eastAsia="方正仿宋_GB2312"/>
          <w:sz w:val="32"/>
          <w:szCs w:val="32"/>
        </w:rPr>
        <w:t>）、全碳（</w:t>
      </w:r>
      <w:r>
        <w:rPr>
          <w:rFonts w:eastAsia="方正仿宋_GB2312"/>
          <w:sz w:val="32"/>
          <w:szCs w:val="32"/>
        </w:rPr>
        <w:t>TC</w:t>
      </w:r>
      <w:r>
        <w:rPr>
          <w:rFonts w:eastAsia="方正仿宋_GB2312"/>
          <w:sz w:val="32"/>
          <w:szCs w:val="32"/>
        </w:rPr>
        <w:t>）、</w:t>
      </w:r>
      <w:r>
        <w:rPr>
          <w:rFonts w:eastAsia="方正仿宋_GB2312"/>
          <w:color w:val="000000"/>
          <w:sz w:val="32"/>
          <w:szCs w:val="32"/>
        </w:rPr>
        <w:t>全氮（</w:t>
      </w:r>
      <w:r>
        <w:rPr>
          <w:rFonts w:eastAsia="方正仿宋_GB2312"/>
          <w:color w:val="000000"/>
          <w:sz w:val="32"/>
          <w:szCs w:val="32"/>
        </w:rPr>
        <w:t>TN</w:t>
      </w:r>
      <w:r>
        <w:rPr>
          <w:rFonts w:eastAsia="方正仿宋_GB2312"/>
          <w:color w:val="000000"/>
          <w:sz w:val="32"/>
          <w:szCs w:val="32"/>
        </w:rPr>
        <w:t>）</w:t>
      </w:r>
      <w:r>
        <w:rPr>
          <w:rFonts w:eastAsia="方正仿宋_GB2312"/>
          <w:color w:val="000000"/>
          <w:sz w:val="32"/>
          <w:szCs w:val="32"/>
        </w:rPr>
        <w:t>、</w:t>
      </w:r>
      <w:r>
        <w:rPr>
          <w:rFonts w:eastAsia="方正仿宋_GB2312"/>
          <w:color w:val="000000"/>
          <w:sz w:val="32"/>
          <w:szCs w:val="32"/>
        </w:rPr>
        <w:t>碱解氮（</w:t>
      </w:r>
      <w:r>
        <w:rPr>
          <w:rFonts w:eastAsia="方正仿宋_GB2312"/>
          <w:color w:val="000000"/>
          <w:sz w:val="32"/>
          <w:szCs w:val="32"/>
        </w:rPr>
        <w:t>AN</w:t>
      </w:r>
      <w:r>
        <w:rPr>
          <w:rFonts w:eastAsia="方正仿宋_GB2312"/>
          <w:color w:val="000000"/>
          <w:sz w:val="32"/>
          <w:szCs w:val="32"/>
        </w:rPr>
        <w:t>）</w:t>
      </w:r>
      <w:r>
        <w:rPr>
          <w:rFonts w:eastAsia="方正仿宋_GB2312"/>
          <w:color w:val="000000"/>
          <w:sz w:val="32"/>
          <w:szCs w:val="32"/>
        </w:rPr>
        <w:t>、</w:t>
      </w:r>
      <w:r>
        <w:rPr>
          <w:rFonts w:eastAsia="方正仿宋_GB2312"/>
          <w:color w:val="000000"/>
          <w:sz w:val="32"/>
          <w:szCs w:val="32"/>
        </w:rPr>
        <w:t>速效磷（</w:t>
      </w:r>
      <w:r>
        <w:rPr>
          <w:rFonts w:eastAsia="方正仿宋_GB2312"/>
          <w:color w:val="000000"/>
          <w:sz w:val="32"/>
          <w:szCs w:val="32"/>
        </w:rPr>
        <w:t>AP</w:t>
      </w:r>
      <w:r>
        <w:rPr>
          <w:rFonts w:eastAsia="方正仿宋_GB2312"/>
          <w:color w:val="000000"/>
          <w:sz w:val="32"/>
          <w:szCs w:val="32"/>
        </w:rPr>
        <w:t>）</w:t>
      </w:r>
      <w:r>
        <w:rPr>
          <w:rFonts w:eastAsia="方正仿宋_GB2312"/>
          <w:color w:val="000000"/>
          <w:sz w:val="32"/>
          <w:szCs w:val="32"/>
        </w:rPr>
        <w:t>、</w:t>
      </w:r>
      <w:r>
        <w:rPr>
          <w:rFonts w:eastAsia="方正仿宋_GB2312"/>
          <w:color w:val="000000"/>
          <w:sz w:val="32"/>
          <w:szCs w:val="32"/>
        </w:rPr>
        <w:t>速效钾（</w:t>
      </w:r>
      <w:r>
        <w:rPr>
          <w:rFonts w:eastAsia="方正仿宋_GB2312"/>
          <w:color w:val="000000"/>
          <w:sz w:val="32"/>
          <w:szCs w:val="32"/>
        </w:rPr>
        <w:t>AK</w:t>
      </w:r>
      <w:r>
        <w:rPr>
          <w:rFonts w:eastAsia="方正仿宋_GB2312"/>
          <w:color w:val="000000"/>
          <w:sz w:val="32"/>
          <w:szCs w:val="32"/>
        </w:rPr>
        <w:t>）</w:t>
      </w:r>
      <w:r>
        <w:rPr>
          <w:rFonts w:eastAsia="方正仿宋_GB2312"/>
          <w:color w:val="000000"/>
          <w:sz w:val="32"/>
          <w:szCs w:val="32"/>
        </w:rPr>
        <w:t>、</w:t>
      </w:r>
      <w:r>
        <w:rPr>
          <w:rFonts w:eastAsia="方正仿宋_GB2312"/>
          <w:color w:val="000000"/>
          <w:sz w:val="32"/>
          <w:szCs w:val="32"/>
        </w:rPr>
        <w:t>碳氮比（</w:t>
      </w:r>
      <w:r>
        <w:rPr>
          <w:rFonts w:eastAsia="方正仿宋_GB2312"/>
          <w:color w:val="000000"/>
          <w:sz w:val="32"/>
          <w:szCs w:val="32"/>
        </w:rPr>
        <w:t>C/N</w:t>
      </w:r>
      <w:r>
        <w:rPr>
          <w:rFonts w:eastAsia="方正仿宋_GB2312"/>
          <w:color w:val="000000"/>
          <w:sz w:val="32"/>
          <w:szCs w:val="32"/>
        </w:rPr>
        <w:t>）</w:t>
      </w:r>
      <w:r>
        <w:rPr>
          <w:rFonts w:eastAsia="方正仿宋_GB2312"/>
          <w:color w:val="000000"/>
          <w:sz w:val="32"/>
          <w:szCs w:val="32"/>
        </w:rPr>
        <w:t>由</w:t>
      </w:r>
      <w:r>
        <w:rPr>
          <w:rFonts w:eastAsia="方正仿宋_GB2312"/>
          <w:color w:val="000000"/>
          <w:sz w:val="32"/>
          <w:szCs w:val="32"/>
        </w:rPr>
        <w:t>贵州微尔来检测技术有限公司</w:t>
      </w:r>
      <w:r>
        <w:rPr>
          <w:rFonts w:eastAsia="方正仿宋_GB2312"/>
          <w:color w:val="000000"/>
          <w:sz w:val="32"/>
          <w:szCs w:val="32"/>
        </w:rPr>
        <w:t>根据</w:t>
      </w:r>
      <w:r>
        <w:rPr>
          <w:rFonts w:eastAsia="方正仿宋_GB2312"/>
          <w:color w:val="000000"/>
          <w:sz w:val="32"/>
          <w:szCs w:val="32"/>
        </w:rPr>
        <w:t>指标</w:t>
      </w:r>
      <w:r>
        <w:rPr>
          <w:rFonts w:eastAsia="方正仿宋_GB2312"/>
          <w:color w:val="000000"/>
          <w:sz w:val="32"/>
          <w:szCs w:val="32"/>
        </w:rPr>
        <w:t>行业标准进行检测，用来</w:t>
      </w:r>
      <w:proofErr w:type="gramStart"/>
      <w:r>
        <w:rPr>
          <w:rFonts w:eastAsia="方正仿宋_GB2312"/>
          <w:color w:val="000000"/>
          <w:sz w:val="32"/>
          <w:szCs w:val="32"/>
        </w:rPr>
        <w:t>反映堆体发酵</w:t>
      </w:r>
      <w:proofErr w:type="gramEnd"/>
      <w:r>
        <w:rPr>
          <w:rFonts w:eastAsia="方正仿宋_GB2312"/>
          <w:color w:val="000000"/>
          <w:sz w:val="32"/>
          <w:szCs w:val="32"/>
        </w:rPr>
        <w:t>中</w:t>
      </w:r>
      <w:r>
        <w:rPr>
          <w:rFonts w:eastAsia="方正仿宋_GB2312"/>
          <w:color w:val="000000"/>
          <w:sz w:val="32"/>
          <w:szCs w:val="32"/>
        </w:rPr>
        <w:t>养分含量</w:t>
      </w:r>
      <w:r>
        <w:rPr>
          <w:rFonts w:eastAsia="方正仿宋_GB2312"/>
          <w:color w:val="000000"/>
          <w:sz w:val="32"/>
          <w:szCs w:val="32"/>
        </w:rPr>
        <w:t>的变化趋势。</w:t>
      </w:r>
    </w:p>
    <w:p w:rsidR="007901D1" w:rsidRDefault="00E02553">
      <w:pPr>
        <w:rPr>
          <w:rFonts w:eastAsia="方正仿宋_GB2312"/>
          <w:b/>
          <w:bCs/>
          <w:color w:val="000000"/>
          <w:sz w:val="32"/>
          <w:szCs w:val="32"/>
        </w:rPr>
      </w:pPr>
      <w:r>
        <w:rPr>
          <w:rFonts w:eastAsia="方正仿宋_GB2312"/>
          <w:b/>
          <w:bCs/>
          <w:color w:val="000000"/>
          <w:sz w:val="32"/>
          <w:szCs w:val="32"/>
        </w:rPr>
        <w:t xml:space="preserve">3.2.3 </w:t>
      </w:r>
      <w:r>
        <w:rPr>
          <w:rFonts w:eastAsia="方正仿宋_GB2312"/>
          <w:b/>
          <w:bCs/>
          <w:color w:val="000000"/>
          <w:sz w:val="32"/>
          <w:szCs w:val="32"/>
        </w:rPr>
        <w:t>数据分析</w:t>
      </w:r>
    </w:p>
    <w:p w:rsidR="007901D1" w:rsidRDefault="00E02553">
      <w:pPr>
        <w:ind w:firstLineChars="200" w:firstLine="640"/>
        <w:rPr>
          <w:rFonts w:eastAsia="方正仿宋_GB2312"/>
          <w:color w:val="000000"/>
          <w:sz w:val="32"/>
          <w:szCs w:val="32"/>
        </w:rPr>
      </w:pPr>
      <w:r>
        <w:rPr>
          <w:rFonts w:eastAsia="方正仿宋_GB2312"/>
          <w:color w:val="000000"/>
          <w:sz w:val="32"/>
          <w:szCs w:val="32"/>
        </w:rPr>
        <w:t>采用</w:t>
      </w:r>
      <w:r>
        <w:rPr>
          <w:rFonts w:eastAsia="方正仿宋_GB2312"/>
          <w:color w:val="000000"/>
          <w:sz w:val="32"/>
          <w:szCs w:val="32"/>
        </w:rPr>
        <w:t>SPSS 27.0</w:t>
      </w:r>
      <w:r>
        <w:rPr>
          <w:rFonts w:eastAsia="方正仿宋_GB2312"/>
          <w:color w:val="000000"/>
          <w:sz w:val="32"/>
          <w:szCs w:val="32"/>
        </w:rPr>
        <w:t>进行差异显著性分析，采用</w:t>
      </w:r>
      <w:r>
        <w:rPr>
          <w:rFonts w:eastAsia="方正仿宋_GB2312"/>
          <w:color w:val="000000"/>
          <w:sz w:val="32"/>
          <w:szCs w:val="32"/>
        </w:rPr>
        <w:t>Excel</w:t>
      </w:r>
      <w:r>
        <w:rPr>
          <w:rFonts w:eastAsia="方正仿宋_GB2312"/>
          <w:color w:val="000000"/>
          <w:sz w:val="32"/>
          <w:szCs w:val="32"/>
        </w:rPr>
        <w:t>进行数据整理，采用</w:t>
      </w:r>
      <w:r>
        <w:rPr>
          <w:rFonts w:eastAsia="方正仿宋_GB2312"/>
          <w:color w:val="000000"/>
          <w:sz w:val="32"/>
          <w:szCs w:val="32"/>
        </w:rPr>
        <w:t>Origin 2024</w:t>
      </w:r>
      <w:r>
        <w:rPr>
          <w:rFonts w:eastAsia="方正仿宋_GB2312"/>
          <w:color w:val="000000"/>
          <w:sz w:val="32"/>
          <w:szCs w:val="32"/>
        </w:rPr>
        <w:t>进行绘图。</w:t>
      </w:r>
    </w:p>
    <w:p w:rsidR="007901D1" w:rsidRDefault="00E02553">
      <w:pPr>
        <w:rPr>
          <w:rFonts w:eastAsia="方正仿宋_GB2312"/>
          <w:b/>
          <w:bCs/>
          <w:color w:val="000000"/>
          <w:sz w:val="32"/>
          <w:szCs w:val="32"/>
        </w:rPr>
      </w:pPr>
      <w:r>
        <w:rPr>
          <w:rFonts w:eastAsia="方正仿宋_GB2312"/>
          <w:b/>
          <w:bCs/>
          <w:color w:val="000000"/>
          <w:sz w:val="32"/>
          <w:szCs w:val="32"/>
        </w:rPr>
        <w:t xml:space="preserve">3.3 </w:t>
      </w:r>
      <w:r>
        <w:rPr>
          <w:rFonts w:eastAsia="方正仿宋_GB2312"/>
          <w:b/>
          <w:bCs/>
          <w:color w:val="000000"/>
          <w:sz w:val="32"/>
          <w:szCs w:val="32"/>
        </w:rPr>
        <w:t>结果与分析</w:t>
      </w:r>
    </w:p>
    <w:p w:rsidR="007901D1" w:rsidRDefault="00E02553">
      <w:pPr>
        <w:ind w:firstLineChars="200" w:firstLine="640"/>
        <w:rPr>
          <w:rFonts w:eastAsia="方正仿宋_GB2312"/>
          <w:sz w:val="32"/>
          <w:szCs w:val="32"/>
        </w:rPr>
      </w:pPr>
      <w:r>
        <w:rPr>
          <w:rFonts w:eastAsia="方正仿宋_GB2312"/>
          <w:sz w:val="32"/>
          <w:szCs w:val="32"/>
        </w:rPr>
        <w:t>OM</w:t>
      </w:r>
      <w:r>
        <w:rPr>
          <w:rFonts w:eastAsia="方正仿宋_GB2312"/>
          <w:sz w:val="32"/>
          <w:szCs w:val="32"/>
        </w:rPr>
        <w:t>是评价堆肥质量的重要指标</w:t>
      </w:r>
      <w:r>
        <w:rPr>
          <w:rFonts w:eastAsia="方正仿宋_GB2312"/>
          <w:sz w:val="32"/>
          <w:szCs w:val="32"/>
        </w:rPr>
        <w:t>（</w:t>
      </w:r>
      <w:r>
        <w:rPr>
          <w:rFonts w:eastAsia="方正仿宋_GB2312"/>
          <w:sz w:val="32"/>
          <w:szCs w:val="32"/>
        </w:rPr>
        <w:t>图</w:t>
      </w:r>
      <w:r>
        <w:rPr>
          <w:rFonts w:eastAsia="方正仿宋_GB2312"/>
          <w:sz w:val="32"/>
          <w:szCs w:val="32"/>
        </w:rPr>
        <w:t>3</w:t>
      </w:r>
      <w:r>
        <w:rPr>
          <w:rFonts w:eastAsia="方正仿宋_GB2312" w:hint="eastAsia"/>
          <w:sz w:val="32"/>
          <w:szCs w:val="32"/>
        </w:rPr>
        <w:t xml:space="preserve"> </w:t>
      </w:r>
      <w:r>
        <w:rPr>
          <w:rFonts w:eastAsia="方正仿宋_GB2312"/>
          <w:sz w:val="32"/>
          <w:szCs w:val="32"/>
        </w:rPr>
        <w:t>A</w:t>
      </w:r>
      <w:r>
        <w:rPr>
          <w:rFonts w:eastAsia="方正仿宋_GB2312"/>
          <w:sz w:val="32"/>
          <w:szCs w:val="32"/>
        </w:rPr>
        <w:t>）</w:t>
      </w:r>
      <w:r>
        <w:rPr>
          <w:rFonts w:eastAsia="方正仿宋_GB2312"/>
          <w:sz w:val="32"/>
          <w:szCs w:val="32"/>
        </w:rPr>
        <w:t>。</w:t>
      </w:r>
      <w:r>
        <w:rPr>
          <w:rFonts w:eastAsia="方正仿宋_GB2312"/>
          <w:sz w:val="32"/>
          <w:szCs w:val="32"/>
        </w:rPr>
        <w:t>VR</w:t>
      </w:r>
      <w:r>
        <w:rPr>
          <w:rFonts w:eastAsia="方正仿宋_GB2312"/>
          <w:sz w:val="32"/>
          <w:szCs w:val="32"/>
        </w:rPr>
        <w:t>处理在</w:t>
      </w:r>
      <w:r>
        <w:rPr>
          <w:rFonts w:eastAsia="方正仿宋_GB2312"/>
          <w:sz w:val="32"/>
          <w:szCs w:val="32"/>
        </w:rPr>
        <w:lastRenderedPageBreak/>
        <w:t>发酵初期</w:t>
      </w:r>
      <w:r>
        <w:rPr>
          <w:rFonts w:eastAsia="方正仿宋_GB2312"/>
          <w:sz w:val="32"/>
          <w:szCs w:val="32"/>
        </w:rPr>
        <w:t>OM</w:t>
      </w:r>
      <w:r>
        <w:rPr>
          <w:rFonts w:eastAsia="方正仿宋_GB2312"/>
          <w:sz w:val="32"/>
          <w:szCs w:val="32"/>
        </w:rPr>
        <w:t>含量较高，但</w:t>
      </w:r>
      <w:r>
        <w:rPr>
          <w:rFonts w:eastAsia="方正仿宋_GB2312"/>
          <w:sz w:val="32"/>
          <w:szCs w:val="32"/>
        </w:rPr>
        <w:t>50 d</w:t>
      </w:r>
      <w:r>
        <w:rPr>
          <w:rFonts w:eastAsia="方正仿宋_GB2312"/>
          <w:sz w:val="32"/>
          <w:szCs w:val="32"/>
        </w:rPr>
        <w:t>时下降至</w:t>
      </w:r>
      <w:r>
        <w:rPr>
          <w:rFonts w:eastAsia="方正仿宋_GB2312"/>
          <w:sz w:val="32"/>
          <w:szCs w:val="32"/>
        </w:rPr>
        <w:t>540.53 g/kg</w:t>
      </w:r>
      <w:r>
        <w:rPr>
          <w:rFonts w:eastAsia="方正仿宋_GB2312"/>
          <w:sz w:val="32"/>
          <w:szCs w:val="32"/>
        </w:rPr>
        <w:t>，仍显著高于其余处理</w:t>
      </w:r>
      <w:r>
        <w:rPr>
          <w:rFonts w:eastAsia="方正仿宋_GB2312"/>
          <w:sz w:val="32"/>
          <w:szCs w:val="32"/>
        </w:rPr>
        <w:t>；</w:t>
      </w:r>
      <w:r>
        <w:rPr>
          <w:rFonts w:eastAsia="方正仿宋_GB2312"/>
          <w:sz w:val="32"/>
          <w:szCs w:val="32"/>
        </w:rPr>
        <w:t>REM</w:t>
      </w:r>
      <w:r>
        <w:rPr>
          <w:rFonts w:eastAsia="方正仿宋_GB2312"/>
          <w:sz w:val="32"/>
          <w:szCs w:val="32"/>
        </w:rPr>
        <w:t>和</w:t>
      </w:r>
      <w:r>
        <w:rPr>
          <w:rFonts w:eastAsia="方正仿宋_GB2312"/>
          <w:sz w:val="32"/>
          <w:szCs w:val="32"/>
        </w:rPr>
        <w:t>RCD</w:t>
      </w:r>
      <w:r>
        <w:rPr>
          <w:rFonts w:eastAsia="方正仿宋_GB2312"/>
          <w:sz w:val="32"/>
          <w:szCs w:val="32"/>
        </w:rPr>
        <w:t>处理</w:t>
      </w:r>
      <w:r>
        <w:rPr>
          <w:rFonts w:eastAsia="方正仿宋_GB2312"/>
          <w:sz w:val="32"/>
          <w:szCs w:val="32"/>
        </w:rPr>
        <w:t>OM</w:t>
      </w:r>
      <w:r>
        <w:rPr>
          <w:rFonts w:eastAsia="方正仿宋_GB2312"/>
          <w:sz w:val="32"/>
          <w:szCs w:val="32"/>
        </w:rPr>
        <w:t>分别为</w:t>
      </w:r>
      <w:r>
        <w:rPr>
          <w:rFonts w:eastAsia="方正仿宋_GB2312"/>
          <w:sz w:val="32"/>
          <w:szCs w:val="32"/>
        </w:rPr>
        <w:t>277.44 g/kg</w:t>
      </w:r>
      <w:r>
        <w:rPr>
          <w:rFonts w:eastAsia="方正仿宋_GB2312"/>
          <w:sz w:val="32"/>
          <w:szCs w:val="32"/>
        </w:rPr>
        <w:t>和</w:t>
      </w:r>
      <w:r>
        <w:rPr>
          <w:rFonts w:eastAsia="方正仿宋_GB2312"/>
          <w:sz w:val="32"/>
          <w:szCs w:val="32"/>
        </w:rPr>
        <w:t>259.43 g/kg</w:t>
      </w:r>
      <w:r>
        <w:rPr>
          <w:rFonts w:eastAsia="方正仿宋_GB2312"/>
          <w:sz w:val="32"/>
          <w:szCs w:val="32"/>
        </w:rPr>
        <w:t>，显著高于</w:t>
      </w:r>
      <w:r>
        <w:rPr>
          <w:rFonts w:eastAsia="方正仿宋_GB2312"/>
          <w:sz w:val="32"/>
          <w:szCs w:val="32"/>
        </w:rPr>
        <w:t>WEM</w:t>
      </w:r>
      <w:r>
        <w:rPr>
          <w:rFonts w:eastAsia="方正仿宋_GB2312"/>
          <w:sz w:val="32"/>
          <w:szCs w:val="32"/>
        </w:rPr>
        <w:t>和</w:t>
      </w:r>
      <w:r>
        <w:rPr>
          <w:rFonts w:eastAsia="方正仿宋_GB2312"/>
          <w:sz w:val="32"/>
          <w:szCs w:val="32"/>
        </w:rPr>
        <w:t>WCD</w:t>
      </w:r>
      <w:r>
        <w:rPr>
          <w:rFonts w:eastAsia="方正仿宋_GB2312"/>
          <w:sz w:val="32"/>
          <w:szCs w:val="32"/>
        </w:rPr>
        <w:t>处理（</w:t>
      </w:r>
      <w:r>
        <w:rPr>
          <w:rFonts w:eastAsia="方正仿宋_GB2312"/>
          <w:sz w:val="32"/>
          <w:szCs w:val="32"/>
        </w:rPr>
        <w:t>180.20 g/kg</w:t>
      </w:r>
      <w:r>
        <w:rPr>
          <w:rFonts w:eastAsia="方正仿宋_GB2312"/>
          <w:sz w:val="32"/>
          <w:szCs w:val="32"/>
        </w:rPr>
        <w:t>和</w:t>
      </w:r>
      <w:r>
        <w:rPr>
          <w:rFonts w:eastAsia="方正仿宋_GB2312"/>
          <w:sz w:val="32"/>
          <w:szCs w:val="32"/>
        </w:rPr>
        <w:t>198.40 g/kg</w:t>
      </w:r>
      <w:r>
        <w:rPr>
          <w:rFonts w:eastAsia="方正仿宋_GB2312"/>
          <w:sz w:val="32"/>
          <w:szCs w:val="32"/>
        </w:rPr>
        <w:t>）</w:t>
      </w:r>
      <w:r>
        <w:rPr>
          <w:rFonts w:eastAsia="方正仿宋_GB2312"/>
          <w:sz w:val="32"/>
          <w:szCs w:val="32"/>
        </w:rPr>
        <w:t>，</w:t>
      </w:r>
      <w:r>
        <w:rPr>
          <w:rFonts w:eastAsia="方正仿宋_GB2312"/>
          <w:sz w:val="32"/>
          <w:szCs w:val="32"/>
        </w:rPr>
        <w:t>说明油菜秸秆与菌剂复配更有利于</w:t>
      </w:r>
      <w:r>
        <w:rPr>
          <w:rFonts w:eastAsia="方正仿宋_GB2312"/>
          <w:sz w:val="32"/>
          <w:szCs w:val="32"/>
        </w:rPr>
        <w:t>OM</w:t>
      </w:r>
      <w:r>
        <w:rPr>
          <w:rFonts w:eastAsia="方正仿宋_GB2312"/>
          <w:sz w:val="32"/>
          <w:szCs w:val="32"/>
        </w:rPr>
        <w:t>保存，减少碳氮损失。</w:t>
      </w:r>
    </w:p>
    <w:p w:rsidR="007901D1" w:rsidRDefault="00E02553">
      <w:pPr>
        <w:ind w:firstLineChars="200" w:firstLine="640"/>
        <w:rPr>
          <w:rFonts w:eastAsia="方正仿宋_GB2312"/>
          <w:sz w:val="32"/>
          <w:szCs w:val="32"/>
        </w:rPr>
      </w:pPr>
      <w:r>
        <w:rPr>
          <w:rFonts w:eastAsia="方正仿宋_GB2312"/>
          <w:sz w:val="32"/>
          <w:szCs w:val="32"/>
        </w:rPr>
        <w:t>TC</w:t>
      </w:r>
      <w:r>
        <w:rPr>
          <w:rFonts w:eastAsia="方正仿宋_GB2312"/>
          <w:sz w:val="32"/>
          <w:szCs w:val="32"/>
        </w:rPr>
        <w:t>变化趋势与</w:t>
      </w:r>
      <w:r>
        <w:rPr>
          <w:rFonts w:eastAsia="方正仿宋_GB2312"/>
          <w:sz w:val="32"/>
          <w:szCs w:val="32"/>
        </w:rPr>
        <w:t>OM</w:t>
      </w:r>
      <w:r>
        <w:rPr>
          <w:rFonts w:eastAsia="方正仿宋_GB2312"/>
          <w:sz w:val="32"/>
          <w:szCs w:val="32"/>
        </w:rPr>
        <w:t>相似</w:t>
      </w:r>
      <w:r>
        <w:rPr>
          <w:rFonts w:eastAsia="方正仿宋_GB2312"/>
          <w:sz w:val="32"/>
          <w:szCs w:val="32"/>
        </w:rPr>
        <w:t>（</w:t>
      </w:r>
      <w:r>
        <w:rPr>
          <w:rFonts w:eastAsia="方正仿宋_GB2312"/>
          <w:sz w:val="32"/>
          <w:szCs w:val="32"/>
        </w:rPr>
        <w:t>图</w:t>
      </w:r>
      <w:r>
        <w:rPr>
          <w:rFonts w:eastAsia="方正仿宋_GB2312"/>
          <w:sz w:val="32"/>
          <w:szCs w:val="32"/>
        </w:rPr>
        <w:t>3</w:t>
      </w:r>
      <w:r>
        <w:rPr>
          <w:rFonts w:eastAsia="方正仿宋_GB2312" w:hint="eastAsia"/>
          <w:sz w:val="32"/>
          <w:szCs w:val="32"/>
        </w:rPr>
        <w:t xml:space="preserve"> </w:t>
      </w:r>
      <w:r>
        <w:rPr>
          <w:rFonts w:eastAsia="方正仿宋_GB2312"/>
          <w:sz w:val="32"/>
          <w:szCs w:val="32"/>
        </w:rPr>
        <w:t>B</w:t>
      </w:r>
      <w:r>
        <w:rPr>
          <w:rFonts w:eastAsia="方正仿宋_GB2312"/>
          <w:sz w:val="32"/>
          <w:szCs w:val="32"/>
        </w:rPr>
        <w:t>），</w:t>
      </w:r>
      <w:r>
        <w:rPr>
          <w:rFonts w:eastAsia="方正仿宋_GB2312"/>
          <w:sz w:val="32"/>
          <w:szCs w:val="32"/>
        </w:rPr>
        <w:t>VR</w:t>
      </w:r>
      <w:r>
        <w:rPr>
          <w:rFonts w:eastAsia="方正仿宋_GB2312"/>
          <w:sz w:val="32"/>
          <w:szCs w:val="32"/>
        </w:rPr>
        <w:t>处理的</w:t>
      </w:r>
      <w:r>
        <w:rPr>
          <w:rFonts w:eastAsia="方正仿宋_GB2312"/>
          <w:sz w:val="32"/>
          <w:szCs w:val="32"/>
        </w:rPr>
        <w:t>TC</w:t>
      </w:r>
      <w:r>
        <w:rPr>
          <w:rFonts w:eastAsia="方正仿宋_GB2312"/>
          <w:sz w:val="32"/>
          <w:szCs w:val="32"/>
        </w:rPr>
        <w:t>从初始</w:t>
      </w:r>
      <w:r>
        <w:rPr>
          <w:rFonts w:eastAsia="方正仿宋_GB2312"/>
          <w:sz w:val="32"/>
          <w:szCs w:val="32"/>
        </w:rPr>
        <w:t>359.68 g/kg</w:t>
      </w:r>
      <w:r>
        <w:rPr>
          <w:rFonts w:eastAsia="方正仿宋_GB2312"/>
          <w:sz w:val="32"/>
          <w:szCs w:val="32"/>
        </w:rPr>
        <w:t>下降至</w:t>
      </w:r>
      <w:r>
        <w:rPr>
          <w:rFonts w:eastAsia="方正仿宋_GB2312"/>
          <w:sz w:val="32"/>
          <w:szCs w:val="32"/>
        </w:rPr>
        <w:t>325.28 g/kg</w:t>
      </w:r>
      <w:r>
        <w:rPr>
          <w:rFonts w:eastAsia="方正仿宋_GB2312"/>
          <w:sz w:val="32"/>
          <w:szCs w:val="32"/>
        </w:rPr>
        <w:t>，仍显著高于其余处理</w:t>
      </w:r>
      <w:r>
        <w:rPr>
          <w:rFonts w:eastAsia="方正仿宋_GB2312"/>
          <w:sz w:val="32"/>
          <w:szCs w:val="32"/>
        </w:rPr>
        <w:t>；</w:t>
      </w:r>
      <w:r>
        <w:rPr>
          <w:rFonts w:eastAsia="方正仿宋_GB2312"/>
          <w:sz w:val="32"/>
          <w:szCs w:val="32"/>
        </w:rPr>
        <w:t>REM</w:t>
      </w:r>
      <w:r>
        <w:rPr>
          <w:rFonts w:eastAsia="方正仿宋_GB2312"/>
          <w:sz w:val="32"/>
          <w:szCs w:val="32"/>
        </w:rPr>
        <w:t>和</w:t>
      </w:r>
      <w:r>
        <w:rPr>
          <w:rFonts w:eastAsia="方正仿宋_GB2312"/>
          <w:sz w:val="32"/>
          <w:szCs w:val="32"/>
        </w:rPr>
        <w:t>RCD</w:t>
      </w:r>
      <w:r>
        <w:rPr>
          <w:rFonts w:eastAsia="方正仿宋_GB2312"/>
          <w:sz w:val="32"/>
          <w:szCs w:val="32"/>
        </w:rPr>
        <w:t>处理</w:t>
      </w:r>
      <w:r>
        <w:rPr>
          <w:rFonts w:eastAsia="方正仿宋_GB2312"/>
          <w:sz w:val="32"/>
          <w:szCs w:val="32"/>
        </w:rPr>
        <w:t>TC</w:t>
      </w:r>
      <w:r>
        <w:rPr>
          <w:rFonts w:eastAsia="方正仿宋_GB2312"/>
          <w:sz w:val="32"/>
          <w:szCs w:val="32"/>
        </w:rPr>
        <w:t>分别为</w:t>
      </w:r>
      <w:r>
        <w:rPr>
          <w:rFonts w:eastAsia="方正仿宋_GB2312"/>
          <w:sz w:val="32"/>
          <w:szCs w:val="32"/>
        </w:rPr>
        <w:t>172.63 g/kg</w:t>
      </w:r>
      <w:r>
        <w:rPr>
          <w:rFonts w:eastAsia="方正仿宋_GB2312"/>
          <w:sz w:val="32"/>
          <w:szCs w:val="32"/>
        </w:rPr>
        <w:t>和</w:t>
      </w:r>
      <w:r>
        <w:rPr>
          <w:rFonts w:eastAsia="方正仿宋_GB2312"/>
          <w:sz w:val="32"/>
          <w:szCs w:val="32"/>
        </w:rPr>
        <w:t>163.06 g/kg</w:t>
      </w:r>
      <w:r>
        <w:rPr>
          <w:rFonts w:eastAsia="方正仿宋_GB2312"/>
          <w:sz w:val="32"/>
          <w:szCs w:val="32"/>
        </w:rPr>
        <w:t>，显著高于</w:t>
      </w:r>
      <w:r>
        <w:rPr>
          <w:rFonts w:eastAsia="方正仿宋_GB2312"/>
          <w:sz w:val="32"/>
          <w:szCs w:val="32"/>
        </w:rPr>
        <w:t>WEM</w:t>
      </w:r>
      <w:r>
        <w:rPr>
          <w:rFonts w:eastAsia="方正仿宋_GB2312"/>
          <w:sz w:val="32"/>
          <w:szCs w:val="32"/>
        </w:rPr>
        <w:t>和</w:t>
      </w:r>
      <w:r>
        <w:rPr>
          <w:rFonts w:eastAsia="方正仿宋_GB2312"/>
          <w:sz w:val="32"/>
          <w:szCs w:val="32"/>
        </w:rPr>
        <w:t>WCD</w:t>
      </w:r>
      <w:r>
        <w:rPr>
          <w:rFonts w:eastAsia="方正仿宋_GB2312"/>
          <w:sz w:val="32"/>
          <w:szCs w:val="32"/>
        </w:rPr>
        <w:t>处理（</w:t>
      </w:r>
      <w:r>
        <w:rPr>
          <w:rFonts w:eastAsia="方正仿宋_GB2312"/>
          <w:sz w:val="32"/>
          <w:szCs w:val="32"/>
        </w:rPr>
        <w:t>116.91 g/kg</w:t>
      </w:r>
      <w:r>
        <w:rPr>
          <w:rFonts w:eastAsia="方正仿宋_GB2312"/>
          <w:sz w:val="32"/>
          <w:szCs w:val="32"/>
        </w:rPr>
        <w:t>和</w:t>
      </w:r>
      <w:r>
        <w:rPr>
          <w:rFonts w:eastAsia="方正仿宋_GB2312"/>
          <w:sz w:val="32"/>
          <w:szCs w:val="32"/>
        </w:rPr>
        <w:t>127.23 g/kg</w:t>
      </w:r>
      <w:r>
        <w:rPr>
          <w:rFonts w:eastAsia="方正仿宋_GB2312"/>
          <w:sz w:val="32"/>
          <w:szCs w:val="32"/>
        </w:rPr>
        <w:t>）</w:t>
      </w:r>
      <w:r>
        <w:rPr>
          <w:rFonts w:eastAsia="方正仿宋_GB2312"/>
          <w:sz w:val="32"/>
          <w:szCs w:val="32"/>
        </w:rPr>
        <w:t>，</w:t>
      </w:r>
      <w:r>
        <w:rPr>
          <w:rFonts w:eastAsia="方正仿宋_GB2312"/>
          <w:sz w:val="32"/>
          <w:szCs w:val="32"/>
        </w:rPr>
        <w:t>这印证油菜秸秆与菌剂复配能缓解碳素快速分解，避免有机物过度流失。</w:t>
      </w:r>
    </w:p>
    <w:p w:rsidR="007901D1" w:rsidRDefault="00E02553">
      <w:pPr>
        <w:ind w:firstLineChars="200" w:firstLine="640"/>
        <w:rPr>
          <w:rFonts w:eastAsia="方正仿宋_GB2312"/>
          <w:sz w:val="32"/>
          <w:szCs w:val="32"/>
        </w:rPr>
      </w:pPr>
      <w:r>
        <w:rPr>
          <w:rFonts w:eastAsia="方正仿宋_GB2312"/>
          <w:sz w:val="32"/>
          <w:szCs w:val="32"/>
        </w:rPr>
        <w:t>TN</w:t>
      </w:r>
      <w:r>
        <w:rPr>
          <w:rFonts w:eastAsia="方正仿宋_GB2312"/>
          <w:sz w:val="32"/>
          <w:szCs w:val="32"/>
        </w:rPr>
        <w:t>和</w:t>
      </w:r>
      <w:r>
        <w:rPr>
          <w:rFonts w:eastAsia="方正仿宋_GB2312"/>
          <w:sz w:val="32"/>
          <w:szCs w:val="32"/>
        </w:rPr>
        <w:t>AN</w:t>
      </w:r>
      <w:r>
        <w:rPr>
          <w:rFonts w:eastAsia="方正仿宋_GB2312"/>
          <w:sz w:val="32"/>
          <w:szCs w:val="32"/>
        </w:rPr>
        <w:t>反映堆肥基础肥力</w:t>
      </w:r>
      <w:r>
        <w:rPr>
          <w:rFonts w:eastAsia="方正仿宋_GB2312"/>
          <w:sz w:val="32"/>
          <w:szCs w:val="32"/>
        </w:rPr>
        <w:t>（</w:t>
      </w:r>
      <w:r>
        <w:rPr>
          <w:rFonts w:eastAsia="方正仿宋_GB2312"/>
          <w:sz w:val="32"/>
          <w:szCs w:val="32"/>
        </w:rPr>
        <w:t>图</w:t>
      </w:r>
      <w:r>
        <w:rPr>
          <w:rFonts w:eastAsia="方正仿宋_GB2312"/>
          <w:sz w:val="32"/>
          <w:szCs w:val="32"/>
        </w:rPr>
        <w:t>3</w:t>
      </w:r>
      <w:r>
        <w:rPr>
          <w:rFonts w:eastAsia="方正仿宋_GB2312" w:hint="eastAsia"/>
          <w:sz w:val="32"/>
          <w:szCs w:val="32"/>
        </w:rPr>
        <w:t xml:space="preserve"> </w:t>
      </w:r>
      <w:r>
        <w:rPr>
          <w:rFonts w:eastAsia="方正仿宋_GB2312"/>
          <w:sz w:val="32"/>
          <w:szCs w:val="32"/>
        </w:rPr>
        <w:t>C</w:t>
      </w:r>
      <w:r>
        <w:rPr>
          <w:rFonts w:eastAsia="方正仿宋_GB2312"/>
          <w:sz w:val="32"/>
          <w:szCs w:val="32"/>
        </w:rPr>
        <w:t>、</w:t>
      </w:r>
      <w:r>
        <w:rPr>
          <w:rFonts w:eastAsia="方正仿宋_GB2312"/>
          <w:sz w:val="32"/>
          <w:szCs w:val="32"/>
        </w:rPr>
        <w:t>D</w:t>
      </w:r>
      <w:r>
        <w:rPr>
          <w:rFonts w:eastAsia="方正仿宋_GB2312"/>
          <w:sz w:val="32"/>
          <w:szCs w:val="32"/>
        </w:rPr>
        <w:t>）</w:t>
      </w:r>
      <w:r>
        <w:rPr>
          <w:rFonts w:eastAsia="方正仿宋_GB2312"/>
          <w:sz w:val="32"/>
          <w:szCs w:val="32"/>
        </w:rPr>
        <w:t>。</w:t>
      </w:r>
      <w:r>
        <w:rPr>
          <w:rFonts w:eastAsia="方正仿宋_GB2312"/>
          <w:sz w:val="32"/>
          <w:szCs w:val="32"/>
        </w:rPr>
        <w:t>VR</w:t>
      </w:r>
      <w:r>
        <w:rPr>
          <w:rFonts w:eastAsia="方正仿宋_GB2312"/>
          <w:sz w:val="32"/>
          <w:szCs w:val="32"/>
        </w:rPr>
        <w:t>处理</w:t>
      </w:r>
      <w:r>
        <w:rPr>
          <w:rFonts w:eastAsia="方正仿宋_GB2312"/>
          <w:sz w:val="32"/>
          <w:szCs w:val="32"/>
        </w:rPr>
        <w:t>TN</w:t>
      </w:r>
      <w:r>
        <w:rPr>
          <w:rFonts w:eastAsia="方正仿宋_GB2312"/>
          <w:sz w:val="32"/>
          <w:szCs w:val="32"/>
        </w:rPr>
        <w:t>和</w:t>
      </w:r>
      <w:r>
        <w:rPr>
          <w:rFonts w:eastAsia="方正仿宋_GB2312"/>
          <w:sz w:val="32"/>
          <w:szCs w:val="32"/>
        </w:rPr>
        <w:t>AN</w:t>
      </w:r>
      <w:r>
        <w:rPr>
          <w:rFonts w:eastAsia="方正仿宋_GB2312"/>
          <w:sz w:val="32"/>
          <w:szCs w:val="32"/>
        </w:rPr>
        <w:t>在</w:t>
      </w:r>
      <w:r>
        <w:rPr>
          <w:rFonts w:eastAsia="方正仿宋_GB2312"/>
          <w:sz w:val="32"/>
          <w:szCs w:val="32"/>
        </w:rPr>
        <w:t>50 d</w:t>
      </w:r>
      <w:r>
        <w:rPr>
          <w:rFonts w:eastAsia="方正仿宋_GB2312"/>
          <w:sz w:val="32"/>
          <w:szCs w:val="32"/>
        </w:rPr>
        <w:t>时显著高于其余处理，保持高氮水平，其余处理间无显著差异</w:t>
      </w:r>
      <w:r>
        <w:rPr>
          <w:rFonts w:eastAsia="方正仿宋_GB2312"/>
          <w:sz w:val="32"/>
          <w:szCs w:val="32"/>
        </w:rPr>
        <w:t>；</w:t>
      </w:r>
      <w:r>
        <w:rPr>
          <w:rFonts w:eastAsia="方正仿宋_GB2312"/>
          <w:sz w:val="32"/>
          <w:szCs w:val="32"/>
        </w:rPr>
        <w:t>REM</w:t>
      </w:r>
      <w:r>
        <w:rPr>
          <w:rFonts w:eastAsia="方正仿宋_GB2312"/>
          <w:sz w:val="32"/>
          <w:szCs w:val="32"/>
        </w:rPr>
        <w:t>和</w:t>
      </w:r>
      <w:r>
        <w:rPr>
          <w:rFonts w:eastAsia="方正仿宋_GB2312"/>
          <w:sz w:val="32"/>
          <w:szCs w:val="32"/>
        </w:rPr>
        <w:t>RCD</w:t>
      </w:r>
      <w:r>
        <w:rPr>
          <w:rFonts w:eastAsia="方正仿宋_GB2312"/>
          <w:sz w:val="32"/>
          <w:szCs w:val="32"/>
        </w:rPr>
        <w:t>处理</w:t>
      </w:r>
      <w:r>
        <w:rPr>
          <w:rFonts w:eastAsia="方正仿宋_GB2312"/>
          <w:sz w:val="32"/>
          <w:szCs w:val="32"/>
        </w:rPr>
        <w:t>AN</w:t>
      </w:r>
      <w:r>
        <w:rPr>
          <w:rFonts w:eastAsia="方正仿宋_GB2312"/>
          <w:sz w:val="32"/>
          <w:szCs w:val="32"/>
        </w:rPr>
        <w:t>在</w:t>
      </w:r>
      <w:r>
        <w:rPr>
          <w:rFonts w:eastAsia="方正仿宋_GB2312"/>
          <w:sz w:val="32"/>
          <w:szCs w:val="32"/>
        </w:rPr>
        <w:t>50 d</w:t>
      </w:r>
      <w:r>
        <w:rPr>
          <w:rFonts w:eastAsia="方正仿宋_GB2312"/>
          <w:sz w:val="32"/>
          <w:szCs w:val="32"/>
        </w:rPr>
        <w:t>时为</w:t>
      </w:r>
      <w:r>
        <w:rPr>
          <w:rFonts w:eastAsia="方正仿宋_GB2312"/>
          <w:sz w:val="32"/>
          <w:szCs w:val="32"/>
        </w:rPr>
        <w:t>1.16 g/kg</w:t>
      </w:r>
      <w:r>
        <w:rPr>
          <w:rFonts w:eastAsia="方正仿宋_GB2312"/>
          <w:sz w:val="32"/>
          <w:szCs w:val="32"/>
        </w:rPr>
        <w:t>和</w:t>
      </w:r>
      <w:r>
        <w:rPr>
          <w:rFonts w:eastAsia="方正仿宋_GB2312"/>
          <w:sz w:val="32"/>
          <w:szCs w:val="32"/>
        </w:rPr>
        <w:t>1.04 g/kg</w:t>
      </w:r>
      <w:r>
        <w:rPr>
          <w:rFonts w:eastAsia="方正仿宋_GB2312"/>
          <w:sz w:val="32"/>
          <w:szCs w:val="32"/>
        </w:rPr>
        <w:t>，显著高于</w:t>
      </w:r>
      <w:r>
        <w:rPr>
          <w:rFonts w:eastAsia="方正仿宋_GB2312"/>
          <w:sz w:val="32"/>
          <w:szCs w:val="32"/>
        </w:rPr>
        <w:t>WEM</w:t>
      </w:r>
      <w:r>
        <w:rPr>
          <w:rFonts w:eastAsia="方正仿宋_GB2312"/>
          <w:sz w:val="32"/>
          <w:szCs w:val="32"/>
        </w:rPr>
        <w:t>和</w:t>
      </w:r>
      <w:r>
        <w:rPr>
          <w:rFonts w:eastAsia="方正仿宋_GB2312"/>
          <w:sz w:val="32"/>
          <w:szCs w:val="32"/>
        </w:rPr>
        <w:t>WCD</w:t>
      </w:r>
      <w:r>
        <w:rPr>
          <w:rFonts w:eastAsia="方正仿宋_GB2312"/>
          <w:sz w:val="32"/>
          <w:szCs w:val="32"/>
        </w:rPr>
        <w:t>处理（</w:t>
      </w:r>
      <w:r>
        <w:rPr>
          <w:rFonts w:eastAsia="方正仿宋_GB2312"/>
          <w:sz w:val="32"/>
          <w:szCs w:val="32"/>
        </w:rPr>
        <w:t>0.92 g/kg</w:t>
      </w:r>
      <w:r>
        <w:rPr>
          <w:rFonts w:eastAsia="方正仿宋_GB2312"/>
          <w:sz w:val="32"/>
          <w:szCs w:val="32"/>
        </w:rPr>
        <w:t>和</w:t>
      </w:r>
      <w:r>
        <w:rPr>
          <w:rFonts w:eastAsia="方正仿宋_GB2312"/>
          <w:sz w:val="32"/>
          <w:szCs w:val="32"/>
        </w:rPr>
        <w:t>0.91 g/kg</w:t>
      </w:r>
      <w:r>
        <w:rPr>
          <w:rFonts w:eastAsia="方正仿宋_GB2312"/>
          <w:sz w:val="32"/>
          <w:szCs w:val="32"/>
        </w:rPr>
        <w:t>）</w:t>
      </w:r>
      <w:r>
        <w:rPr>
          <w:rFonts w:eastAsia="方正仿宋_GB2312"/>
          <w:sz w:val="32"/>
          <w:szCs w:val="32"/>
        </w:rPr>
        <w:t>，</w:t>
      </w:r>
      <w:r>
        <w:rPr>
          <w:rFonts w:eastAsia="方正仿宋_GB2312"/>
          <w:sz w:val="32"/>
          <w:szCs w:val="32"/>
        </w:rPr>
        <w:t>说明油菜秸秆与菌剂复配能更好地分解氮素，转化为植物易吸收形式。</w:t>
      </w:r>
    </w:p>
    <w:p w:rsidR="007901D1" w:rsidRDefault="00E02553">
      <w:pPr>
        <w:ind w:firstLineChars="200" w:firstLine="640"/>
        <w:rPr>
          <w:rFonts w:eastAsia="方正仿宋_GB2312"/>
          <w:sz w:val="32"/>
          <w:szCs w:val="32"/>
        </w:rPr>
      </w:pPr>
      <w:r>
        <w:rPr>
          <w:rFonts w:eastAsia="方正仿宋_GB2312"/>
          <w:sz w:val="32"/>
          <w:szCs w:val="32"/>
        </w:rPr>
        <w:t>AP</w:t>
      </w:r>
      <w:r>
        <w:rPr>
          <w:rFonts w:eastAsia="方正仿宋_GB2312"/>
          <w:sz w:val="32"/>
          <w:szCs w:val="32"/>
        </w:rPr>
        <w:t>和</w:t>
      </w:r>
      <w:r>
        <w:rPr>
          <w:rFonts w:eastAsia="方正仿宋_GB2312"/>
          <w:sz w:val="32"/>
          <w:szCs w:val="32"/>
        </w:rPr>
        <w:t>AK</w:t>
      </w:r>
      <w:r>
        <w:rPr>
          <w:rFonts w:eastAsia="方正仿宋_GB2312"/>
          <w:sz w:val="32"/>
          <w:szCs w:val="32"/>
        </w:rPr>
        <w:t>是影响土壤肥力的重要指标</w:t>
      </w:r>
      <w:r>
        <w:rPr>
          <w:rFonts w:eastAsia="方正仿宋_GB2312"/>
          <w:sz w:val="32"/>
          <w:szCs w:val="32"/>
        </w:rPr>
        <w:t>（</w:t>
      </w:r>
      <w:r>
        <w:rPr>
          <w:rFonts w:eastAsia="方正仿宋_GB2312"/>
          <w:sz w:val="32"/>
          <w:szCs w:val="32"/>
        </w:rPr>
        <w:t>图</w:t>
      </w:r>
      <w:r>
        <w:rPr>
          <w:rFonts w:eastAsia="方正仿宋_GB2312"/>
          <w:sz w:val="32"/>
          <w:szCs w:val="32"/>
        </w:rPr>
        <w:t>3</w:t>
      </w:r>
      <w:r>
        <w:rPr>
          <w:rFonts w:eastAsia="方正仿宋_GB2312" w:hint="eastAsia"/>
          <w:sz w:val="32"/>
          <w:szCs w:val="32"/>
        </w:rPr>
        <w:t xml:space="preserve"> </w:t>
      </w:r>
      <w:r>
        <w:rPr>
          <w:rFonts w:eastAsia="方正仿宋_GB2312"/>
          <w:sz w:val="32"/>
          <w:szCs w:val="32"/>
        </w:rPr>
        <w:t>E</w:t>
      </w:r>
      <w:r>
        <w:rPr>
          <w:rFonts w:eastAsia="方正仿宋_GB2312"/>
          <w:sz w:val="32"/>
          <w:szCs w:val="32"/>
        </w:rPr>
        <w:t>、</w:t>
      </w:r>
      <w:r>
        <w:rPr>
          <w:rFonts w:eastAsia="方正仿宋_GB2312"/>
          <w:sz w:val="32"/>
          <w:szCs w:val="32"/>
        </w:rPr>
        <w:t>F</w:t>
      </w:r>
      <w:r>
        <w:rPr>
          <w:rFonts w:eastAsia="方正仿宋_GB2312"/>
          <w:sz w:val="32"/>
          <w:szCs w:val="32"/>
        </w:rPr>
        <w:t>）</w:t>
      </w:r>
      <w:r>
        <w:rPr>
          <w:rFonts w:eastAsia="方正仿宋_GB2312"/>
          <w:sz w:val="32"/>
          <w:szCs w:val="32"/>
        </w:rPr>
        <w:t>。</w:t>
      </w:r>
      <w:r>
        <w:rPr>
          <w:rFonts w:eastAsia="方正仿宋_GB2312"/>
          <w:sz w:val="32"/>
          <w:szCs w:val="32"/>
        </w:rPr>
        <w:t>VR</w:t>
      </w:r>
      <w:r>
        <w:rPr>
          <w:rFonts w:eastAsia="方正仿宋_GB2312"/>
          <w:sz w:val="32"/>
          <w:szCs w:val="32"/>
        </w:rPr>
        <w:t>处理</w:t>
      </w:r>
      <w:r>
        <w:rPr>
          <w:rFonts w:eastAsia="方正仿宋_GB2312"/>
          <w:sz w:val="32"/>
          <w:szCs w:val="32"/>
        </w:rPr>
        <w:t>AP</w:t>
      </w:r>
      <w:r>
        <w:rPr>
          <w:rFonts w:eastAsia="方正仿宋_GB2312"/>
          <w:sz w:val="32"/>
          <w:szCs w:val="32"/>
        </w:rPr>
        <w:t>和</w:t>
      </w:r>
      <w:r>
        <w:rPr>
          <w:rFonts w:eastAsia="方正仿宋_GB2312"/>
          <w:sz w:val="32"/>
          <w:szCs w:val="32"/>
        </w:rPr>
        <w:t>AK</w:t>
      </w:r>
      <w:r>
        <w:rPr>
          <w:rFonts w:eastAsia="方正仿宋_GB2312"/>
          <w:sz w:val="32"/>
          <w:szCs w:val="32"/>
        </w:rPr>
        <w:t>均显著高于其余处理</w:t>
      </w:r>
      <w:r>
        <w:rPr>
          <w:rFonts w:eastAsia="方正仿宋_GB2312"/>
          <w:sz w:val="32"/>
          <w:szCs w:val="32"/>
        </w:rPr>
        <w:t>；</w:t>
      </w:r>
      <w:r>
        <w:rPr>
          <w:rFonts w:eastAsia="方正仿宋_GB2312"/>
          <w:sz w:val="32"/>
          <w:szCs w:val="32"/>
        </w:rPr>
        <w:t>AP</w:t>
      </w:r>
      <w:r>
        <w:rPr>
          <w:rFonts w:eastAsia="方正仿宋_GB2312"/>
          <w:sz w:val="32"/>
          <w:szCs w:val="32"/>
        </w:rPr>
        <w:t>在</w:t>
      </w:r>
      <w:r>
        <w:rPr>
          <w:rFonts w:eastAsia="方正仿宋_GB2312"/>
          <w:sz w:val="32"/>
          <w:szCs w:val="32"/>
        </w:rPr>
        <w:t>50 d</w:t>
      </w:r>
      <w:r>
        <w:rPr>
          <w:rFonts w:eastAsia="方正仿宋_GB2312"/>
          <w:sz w:val="32"/>
          <w:szCs w:val="32"/>
        </w:rPr>
        <w:t>时，除</w:t>
      </w:r>
      <w:r>
        <w:rPr>
          <w:rFonts w:eastAsia="方正仿宋_GB2312"/>
          <w:sz w:val="32"/>
          <w:szCs w:val="32"/>
        </w:rPr>
        <w:t>WEM</w:t>
      </w:r>
      <w:r>
        <w:rPr>
          <w:rFonts w:eastAsia="方正仿宋_GB2312"/>
          <w:sz w:val="32"/>
          <w:szCs w:val="32"/>
        </w:rPr>
        <w:t>处理外，各</w:t>
      </w:r>
      <w:proofErr w:type="gramStart"/>
      <w:r>
        <w:rPr>
          <w:rFonts w:eastAsia="方正仿宋_GB2312"/>
          <w:sz w:val="32"/>
          <w:szCs w:val="32"/>
        </w:rPr>
        <w:t>添加组</w:t>
      </w:r>
      <w:proofErr w:type="gramEnd"/>
      <w:r>
        <w:rPr>
          <w:rFonts w:eastAsia="方正仿宋_GB2312"/>
          <w:sz w:val="32"/>
          <w:szCs w:val="32"/>
        </w:rPr>
        <w:t>间无显著差异</w:t>
      </w:r>
      <w:r>
        <w:rPr>
          <w:rFonts w:eastAsia="方正仿宋_GB2312"/>
          <w:sz w:val="32"/>
          <w:szCs w:val="32"/>
        </w:rPr>
        <w:t>；</w:t>
      </w:r>
      <w:r>
        <w:rPr>
          <w:rFonts w:eastAsia="方正仿宋_GB2312"/>
          <w:sz w:val="32"/>
          <w:szCs w:val="32"/>
        </w:rPr>
        <w:t>所有油菜秸秆</w:t>
      </w:r>
      <w:proofErr w:type="gramStart"/>
      <w:r>
        <w:rPr>
          <w:rFonts w:eastAsia="方正仿宋_GB2312"/>
          <w:sz w:val="32"/>
          <w:szCs w:val="32"/>
        </w:rPr>
        <w:t>添加组</w:t>
      </w:r>
      <w:proofErr w:type="gramEnd"/>
      <w:r>
        <w:rPr>
          <w:rFonts w:eastAsia="方正仿宋_GB2312"/>
          <w:sz w:val="32"/>
          <w:szCs w:val="32"/>
        </w:rPr>
        <w:t>在</w:t>
      </w:r>
      <w:r>
        <w:rPr>
          <w:rFonts w:eastAsia="方正仿宋_GB2312"/>
          <w:sz w:val="32"/>
          <w:szCs w:val="32"/>
        </w:rPr>
        <w:t>50 d</w:t>
      </w:r>
      <w:r>
        <w:rPr>
          <w:rFonts w:eastAsia="方正仿宋_GB2312"/>
          <w:sz w:val="32"/>
          <w:szCs w:val="32"/>
        </w:rPr>
        <w:t>时</w:t>
      </w:r>
      <w:r>
        <w:rPr>
          <w:rFonts w:eastAsia="方正仿宋_GB2312"/>
          <w:sz w:val="32"/>
          <w:szCs w:val="32"/>
        </w:rPr>
        <w:t>AK</w:t>
      </w:r>
      <w:r>
        <w:rPr>
          <w:rFonts w:eastAsia="方正仿宋_GB2312"/>
          <w:sz w:val="32"/>
          <w:szCs w:val="32"/>
        </w:rPr>
        <w:t>含量显著高于小麦秸秆添加组，尤其是</w:t>
      </w:r>
      <w:r>
        <w:rPr>
          <w:rFonts w:eastAsia="方正仿宋_GB2312"/>
          <w:sz w:val="32"/>
          <w:szCs w:val="32"/>
        </w:rPr>
        <w:t>RCD</w:t>
      </w:r>
      <w:r>
        <w:rPr>
          <w:rFonts w:eastAsia="方正仿宋_GB2312"/>
          <w:sz w:val="32"/>
          <w:szCs w:val="32"/>
        </w:rPr>
        <w:t>处理，其</w:t>
      </w:r>
      <w:r>
        <w:rPr>
          <w:rFonts w:eastAsia="方正仿宋_GB2312"/>
          <w:sz w:val="32"/>
          <w:szCs w:val="32"/>
        </w:rPr>
        <w:t>AK</w:t>
      </w:r>
      <w:r>
        <w:rPr>
          <w:rFonts w:eastAsia="方正仿宋_GB2312"/>
          <w:sz w:val="32"/>
          <w:szCs w:val="32"/>
        </w:rPr>
        <w:t>从初始</w:t>
      </w:r>
      <w:r>
        <w:rPr>
          <w:rFonts w:eastAsia="方正仿宋_GB2312"/>
          <w:sz w:val="32"/>
          <w:szCs w:val="32"/>
        </w:rPr>
        <w:t>18.40 mg/kg</w:t>
      </w:r>
      <w:r>
        <w:rPr>
          <w:rFonts w:eastAsia="方正仿宋_GB2312"/>
          <w:sz w:val="32"/>
          <w:szCs w:val="32"/>
        </w:rPr>
        <w:t>增至</w:t>
      </w:r>
      <w:r>
        <w:rPr>
          <w:rFonts w:eastAsia="方正仿宋_GB2312"/>
          <w:sz w:val="32"/>
          <w:szCs w:val="32"/>
        </w:rPr>
        <w:t>27.7 mg/kg</w:t>
      </w:r>
      <w:r>
        <w:rPr>
          <w:rFonts w:eastAsia="方正仿宋_GB2312"/>
          <w:sz w:val="32"/>
          <w:szCs w:val="32"/>
        </w:rPr>
        <w:t>，</w:t>
      </w:r>
      <w:r>
        <w:rPr>
          <w:rFonts w:eastAsia="方正仿宋_GB2312"/>
          <w:sz w:val="32"/>
          <w:szCs w:val="32"/>
        </w:rPr>
        <w:t>表明接种</w:t>
      </w:r>
      <w:r>
        <w:rPr>
          <w:rFonts w:eastAsia="方正仿宋_GB2312"/>
          <w:sz w:val="32"/>
          <w:szCs w:val="32"/>
        </w:rPr>
        <w:lastRenderedPageBreak/>
        <w:t>粗纤维降解</w:t>
      </w:r>
      <w:proofErr w:type="gramStart"/>
      <w:r>
        <w:rPr>
          <w:rFonts w:eastAsia="方正仿宋_GB2312"/>
          <w:sz w:val="32"/>
          <w:szCs w:val="32"/>
        </w:rPr>
        <w:t>菌</w:t>
      </w:r>
      <w:proofErr w:type="gramEnd"/>
      <w:r>
        <w:rPr>
          <w:rFonts w:eastAsia="方正仿宋_GB2312"/>
          <w:sz w:val="32"/>
          <w:szCs w:val="32"/>
        </w:rPr>
        <w:t>促进油菜秸秆矿化，释放更多</w:t>
      </w:r>
      <w:r>
        <w:rPr>
          <w:rFonts w:eastAsia="方正仿宋_GB2312"/>
          <w:sz w:val="32"/>
          <w:szCs w:val="32"/>
        </w:rPr>
        <w:t>AK</w:t>
      </w:r>
      <w:r>
        <w:rPr>
          <w:rFonts w:eastAsia="方正仿宋_GB2312"/>
          <w:sz w:val="32"/>
          <w:szCs w:val="32"/>
        </w:rPr>
        <w:t>，</w:t>
      </w:r>
      <w:r>
        <w:rPr>
          <w:rFonts w:eastAsia="方正仿宋_GB2312"/>
          <w:sz w:val="32"/>
          <w:szCs w:val="32"/>
        </w:rPr>
        <w:t>有助于土壤肥力提升。</w:t>
      </w:r>
    </w:p>
    <w:p w:rsidR="007901D1" w:rsidRDefault="00E02553">
      <w:pPr>
        <w:ind w:firstLineChars="200" w:firstLine="640"/>
        <w:rPr>
          <w:rFonts w:eastAsia="方正仿宋_GB2312"/>
          <w:sz w:val="32"/>
          <w:szCs w:val="32"/>
        </w:rPr>
      </w:pPr>
      <w:r>
        <w:rPr>
          <w:rFonts w:eastAsia="方正仿宋_GB2312"/>
          <w:sz w:val="32"/>
          <w:szCs w:val="32"/>
        </w:rPr>
        <w:t>C/N</w:t>
      </w:r>
      <w:r>
        <w:rPr>
          <w:rFonts w:eastAsia="方正仿宋_GB2312"/>
          <w:sz w:val="32"/>
          <w:szCs w:val="32"/>
        </w:rPr>
        <w:t>比是衡量堆肥分解程度和营养平衡的重要指标</w:t>
      </w:r>
      <w:r>
        <w:rPr>
          <w:rFonts w:eastAsia="方正仿宋_GB2312"/>
          <w:sz w:val="32"/>
          <w:szCs w:val="32"/>
        </w:rPr>
        <w:t>（</w:t>
      </w:r>
      <w:r>
        <w:rPr>
          <w:rFonts w:eastAsia="方正仿宋_GB2312"/>
          <w:sz w:val="32"/>
          <w:szCs w:val="32"/>
        </w:rPr>
        <w:t>图</w:t>
      </w:r>
      <w:r>
        <w:rPr>
          <w:rFonts w:eastAsia="方正仿宋_GB2312"/>
          <w:sz w:val="32"/>
          <w:szCs w:val="32"/>
        </w:rPr>
        <w:t>3</w:t>
      </w:r>
      <w:r>
        <w:rPr>
          <w:rFonts w:eastAsia="方正仿宋_GB2312" w:hint="eastAsia"/>
          <w:sz w:val="32"/>
          <w:szCs w:val="32"/>
        </w:rPr>
        <w:t xml:space="preserve"> </w:t>
      </w:r>
      <w:r>
        <w:rPr>
          <w:rFonts w:eastAsia="方正仿宋_GB2312"/>
          <w:sz w:val="32"/>
          <w:szCs w:val="32"/>
        </w:rPr>
        <w:t>G</w:t>
      </w:r>
      <w:r>
        <w:rPr>
          <w:rFonts w:eastAsia="方正仿宋_GB2312"/>
          <w:sz w:val="32"/>
          <w:szCs w:val="32"/>
        </w:rPr>
        <w:t>）</w:t>
      </w:r>
      <w:r>
        <w:rPr>
          <w:rFonts w:eastAsia="方正仿宋_GB2312"/>
          <w:sz w:val="32"/>
          <w:szCs w:val="32"/>
        </w:rPr>
        <w:t>。本研究中，除</w:t>
      </w:r>
      <w:r>
        <w:rPr>
          <w:rFonts w:eastAsia="方正仿宋_GB2312"/>
          <w:sz w:val="32"/>
          <w:szCs w:val="32"/>
        </w:rPr>
        <w:t>VR</w:t>
      </w:r>
      <w:r>
        <w:rPr>
          <w:rFonts w:eastAsia="方正仿宋_GB2312"/>
          <w:sz w:val="32"/>
          <w:szCs w:val="32"/>
        </w:rPr>
        <w:t>和</w:t>
      </w:r>
      <w:r>
        <w:rPr>
          <w:rFonts w:eastAsia="方正仿宋_GB2312"/>
          <w:sz w:val="32"/>
          <w:szCs w:val="32"/>
        </w:rPr>
        <w:t>WEM</w:t>
      </w:r>
      <w:r>
        <w:rPr>
          <w:rFonts w:eastAsia="方正仿宋_GB2312"/>
          <w:sz w:val="32"/>
          <w:szCs w:val="32"/>
        </w:rPr>
        <w:t>处理外，所有处理在</w:t>
      </w:r>
      <w:r>
        <w:rPr>
          <w:rFonts w:eastAsia="方正仿宋_GB2312"/>
          <w:sz w:val="32"/>
          <w:szCs w:val="32"/>
        </w:rPr>
        <w:t>50 d</w:t>
      </w:r>
      <w:r>
        <w:rPr>
          <w:rFonts w:eastAsia="方正仿宋_GB2312"/>
          <w:sz w:val="32"/>
          <w:szCs w:val="32"/>
        </w:rPr>
        <w:t>时</w:t>
      </w:r>
      <w:r>
        <w:rPr>
          <w:rFonts w:eastAsia="方正仿宋_GB2312"/>
          <w:sz w:val="32"/>
          <w:szCs w:val="32"/>
        </w:rPr>
        <w:t>C/N</w:t>
      </w:r>
      <w:r>
        <w:rPr>
          <w:rFonts w:eastAsia="方正仿宋_GB2312"/>
          <w:sz w:val="32"/>
          <w:szCs w:val="32"/>
        </w:rPr>
        <w:t>比均处于合理范围</w:t>
      </w:r>
      <w:r>
        <w:rPr>
          <w:rFonts w:eastAsia="方正仿宋_GB2312"/>
          <w:sz w:val="32"/>
          <w:szCs w:val="32"/>
        </w:rPr>
        <w:t>，</w:t>
      </w:r>
      <w:r>
        <w:rPr>
          <w:rFonts w:eastAsia="方正仿宋_GB2312"/>
          <w:sz w:val="32"/>
          <w:szCs w:val="32"/>
        </w:rPr>
        <w:t>这反映</w:t>
      </w:r>
      <w:r>
        <w:rPr>
          <w:rFonts w:eastAsia="方正仿宋_GB2312"/>
          <w:sz w:val="32"/>
          <w:szCs w:val="32"/>
        </w:rPr>
        <w:t>菌剂、</w:t>
      </w:r>
      <w:r>
        <w:rPr>
          <w:rFonts w:eastAsia="方正仿宋_GB2312"/>
          <w:sz w:val="32"/>
          <w:szCs w:val="32"/>
        </w:rPr>
        <w:t>秸秆和羊粪添加提升了堆肥分解有机质和固氮能力。</w:t>
      </w:r>
    </w:p>
    <w:p w:rsidR="007901D1" w:rsidRDefault="00E02553">
      <w:pPr>
        <w:ind w:firstLineChars="200" w:firstLine="640"/>
        <w:rPr>
          <w:rFonts w:eastAsia="方正仿宋_GB2312"/>
          <w:sz w:val="32"/>
          <w:szCs w:val="32"/>
        </w:rPr>
      </w:pPr>
      <w:r>
        <w:rPr>
          <w:rFonts w:eastAsia="方正仿宋_GB2312"/>
          <w:sz w:val="32"/>
          <w:szCs w:val="32"/>
        </w:rPr>
        <w:t>各处理的</w:t>
      </w:r>
      <w:r>
        <w:rPr>
          <w:rFonts w:eastAsia="方正仿宋_GB2312"/>
          <w:sz w:val="32"/>
          <w:szCs w:val="32"/>
        </w:rPr>
        <w:t>pH</w:t>
      </w:r>
      <w:r>
        <w:rPr>
          <w:rFonts w:eastAsia="方正仿宋_GB2312"/>
          <w:sz w:val="32"/>
          <w:szCs w:val="32"/>
        </w:rPr>
        <w:t>值随着发酵天数增加有所波动</w:t>
      </w:r>
      <w:r>
        <w:rPr>
          <w:rFonts w:eastAsia="方正仿宋_GB2312"/>
          <w:sz w:val="32"/>
          <w:szCs w:val="32"/>
        </w:rPr>
        <w:t>（</w:t>
      </w:r>
      <w:r>
        <w:rPr>
          <w:rFonts w:eastAsia="方正仿宋_GB2312"/>
          <w:sz w:val="32"/>
          <w:szCs w:val="32"/>
        </w:rPr>
        <w:t>图</w:t>
      </w:r>
      <w:r>
        <w:rPr>
          <w:rFonts w:eastAsia="方正仿宋_GB2312"/>
          <w:sz w:val="32"/>
          <w:szCs w:val="32"/>
        </w:rPr>
        <w:t>3</w:t>
      </w:r>
      <w:r>
        <w:rPr>
          <w:rFonts w:eastAsia="方正仿宋_GB2312" w:hint="eastAsia"/>
          <w:sz w:val="32"/>
          <w:szCs w:val="32"/>
        </w:rPr>
        <w:t xml:space="preserve"> </w:t>
      </w:r>
      <w:r>
        <w:rPr>
          <w:rFonts w:eastAsia="方正仿宋_GB2312"/>
          <w:sz w:val="32"/>
          <w:szCs w:val="32"/>
        </w:rPr>
        <w:t>H</w:t>
      </w:r>
      <w:r>
        <w:rPr>
          <w:rFonts w:eastAsia="方正仿宋_GB2312"/>
          <w:sz w:val="32"/>
          <w:szCs w:val="32"/>
        </w:rPr>
        <w:t>）</w:t>
      </w:r>
      <w:r>
        <w:rPr>
          <w:rFonts w:eastAsia="方正仿宋_GB2312"/>
          <w:sz w:val="32"/>
          <w:szCs w:val="32"/>
        </w:rPr>
        <w:t>。</w:t>
      </w:r>
      <w:r>
        <w:rPr>
          <w:rFonts w:eastAsia="方正仿宋_GB2312"/>
          <w:sz w:val="32"/>
          <w:szCs w:val="32"/>
        </w:rPr>
        <w:t>50 d</w:t>
      </w:r>
      <w:r>
        <w:rPr>
          <w:rFonts w:eastAsia="方正仿宋_GB2312"/>
          <w:sz w:val="32"/>
          <w:szCs w:val="32"/>
        </w:rPr>
        <w:t>时，</w:t>
      </w:r>
      <w:r>
        <w:rPr>
          <w:rFonts w:eastAsia="方正仿宋_GB2312"/>
          <w:sz w:val="32"/>
          <w:szCs w:val="32"/>
        </w:rPr>
        <w:t>VR</w:t>
      </w:r>
      <w:r>
        <w:rPr>
          <w:rFonts w:eastAsia="方正仿宋_GB2312"/>
          <w:sz w:val="32"/>
          <w:szCs w:val="32"/>
        </w:rPr>
        <w:t>处理</w:t>
      </w:r>
      <w:r>
        <w:rPr>
          <w:rFonts w:eastAsia="方正仿宋_GB2312"/>
          <w:sz w:val="32"/>
          <w:szCs w:val="32"/>
        </w:rPr>
        <w:t>pH</w:t>
      </w:r>
      <w:r>
        <w:rPr>
          <w:rFonts w:eastAsia="方正仿宋_GB2312"/>
          <w:sz w:val="32"/>
          <w:szCs w:val="32"/>
        </w:rPr>
        <w:t>最高（</w:t>
      </w:r>
      <w:r>
        <w:rPr>
          <w:rFonts w:eastAsia="方正仿宋_GB2312"/>
          <w:sz w:val="32"/>
          <w:szCs w:val="32"/>
        </w:rPr>
        <w:t>8.69</w:t>
      </w:r>
      <w:r>
        <w:rPr>
          <w:rFonts w:eastAsia="方正仿宋_GB2312"/>
          <w:sz w:val="32"/>
          <w:szCs w:val="32"/>
        </w:rPr>
        <w:t>），表明</w:t>
      </w:r>
      <w:proofErr w:type="gramStart"/>
      <w:r>
        <w:rPr>
          <w:rFonts w:eastAsia="方正仿宋_GB2312"/>
          <w:sz w:val="32"/>
          <w:szCs w:val="32"/>
        </w:rPr>
        <w:t>纯尾菜</w:t>
      </w:r>
      <w:proofErr w:type="gramEnd"/>
      <w:r>
        <w:rPr>
          <w:rFonts w:eastAsia="方正仿宋_GB2312"/>
          <w:sz w:val="32"/>
          <w:szCs w:val="32"/>
        </w:rPr>
        <w:t>发酵碱性偏大</w:t>
      </w:r>
      <w:r>
        <w:rPr>
          <w:rFonts w:eastAsia="方正仿宋_GB2312"/>
          <w:sz w:val="32"/>
          <w:szCs w:val="32"/>
        </w:rPr>
        <w:t>；</w:t>
      </w:r>
      <w:r>
        <w:rPr>
          <w:rFonts w:eastAsia="方正仿宋_GB2312"/>
          <w:sz w:val="32"/>
          <w:szCs w:val="32"/>
        </w:rPr>
        <w:t>相较之下，</w:t>
      </w:r>
      <w:r>
        <w:rPr>
          <w:rFonts w:eastAsia="方正仿宋_GB2312"/>
          <w:sz w:val="32"/>
          <w:szCs w:val="32"/>
        </w:rPr>
        <w:t>R</w:t>
      </w:r>
      <w:r>
        <w:rPr>
          <w:rFonts w:eastAsia="方正仿宋_GB2312"/>
          <w:sz w:val="32"/>
          <w:szCs w:val="32"/>
        </w:rPr>
        <w:t>、</w:t>
      </w:r>
      <w:r>
        <w:rPr>
          <w:rFonts w:eastAsia="方正仿宋_GB2312"/>
          <w:sz w:val="32"/>
          <w:szCs w:val="32"/>
        </w:rPr>
        <w:t>RCD</w:t>
      </w:r>
      <w:r>
        <w:rPr>
          <w:rFonts w:eastAsia="方正仿宋_GB2312"/>
          <w:sz w:val="32"/>
          <w:szCs w:val="32"/>
        </w:rPr>
        <w:t>和</w:t>
      </w:r>
      <w:r>
        <w:rPr>
          <w:rFonts w:eastAsia="方正仿宋_GB2312"/>
          <w:sz w:val="32"/>
          <w:szCs w:val="32"/>
        </w:rPr>
        <w:t>W</w:t>
      </w:r>
      <w:r>
        <w:rPr>
          <w:rFonts w:eastAsia="方正仿宋_GB2312"/>
          <w:sz w:val="32"/>
          <w:szCs w:val="32"/>
        </w:rPr>
        <w:t>处理</w:t>
      </w:r>
      <w:r>
        <w:rPr>
          <w:rFonts w:eastAsia="方正仿宋_GB2312"/>
          <w:sz w:val="32"/>
          <w:szCs w:val="32"/>
        </w:rPr>
        <w:t>pH</w:t>
      </w:r>
      <w:r>
        <w:rPr>
          <w:rFonts w:eastAsia="方正仿宋_GB2312"/>
          <w:sz w:val="32"/>
          <w:szCs w:val="32"/>
        </w:rPr>
        <w:t>在</w:t>
      </w:r>
      <w:r>
        <w:rPr>
          <w:rFonts w:eastAsia="方正仿宋_GB2312"/>
          <w:sz w:val="32"/>
          <w:szCs w:val="32"/>
        </w:rPr>
        <w:t>50 d</w:t>
      </w:r>
      <w:r>
        <w:rPr>
          <w:rFonts w:eastAsia="方正仿宋_GB2312"/>
          <w:sz w:val="32"/>
          <w:szCs w:val="32"/>
        </w:rPr>
        <w:t>时分别为</w:t>
      </w:r>
      <w:r>
        <w:rPr>
          <w:rFonts w:eastAsia="方正仿宋_GB2312"/>
          <w:sz w:val="32"/>
          <w:szCs w:val="32"/>
        </w:rPr>
        <w:t>8.28</w:t>
      </w:r>
      <w:r>
        <w:rPr>
          <w:rFonts w:eastAsia="方正仿宋_GB2312"/>
          <w:sz w:val="32"/>
          <w:szCs w:val="32"/>
        </w:rPr>
        <w:t>、</w:t>
      </w:r>
      <w:r>
        <w:rPr>
          <w:rFonts w:eastAsia="方正仿宋_GB2312"/>
          <w:sz w:val="32"/>
          <w:szCs w:val="32"/>
        </w:rPr>
        <w:t>8.28</w:t>
      </w:r>
      <w:r>
        <w:rPr>
          <w:rFonts w:eastAsia="方正仿宋_GB2312"/>
          <w:sz w:val="32"/>
          <w:szCs w:val="32"/>
        </w:rPr>
        <w:t>和</w:t>
      </w:r>
      <w:r>
        <w:rPr>
          <w:rFonts w:eastAsia="方正仿宋_GB2312"/>
          <w:sz w:val="32"/>
          <w:szCs w:val="32"/>
        </w:rPr>
        <w:t>8.22</w:t>
      </w:r>
      <w:r>
        <w:rPr>
          <w:rFonts w:eastAsia="方正仿宋_GB2312"/>
          <w:sz w:val="32"/>
          <w:szCs w:val="32"/>
        </w:rPr>
        <w:t>，显著低于</w:t>
      </w:r>
      <w:r>
        <w:rPr>
          <w:rFonts w:eastAsia="方正仿宋_GB2312"/>
          <w:sz w:val="32"/>
          <w:szCs w:val="32"/>
        </w:rPr>
        <w:t>VR</w:t>
      </w:r>
      <w:r>
        <w:rPr>
          <w:rFonts w:eastAsia="方正仿宋_GB2312"/>
          <w:sz w:val="32"/>
          <w:szCs w:val="32"/>
        </w:rPr>
        <w:t>处理</w:t>
      </w:r>
      <w:r>
        <w:rPr>
          <w:rFonts w:eastAsia="方正仿宋_GB2312"/>
          <w:sz w:val="32"/>
          <w:szCs w:val="32"/>
        </w:rPr>
        <w:t>，</w:t>
      </w:r>
      <w:r>
        <w:rPr>
          <w:rFonts w:eastAsia="方正仿宋_GB2312"/>
          <w:sz w:val="32"/>
          <w:szCs w:val="32"/>
        </w:rPr>
        <w:t>表明粗纤维降解菌</w:t>
      </w:r>
      <w:r>
        <w:rPr>
          <w:rFonts w:eastAsia="方正仿宋_GB2312"/>
          <w:sz w:val="32"/>
          <w:szCs w:val="32"/>
        </w:rPr>
        <w:t>与秸秆加入能够稳定</w:t>
      </w:r>
      <w:r>
        <w:rPr>
          <w:rFonts w:eastAsia="方正仿宋_GB2312"/>
          <w:sz w:val="32"/>
          <w:szCs w:val="32"/>
        </w:rPr>
        <w:t>pH</w:t>
      </w:r>
      <w:r>
        <w:rPr>
          <w:rFonts w:eastAsia="方正仿宋_GB2312"/>
          <w:sz w:val="32"/>
          <w:szCs w:val="32"/>
        </w:rPr>
        <w:t>值，有利于土壤酸碱度调节。</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22"/>
      </w:tblGrid>
      <w:tr w:rsidR="007901D1">
        <w:tc>
          <w:tcPr>
            <w:tcW w:w="8522" w:type="dxa"/>
          </w:tcPr>
          <w:p w:rsidR="007901D1" w:rsidRDefault="00E02553">
            <w:pPr>
              <w:jc w:val="center"/>
              <w:rPr>
                <w:rFonts w:eastAsia="方正仿宋_GB2312"/>
                <w:sz w:val="32"/>
                <w:szCs w:val="32"/>
              </w:rPr>
            </w:pPr>
            <w:r>
              <w:rPr>
                <w:rFonts w:eastAsia="方正仿宋_GB2312"/>
                <w:noProof/>
                <w:sz w:val="32"/>
                <w:szCs w:val="32"/>
              </w:rPr>
              <w:drawing>
                <wp:inline distT="0" distB="0" distL="114300" distR="114300">
                  <wp:extent cx="5250180" cy="1917700"/>
                  <wp:effectExtent l="0" t="0" r="7620" b="2540"/>
                  <wp:docPr id="5" name="图片 5" descr="养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养分"/>
                          <pic:cNvPicPr>
                            <a:picLocks noChangeAspect="1"/>
                          </pic:cNvPicPr>
                        </pic:nvPicPr>
                        <pic:blipFill>
                          <a:blip r:embed="rId10"/>
                          <a:stretch>
                            <a:fillRect/>
                          </a:stretch>
                        </pic:blipFill>
                        <pic:spPr>
                          <a:xfrm>
                            <a:off x="0" y="0"/>
                            <a:ext cx="5250180" cy="1917700"/>
                          </a:xfrm>
                          <a:prstGeom prst="rect">
                            <a:avLst/>
                          </a:prstGeom>
                        </pic:spPr>
                      </pic:pic>
                    </a:graphicData>
                  </a:graphic>
                </wp:inline>
              </w:drawing>
            </w:r>
          </w:p>
        </w:tc>
      </w:tr>
      <w:tr w:rsidR="007901D1">
        <w:tc>
          <w:tcPr>
            <w:tcW w:w="8522" w:type="dxa"/>
          </w:tcPr>
          <w:p w:rsidR="007901D1" w:rsidRDefault="00E02553">
            <w:pPr>
              <w:jc w:val="center"/>
              <w:rPr>
                <w:rFonts w:eastAsia="方正仿宋_GB2312"/>
                <w:sz w:val="32"/>
                <w:szCs w:val="32"/>
              </w:rPr>
            </w:pPr>
            <w:r>
              <w:rPr>
                <w:rFonts w:eastAsia="方正仿宋_GB2312"/>
                <w:b/>
                <w:bCs/>
                <w:szCs w:val="21"/>
              </w:rPr>
              <w:t>图</w:t>
            </w:r>
            <w:r>
              <w:rPr>
                <w:rFonts w:eastAsia="方正仿宋_GB2312"/>
                <w:b/>
                <w:bCs/>
                <w:szCs w:val="21"/>
              </w:rPr>
              <w:t xml:space="preserve">3 </w:t>
            </w:r>
            <w:r>
              <w:rPr>
                <w:rFonts w:eastAsia="方正仿宋_GB2312"/>
                <w:b/>
                <w:bCs/>
                <w:szCs w:val="21"/>
              </w:rPr>
              <w:t>各处理发酵过程中养分含量变化情况</w:t>
            </w:r>
          </w:p>
        </w:tc>
      </w:tr>
    </w:tbl>
    <w:p w:rsidR="007901D1" w:rsidRDefault="00E02553">
      <w:pPr>
        <w:rPr>
          <w:rFonts w:eastAsia="方正仿宋_GB2312"/>
          <w:color w:val="000000"/>
          <w:sz w:val="32"/>
          <w:szCs w:val="32"/>
        </w:rPr>
      </w:pPr>
      <w:r>
        <w:rPr>
          <w:rFonts w:eastAsia="方正仿宋_GB2312"/>
          <w:b/>
          <w:bCs/>
          <w:color w:val="000000"/>
          <w:sz w:val="32"/>
          <w:szCs w:val="32"/>
        </w:rPr>
        <w:t xml:space="preserve">3.4 </w:t>
      </w:r>
      <w:r>
        <w:rPr>
          <w:rFonts w:eastAsia="方正仿宋_GB2312"/>
          <w:b/>
          <w:bCs/>
          <w:color w:val="000000"/>
          <w:sz w:val="32"/>
          <w:szCs w:val="32"/>
        </w:rPr>
        <w:t>小结</w:t>
      </w:r>
    </w:p>
    <w:p w:rsidR="007901D1" w:rsidRDefault="00E02553">
      <w:pPr>
        <w:ind w:firstLineChars="200" w:firstLine="640"/>
        <w:rPr>
          <w:rFonts w:eastAsia="方正仿宋_GB2312"/>
          <w:color w:val="000000"/>
          <w:sz w:val="32"/>
          <w:szCs w:val="32"/>
        </w:rPr>
      </w:pPr>
      <w:r>
        <w:rPr>
          <w:rFonts w:eastAsia="方正仿宋_GB2312"/>
          <w:color w:val="000000"/>
          <w:sz w:val="32"/>
          <w:szCs w:val="32"/>
        </w:rPr>
        <w:t>不同原辅料组合和菌剂接种方式显著影响堆肥过程中有机质分解和养分释放。与</w:t>
      </w:r>
      <w:proofErr w:type="gramStart"/>
      <w:r>
        <w:rPr>
          <w:rFonts w:eastAsia="方正仿宋_GB2312"/>
          <w:color w:val="000000"/>
          <w:sz w:val="32"/>
          <w:szCs w:val="32"/>
        </w:rPr>
        <w:t>纯尾菜</w:t>
      </w:r>
      <w:proofErr w:type="gramEnd"/>
      <w:r>
        <w:rPr>
          <w:rFonts w:eastAsia="方正仿宋_GB2312"/>
          <w:color w:val="000000"/>
          <w:sz w:val="32"/>
          <w:szCs w:val="32"/>
        </w:rPr>
        <w:t>相比，秸秆和羊粪的加入改善了物料碳氮营养结构；进一步接种粗纤维降解</w:t>
      </w:r>
      <w:proofErr w:type="gramStart"/>
      <w:r>
        <w:rPr>
          <w:rFonts w:eastAsia="方正仿宋_GB2312"/>
          <w:color w:val="000000"/>
          <w:sz w:val="32"/>
          <w:szCs w:val="32"/>
        </w:rPr>
        <w:t>菌</w:t>
      </w:r>
      <w:proofErr w:type="gramEnd"/>
      <w:r>
        <w:rPr>
          <w:rFonts w:eastAsia="方正仿宋_GB2312"/>
          <w:color w:val="000000"/>
          <w:sz w:val="32"/>
          <w:szCs w:val="32"/>
        </w:rPr>
        <w:t>有利于纤维类有机物分解、氮素有效化及磷钾释放。综合</w:t>
      </w:r>
      <w:r>
        <w:rPr>
          <w:rFonts w:eastAsia="方正仿宋_GB2312"/>
          <w:color w:val="000000"/>
          <w:sz w:val="32"/>
          <w:szCs w:val="32"/>
        </w:rPr>
        <w:t>C/N</w:t>
      </w:r>
      <w:r>
        <w:rPr>
          <w:rFonts w:eastAsia="方正仿宋_GB2312"/>
          <w:color w:val="000000"/>
          <w:sz w:val="32"/>
          <w:szCs w:val="32"/>
        </w:rPr>
        <w:t>、</w:t>
      </w:r>
      <w:r>
        <w:rPr>
          <w:rFonts w:eastAsia="方正仿宋_GB2312"/>
          <w:color w:val="000000"/>
          <w:sz w:val="32"/>
          <w:szCs w:val="32"/>
        </w:rPr>
        <w:t>pH</w:t>
      </w:r>
      <w:r>
        <w:rPr>
          <w:rFonts w:eastAsia="方正仿宋_GB2312"/>
          <w:color w:val="000000"/>
          <w:sz w:val="32"/>
          <w:szCs w:val="32"/>
        </w:rPr>
        <w:lastRenderedPageBreak/>
        <w:t>及速效养分变化，</w:t>
      </w:r>
      <w:r>
        <w:rPr>
          <w:rFonts w:eastAsia="方正仿宋_GB2312"/>
          <w:color w:val="000000"/>
          <w:sz w:val="32"/>
          <w:szCs w:val="32"/>
        </w:rPr>
        <w:t>RCD</w:t>
      </w:r>
      <w:r>
        <w:rPr>
          <w:rFonts w:eastAsia="方正仿宋_GB2312"/>
          <w:color w:val="000000"/>
          <w:sz w:val="32"/>
          <w:szCs w:val="32"/>
        </w:rPr>
        <w:t>处理养分转化较为协调，可为标准中原料配比、</w:t>
      </w:r>
      <w:r>
        <w:rPr>
          <w:rFonts w:eastAsia="方正仿宋_GB2312"/>
          <w:color w:val="000000"/>
          <w:sz w:val="32"/>
          <w:szCs w:val="32"/>
        </w:rPr>
        <w:t>pH</w:t>
      </w:r>
      <w:r>
        <w:rPr>
          <w:rFonts w:eastAsia="方正仿宋_GB2312"/>
          <w:color w:val="000000"/>
          <w:sz w:val="32"/>
          <w:szCs w:val="32"/>
        </w:rPr>
        <w:t>调控及腐熟产品质量判定提供依据。</w:t>
      </w:r>
    </w:p>
    <w:p w:rsidR="007901D1" w:rsidRDefault="00E02553">
      <w:pPr>
        <w:rPr>
          <w:rFonts w:eastAsia="方正仿宋_GB2312"/>
          <w:b/>
          <w:bCs/>
          <w:color w:val="000000"/>
          <w:sz w:val="32"/>
          <w:szCs w:val="32"/>
        </w:rPr>
      </w:pPr>
      <w:r>
        <w:rPr>
          <w:rFonts w:eastAsia="方正仿宋_GB2312"/>
          <w:b/>
          <w:bCs/>
          <w:color w:val="000000"/>
          <w:sz w:val="32"/>
          <w:szCs w:val="32"/>
        </w:rPr>
        <w:t xml:space="preserve">4. </w:t>
      </w:r>
      <w:r>
        <w:rPr>
          <w:rFonts w:eastAsia="方正仿宋_GB2312"/>
          <w:b/>
          <w:bCs/>
          <w:color w:val="000000"/>
          <w:sz w:val="32"/>
          <w:szCs w:val="32"/>
        </w:rPr>
        <w:t>高海拔冷凉条件下腐殖质组分</w:t>
      </w:r>
      <w:r>
        <w:rPr>
          <w:rFonts w:eastAsia="方正仿宋_GB2312" w:hint="eastAsia"/>
          <w:b/>
          <w:bCs/>
          <w:color w:val="000000"/>
          <w:sz w:val="32"/>
          <w:szCs w:val="32"/>
        </w:rPr>
        <w:t>对</w:t>
      </w:r>
      <w:r>
        <w:rPr>
          <w:rFonts w:eastAsia="方正仿宋_GB2312"/>
          <w:b/>
          <w:bCs/>
          <w:color w:val="000000"/>
          <w:sz w:val="32"/>
          <w:szCs w:val="32"/>
        </w:rPr>
        <w:t>蔬菜废弃物</w:t>
      </w:r>
      <w:r>
        <w:rPr>
          <w:rFonts w:eastAsia="方正仿宋_GB2312" w:hint="eastAsia"/>
          <w:b/>
          <w:bCs/>
          <w:color w:val="000000"/>
          <w:sz w:val="32"/>
          <w:szCs w:val="32"/>
        </w:rPr>
        <w:t>发酵的影响</w:t>
      </w:r>
    </w:p>
    <w:p w:rsidR="007901D1" w:rsidRDefault="00E02553">
      <w:pPr>
        <w:rPr>
          <w:rFonts w:eastAsia="方正仿宋_GB2312"/>
          <w:color w:val="000000"/>
          <w:sz w:val="32"/>
          <w:szCs w:val="32"/>
        </w:rPr>
      </w:pPr>
      <w:r>
        <w:rPr>
          <w:rFonts w:eastAsia="方正仿宋_GB2312"/>
          <w:b/>
          <w:bCs/>
          <w:color w:val="000000"/>
          <w:sz w:val="32"/>
          <w:szCs w:val="32"/>
        </w:rPr>
        <w:t xml:space="preserve">4.1 </w:t>
      </w:r>
      <w:r>
        <w:rPr>
          <w:rFonts w:eastAsia="方正仿宋_GB2312"/>
          <w:b/>
          <w:bCs/>
          <w:color w:val="000000"/>
          <w:sz w:val="32"/>
          <w:szCs w:val="32"/>
        </w:rPr>
        <w:t>研究目的</w:t>
      </w:r>
    </w:p>
    <w:p w:rsidR="007901D1" w:rsidRDefault="00E02553">
      <w:pPr>
        <w:ind w:firstLineChars="200" w:firstLine="640"/>
        <w:rPr>
          <w:rFonts w:eastAsia="方正仿宋_GB2312"/>
          <w:color w:val="000000"/>
          <w:sz w:val="32"/>
          <w:szCs w:val="32"/>
        </w:rPr>
      </w:pPr>
      <w:r>
        <w:rPr>
          <w:rFonts w:eastAsia="方正仿宋_GB2312"/>
          <w:color w:val="000000"/>
          <w:sz w:val="32"/>
          <w:szCs w:val="32"/>
        </w:rPr>
        <w:t>腐殖化是堆肥由不稳定有机物向稳定腐殖质转化的重要过程。胡敏酸、富里酸和胡敏素含量</w:t>
      </w:r>
      <w:r>
        <w:rPr>
          <w:rFonts w:eastAsia="方正仿宋_GB2312"/>
          <w:color w:val="000000"/>
          <w:sz w:val="32"/>
          <w:szCs w:val="32"/>
        </w:rPr>
        <w:t>及其相对比例能够反映堆肥有机物的稳定化和腐殖化程度。本试验通过分析不同原辅料和微生物菌剂处理发酵过程中胡敏酸（</w:t>
      </w:r>
      <w:r>
        <w:rPr>
          <w:rFonts w:eastAsia="方正仿宋_GB2312"/>
          <w:color w:val="000000"/>
          <w:sz w:val="32"/>
          <w:szCs w:val="32"/>
        </w:rPr>
        <w:t>HA</w:t>
      </w:r>
      <w:r>
        <w:rPr>
          <w:rFonts w:eastAsia="方正仿宋_GB2312"/>
          <w:color w:val="000000"/>
          <w:sz w:val="32"/>
          <w:szCs w:val="32"/>
        </w:rPr>
        <w:t>）、富里酸（</w:t>
      </w:r>
      <w:r>
        <w:rPr>
          <w:rFonts w:eastAsia="方正仿宋_GB2312"/>
          <w:color w:val="000000"/>
          <w:sz w:val="32"/>
          <w:szCs w:val="32"/>
        </w:rPr>
        <w:t>FA</w:t>
      </w:r>
      <w:r>
        <w:rPr>
          <w:rFonts w:eastAsia="方正仿宋_GB2312"/>
          <w:color w:val="000000"/>
          <w:sz w:val="32"/>
          <w:szCs w:val="32"/>
        </w:rPr>
        <w:t>）和胡敏素（</w:t>
      </w:r>
      <w:r>
        <w:rPr>
          <w:rFonts w:eastAsia="方正仿宋_GB2312"/>
          <w:color w:val="000000"/>
          <w:sz w:val="32"/>
          <w:szCs w:val="32"/>
        </w:rPr>
        <w:t>HM</w:t>
      </w:r>
      <w:r>
        <w:rPr>
          <w:rFonts w:eastAsia="方正仿宋_GB2312"/>
          <w:color w:val="000000"/>
          <w:sz w:val="32"/>
          <w:szCs w:val="32"/>
        </w:rPr>
        <w:t>）的变化，评价不同处理对有机物腐殖化和稳定化过程的影响，并筛选有利于形成稳定腐殖质的堆肥组合。</w:t>
      </w:r>
    </w:p>
    <w:p w:rsidR="007901D1" w:rsidRDefault="00E02553">
      <w:pPr>
        <w:rPr>
          <w:rFonts w:eastAsia="方正仿宋_GB2312"/>
          <w:b/>
          <w:bCs/>
          <w:color w:val="000000"/>
          <w:sz w:val="32"/>
          <w:szCs w:val="32"/>
        </w:rPr>
      </w:pPr>
      <w:r>
        <w:rPr>
          <w:rFonts w:eastAsia="方正仿宋_GB2312"/>
          <w:b/>
          <w:bCs/>
          <w:color w:val="000000"/>
          <w:sz w:val="32"/>
          <w:szCs w:val="32"/>
        </w:rPr>
        <w:t xml:space="preserve">4.2 </w:t>
      </w:r>
      <w:r>
        <w:rPr>
          <w:rFonts w:eastAsia="方正仿宋_GB2312"/>
          <w:b/>
          <w:bCs/>
          <w:color w:val="000000"/>
          <w:sz w:val="32"/>
          <w:szCs w:val="32"/>
        </w:rPr>
        <w:t>材料与方法</w:t>
      </w:r>
    </w:p>
    <w:p w:rsidR="007901D1" w:rsidRDefault="00E02553">
      <w:pPr>
        <w:rPr>
          <w:rFonts w:eastAsia="方正仿宋_GB2312"/>
          <w:b/>
          <w:bCs/>
          <w:color w:val="000000"/>
          <w:sz w:val="32"/>
          <w:szCs w:val="32"/>
        </w:rPr>
      </w:pPr>
      <w:r>
        <w:rPr>
          <w:rFonts w:eastAsia="方正仿宋_GB2312"/>
          <w:b/>
          <w:bCs/>
          <w:color w:val="000000"/>
          <w:sz w:val="32"/>
          <w:szCs w:val="32"/>
        </w:rPr>
        <w:t xml:space="preserve">4.2.1 </w:t>
      </w:r>
      <w:r>
        <w:rPr>
          <w:rFonts w:eastAsia="方正仿宋_GB2312"/>
          <w:b/>
          <w:bCs/>
          <w:color w:val="000000"/>
          <w:sz w:val="32"/>
          <w:szCs w:val="32"/>
        </w:rPr>
        <w:t>试验材料与试验设计</w:t>
      </w:r>
    </w:p>
    <w:p w:rsidR="007901D1" w:rsidRDefault="00E02553">
      <w:pPr>
        <w:ind w:firstLineChars="200" w:firstLine="640"/>
        <w:rPr>
          <w:rFonts w:eastAsia="方正仿宋_GB2312"/>
          <w:color w:val="000000"/>
          <w:sz w:val="32"/>
          <w:szCs w:val="32"/>
        </w:rPr>
      </w:pPr>
      <w:r>
        <w:rPr>
          <w:rFonts w:eastAsia="方正仿宋_GB2312"/>
          <w:color w:val="000000"/>
          <w:sz w:val="32"/>
          <w:szCs w:val="32"/>
        </w:rPr>
        <w:t>试验材料、处理设置、堆肥管理和取样方式同</w:t>
      </w:r>
      <w:r>
        <w:rPr>
          <w:rFonts w:eastAsia="方正仿宋_GB2312" w:hint="eastAsia"/>
          <w:color w:val="000000"/>
          <w:sz w:val="32"/>
          <w:szCs w:val="32"/>
        </w:rPr>
        <w:t>1.2</w:t>
      </w:r>
      <w:r>
        <w:rPr>
          <w:rFonts w:eastAsia="方正仿宋_GB2312"/>
          <w:color w:val="000000"/>
          <w:sz w:val="32"/>
          <w:szCs w:val="32"/>
        </w:rPr>
        <w:t>。于不同发酵时期采集堆肥样品，测定腐殖质组分。</w:t>
      </w:r>
    </w:p>
    <w:p w:rsidR="007901D1" w:rsidRDefault="00E02553">
      <w:pPr>
        <w:rPr>
          <w:rFonts w:eastAsia="方正仿宋_GB2312"/>
          <w:b/>
          <w:bCs/>
          <w:color w:val="000000"/>
          <w:sz w:val="32"/>
          <w:szCs w:val="32"/>
        </w:rPr>
      </w:pPr>
      <w:r>
        <w:rPr>
          <w:rFonts w:eastAsia="方正仿宋_GB2312"/>
          <w:b/>
          <w:bCs/>
          <w:color w:val="000000"/>
          <w:sz w:val="32"/>
          <w:szCs w:val="32"/>
        </w:rPr>
        <w:t xml:space="preserve">4.2.2 </w:t>
      </w:r>
      <w:r>
        <w:rPr>
          <w:rFonts w:eastAsia="方正仿宋_GB2312"/>
          <w:b/>
          <w:bCs/>
          <w:color w:val="000000"/>
          <w:sz w:val="32"/>
          <w:szCs w:val="32"/>
        </w:rPr>
        <w:t>腐殖质组分测定</w:t>
      </w:r>
    </w:p>
    <w:p w:rsidR="007901D1" w:rsidRDefault="00E02553">
      <w:pPr>
        <w:ind w:firstLineChars="200" w:firstLine="640"/>
        <w:rPr>
          <w:rFonts w:eastAsia="方正仿宋_GB2312"/>
          <w:color w:val="000000"/>
          <w:sz w:val="32"/>
          <w:szCs w:val="32"/>
        </w:rPr>
      </w:pPr>
      <w:r>
        <w:rPr>
          <w:rFonts w:eastAsia="方正仿宋_GB2312"/>
          <w:color w:val="000000"/>
          <w:sz w:val="32"/>
          <w:szCs w:val="32"/>
        </w:rPr>
        <w:t>胡敏酸（</w:t>
      </w:r>
      <w:r>
        <w:rPr>
          <w:rFonts w:eastAsia="方正仿宋_GB2312"/>
          <w:color w:val="000000"/>
          <w:sz w:val="32"/>
          <w:szCs w:val="32"/>
        </w:rPr>
        <w:t>HA</w:t>
      </w:r>
      <w:r>
        <w:rPr>
          <w:rFonts w:eastAsia="方正仿宋_GB2312"/>
          <w:color w:val="000000"/>
          <w:sz w:val="32"/>
          <w:szCs w:val="32"/>
        </w:rPr>
        <w:t>）、富里酸（</w:t>
      </w:r>
      <w:r>
        <w:rPr>
          <w:rFonts w:eastAsia="方正仿宋_GB2312"/>
          <w:color w:val="000000"/>
          <w:sz w:val="32"/>
          <w:szCs w:val="32"/>
        </w:rPr>
        <w:t>FA</w:t>
      </w:r>
      <w:r>
        <w:rPr>
          <w:rFonts w:eastAsia="方正仿宋_GB2312"/>
          <w:color w:val="000000"/>
          <w:sz w:val="32"/>
          <w:szCs w:val="32"/>
        </w:rPr>
        <w:t>）和胡敏素（</w:t>
      </w:r>
      <w:r>
        <w:rPr>
          <w:rFonts w:eastAsia="方正仿宋_GB2312"/>
          <w:color w:val="000000"/>
          <w:sz w:val="32"/>
          <w:szCs w:val="32"/>
        </w:rPr>
        <w:t>HM</w:t>
      </w:r>
      <w:r>
        <w:rPr>
          <w:rFonts w:eastAsia="方正仿宋_GB2312"/>
          <w:color w:val="000000"/>
          <w:sz w:val="32"/>
          <w:szCs w:val="32"/>
        </w:rPr>
        <w:t>）</w:t>
      </w:r>
      <w:r>
        <w:rPr>
          <w:rFonts w:eastAsia="方正仿宋_GB2312"/>
          <w:color w:val="000000"/>
          <w:sz w:val="32"/>
          <w:szCs w:val="32"/>
        </w:rPr>
        <w:t>由</w:t>
      </w:r>
      <w:r>
        <w:rPr>
          <w:rFonts w:eastAsia="方正仿宋_GB2312"/>
          <w:color w:val="000000"/>
          <w:sz w:val="32"/>
          <w:szCs w:val="32"/>
        </w:rPr>
        <w:t>贵州微尔来检测技术有限公司</w:t>
      </w:r>
      <w:r>
        <w:rPr>
          <w:rFonts w:eastAsia="方正仿宋_GB2312"/>
          <w:color w:val="000000"/>
          <w:sz w:val="32"/>
          <w:szCs w:val="32"/>
        </w:rPr>
        <w:t>根据</w:t>
      </w:r>
      <w:r>
        <w:rPr>
          <w:rFonts w:eastAsia="方正仿宋_GB2312"/>
          <w:color w:val="000000"/>
          <w:sz w:val="32"/>
          <w:szCs w:val="32"/>
        </w:rPr>
        <w:t>指标</w:t>
      </w:r>
      <w:r>
        <w:rPr>
          <w:rFonts w:eastAsia="方正仿宋_GB2312"/>
          <w:color w:val="000000"/>
          <w:sz w:val="32"/>
          <w:szCs w:val="32"/>
        </w:rPr>
        <w:t>行业标准进行检测，分析不同处理腐殖质各组分在堆肥过程中的变化。同时根据</w:t>
      </w:r>
      <w:r>
        <w:rPr>
          <w:rFonts w:eastAsia="方正仿宋_GB2312"/>
          <w:color w:val="000000"/>
          <w:sz w:val="32"/>
          <w:szCs w:val="32"/>
        </w:rPr>
        <w:t>HA</w:t>
      </w:r>
      <w:r>
        <w:rPr>
          <w:rFonts w:eastAsia="方正仿宋_GB2312"/>
          <w:color w:val="000000"/>
          <w:sz w:val="32"/>
          <w:szCs w:val="32"/>
        </w:rPr>
        <w:t>和</w:t>
      </w:r>
      <w:r>
        <w:rPr>
          <w:rFonts w:eastAsia="方正仿宋_GB2312"/>
          <w:color w:val="000000"/>
          <w:sz w:val="32"/>
          <w:szCs w:val="32"/>
        </w:rPr>
        <w:t>FA</w:t>
      </w:r>
      <w:r>
        <w:rPr>
          <w:rFonts w:eastAsia="方正仿宋_GB2312"/>
          <w:color w:val="000000"/>
          <w:sz w:val="32"/>
          <w:szCs w:val="32"/>
        </w:rPr>
        <w:t>测定结果计算</w:t>
      </w:r>
      <w:r>
        <w:rPr>
          <w:rFonts w:eastAsia="方正仿宋_GB2312"/>
          <w:color w:val="000000"/>
          <w:sz w:val="32"/>
          <w:szCs w:val="32"/>
        </w:rPr>
        <w:t>HA/FA</w:t>
      </w:r>
      <w:r>
        <w:rPr>
          <w:rFonts w:eastAsia="方正仿宋_GB2312"/>
          <w:color w:val="000000"/>
          <w:sz w:val="32"/>
          <w:szCs w:val="32"/>
        </w:rPr>
        <w:t>比值，用于辅助评价堆肥腐殖化程度及腐殖质组成稳定性。</w:t>
      </w:r>
    </w:p>
    <w:p w:rsidR="007901D1" w:rsidRDefault="00E02553">
      <w:pPr>
        <w:rPr>
          <w:rFonts w:eastAsia="方正仿宋_GB2312"/>
          <w:b/>
          <w:bCs/>
          <w:color w:val="000000"/>
          <w:sz w:val="32"/>
          <w:szCs w:val="32"/>
        </w:rPr>
      </w:pPr>
      <w:r>
        <w:rPr>
          <w:rFonts w:eastAsia="方正仿宋_GB2312"/>
          <w:b/>
          <w:bCs/>
          <w:color w:val="000000"/>
          <w:sz w:val="32"/>
          <w:szCs w:val="32"/>
        </w:rPr>
        <w:t xml:space="preserve">4.2.3 </w:t>
      </w:r>
      <w:r>
        <w:rPr>
          <w:rFonts w:eastAsia="方正仿宋_GB2312"/>
          <w:b/>
          <w:bCs/>
          <w:color w:val="000000"/>
          <w:sz w:val="32"/>
          <w:szCs w:val="32"/>
        </w:rPr>
        <w:t>数据分析</w:t>
      </w:r>
    </w:p>
    <w:p w:rsidR="007901D1" w:rsidRDefault="00E02553">
      <w:pPr>
        <w:ind w:firstLineChars="200" w:firstLine="640"/>
        <w:rPr>
          <w:rFonts w:eastAsia="方正仿宋_GB2312"/>
          <w:color w:val="000000"/>
          <w:sz w:val="32"/>
          <w:szCs w:val="32"/>
        </w:rPr>
      </w:pPr>
      <w:r>
        <w:rPr>
          <w:rFonts w:eastAsia="方正仿宋_GB2312"/>
          <w:color w:val="000000"/>
          <w:sz w:val="32"/>
          <w:szCs w:val="32"/>
        </w:rPr>
        <w:lastRenderedPageBreak/>
        <w:t>采用</w:t>
      </w:r>
      <w:r>
        <w:rPr>
          <w:rFonts w:eastAsia="方正仿宋_GB2312"/>
          <w:color w:val="000000"/>
          <w:sz w:val="32"/>
          <w:szCs w:val="32"/>
        </w:rPr>
        <w:t>SPSS 27.0</w:t>
      </w:r>
      <w:r>
        <w:rPr>
          <w:rFonts w:eastAsia="方正仿宋_GB2312"/>
          <w:color w:val="000000"/>
          <w:sz w:val="32"/>
          <w:szCs w:val="32"/>
        </w:rPr>
        <w:t>进行数据统计和显著性分析，采用</w:t>
      </w:r>
      <w:r>
        <w:rPr>
          <w:rFonts w:eastAsia="方正仿宋_GB2312"/>
          <w:color w:val="000000"/>
          <w:sz w:val="32"/>
          <w:szCs w:val="32"/>
        </w:rPr>
        <w:t>Excel</w:t>
      </w:r>
      <w:r>
        <w:rPr>
          <w:rFonts w:eastAsia="方正仿宋_GB2312"/>
          <w:color w:val="000000"/>
          <w:sz w:val="32"/>
          <w:szCs w:val="32"/>
        </w:rPr>
        <w:t>进行数据整理，采用</w:t>
      </w:r>
      <w:r>
        <w:rPr>
          <w:rFonts w:eastAsia="方正仿宋_GB2312"/>
          <w:color w:val="000000"/>
          <w:sz w:val="32"/>
          <w:szCs w:val="32"/>
        </w:rPr>
        <w:t>Origin 2024</w:t>
      </w:r>
      <w:r>
        <w:rPr>
          <w:rFonts w:eastAsia="方正仿宋_GB2312"/>
          <w:color w:val="000000"/>
          <w:sz w:val="32"/>
          <w:szCs w:val="32"/>
        </w:rPr>
        <w:t>绘制腐殖质组分变化图。</w:t>
      </w:r>
    </w:p>
    <w:p w:rsidR="007901D1" w:rsidRDefault="00E02553">
      <w:pPr>
        <w:rPr>
          <w:rFonts w:eastAsia="方正仿宋_GB2312"/>
          <w:b/>
          <w:bCs/>
          <w:color w:val="000000"/>
          <w:sz w:val="32"/>
          <w:szCs w:val="32"/>
        </w:rPr>
      </w:pPr>
      <w:r>
        <w:rPr>
          <w:rFonts w:eastAsia="方正仿宋_GB2312"/>
          <w:b/>
          <w:bCs/>
          <w:color w:val="000000"/>
          <w:sz w:val="32"/>
          <w:szCs w:val="32"/>
        </w:rPr>
        <w:t xml:space="preserve">4.3 </w:t>
      </w:r>
      <w:r>
        <w:rPr>
          <w:rFonts w:eastAsia="方正仿宋_GB2312"/>
          <w:b/>
          <w:bCs/>
          <w:color w:val="000000"/>
          <w:sz w:val="32"/>
          <w:szCs w:val="32"/>
        </w:rPr>
        <w:t>结果与分析</w:t>
      </w:r>
    </w:p>
    <w:p w:rsidR="007901D1" w:rsidRDefault="00E02553">
      <w:pPr>
        <w:ind w:firstLineChars="200" w:firstLine="640"/>
        <w:rPr>
          <w:rFonts w:eastAsia="方正仿宋_GB2312"/>
          <w:sz w:val="32"/>
          <w:szCs w:val="32"/>
        </w:rPr>
      </w:pPr>
      <w:r>
        <w:rPr>
          <w:rFonts w:eastAsia="方正仿宋_GB2312"/>
          <w:sz w:val="32"/>
          <w:szCs w:val="32"/>
        </w:rPr>
        <w:t>HA</w:t>
      </w:r>
      <w:r>
        <w:rPr>
          <w:rFonts w:eastAsia="方正仿宋_GB2312"/>
          <w:sz w:val="32"/>
          <w:szCs w:val="32"/>
        </w:rPr>
        <w:t>含量是稳定的碳库，其积累可减少温室气体排放</w:t>
      </w:r>
      <w:r>
        <w:rPr>
          <w:rFonts w:eastAsia="方正仿宋_GB2312"/>
          <w:sz w:val="32"/>
          <w:szCs w:val="32"/>
        </w:rPr>
        <w:t>（</w:t>
      </w:r>
      <w:r>
        <w:rPr>
          <w:rFonts w:eastAsia="方正仿宋_GB2312"/>
          <w:sz w:val="32"/>
          <w:szCs w:val="32"/>
        </w:rPr>
        <w:t>图</w:t>
      </w:r>
      <w:r>
        <w:rPr>
          <w:rFonts w:eastAsia="方正仿宋_GB2312"/>
          <w:sz w:val="32"/>
          <w:szCs w:val="32"/>
        </w:rPr>
        <w:t>4</w:t>
      </w:r>
      <w:r>
        <w:rPr>
          <w:rFonts w:eastAsia="方正仿宋_GB2312" w:hint="eastAsia"/>
          <w:sz w:val="32"/>
          <w:szCs w:val="32"/>
        </w:rPr>
        <w:t xml:space="preserve"> </w:t>
      </w:r>
      <w:r>
        <w:rPr>
          <w:rFonts w:eastAsia="方正仿宋_GB2312"/>
          <w:sz w:val="32"/>
          <w:szCs w:val="32"/>
        </w:rPr>
        <w:t>A</w:t>
      </w:r>
      <w:r>
        <w:rPr>
          <w:rFonts w:eastAsia="方正仿宋_GB2312"/>
          <w:sz w:val="32"/>
          <w:szCs w:val="32"/>
        </w:rPr>
        <w:t>）</w:t>
      </w:r>
      <w:r>
        <w:rPr>
          <w:rFonts w:eastAsia="方正仿宋_GB2312"/>
          <w:sz w:val="32"/>
          <w:szCs w:val="32"/>
        </w:rPr>
        <w:t>。初期</w:t>
      </w:r>
      <w:r>
        <w:rPr>
          <w:rFonts w:eastAsia="方正仿宋_GB2312"/>
          <w:sz w:val="32"/>
          <w:szCs w:val="32"/>
        </w:rPr>
        <w:t>R</w:t>
      </w:r>
      <w:r>
        <w:rPr>
          <w:rFonts w:eastAsia="方正仿宋_GB2312"/>
          <w:sz w:val="32"/>
          <w:szCs w:val="32"/>
        </w:rPr>
        <w:t>（</w:t>
      </w:r>
      <w:r>
        <w:rPr>
          <w:rFonts w:eastAsia="方正仿宋_GB2312"/>
          <w:sz w:val="32"/>
          <w:szCs w:val="32"/>
        </w:rPr>
        <w:t>19.71 g/kg</w:t>
      </w:r>
      <w:r>
        <w:rPr>
          <w:rFonts w:eastAsia="方正仿宋_GB2312"/>
          <w:sz w:val="32"/>
          <w:szCs w:val="32"/>
        </w:rPr>
        <w:t>）和</w:t>
      </w:r>
      <w:r>
        <w:rPr>
          <w:rFonts w:eastAsia="方正仿宋_GB2312"/>
          <w:sz w:val="32"/>
          <w:szCs w:val="32"/>
        </w:rPr>
        <w:t>W</w:t>
      </w:r>
      <w:r>
        <w:rPr>
          <w:rFonts w:eastAsia="方正仿宋_GB2312"/>
          <w:sz w:val="32"/>
          <w:szCs w:val="32"/>
        </w:rPr>
        <w:t>（</w:t>
      </w:r>
      <w:r>
        <w:rPr>
          <w:rFonts w:eastAsia="方正仿宋_GB2312"/>
          <w:sz w:val="32"/>
          <w:szCs w:val="32"/>
        </w:rPr>
        <w:t>18.12 g/kg</w:t>
      </w:r>
      <w:r>
        <w:rPr>
          <w:rFonts w:eastAsia="方正仿宋_GB2312"/>
          <w:sz w:val="32"/>
          <w:szCs w:val="32"/>
        </w:rPr>
        <w:t>）处理显著高于</w:t>
      </w:r>
      <w:r>
        <w:rPr>
          <w:rFonts w:eastAsia="方正仿宋_GB2312"/>
          <w:sz w:val="32"/>
          <w:szCs w:val="32"/>
        </w:rPr>
        <w:t>VR</w:t>
      </w:r>
      <w:r>
        <w:rPr>
          <w:rFonts w:eastAsia="方正仿宋_GB2312"/>
          <w:sz w:val="32"/>
          <w:szCs w:val="32"/>
        </w:rPr>
        <w:t>（</w:t>
      </w:r>
      <w:r>
        <w:rPr>
          <w:rFonts w:eastAsia="方正仿宋_GB2312"/>
          <w:sz w:val="32"/>
          <w:szCs w:val="32"/>
        </w:rPr>
        <w:t>11.99 g/kg</w:t>
      </w:r>
      <w:r>
        <w:rPr>
          <w:rFonts w:eastAsia="方正仿宋_GB2312"/>
          <w:sz w:val="32"/>
          <w:szCs w:val="32"/>
        </w:rPr>
        <w:t>）</w:t>
      </w:r>
      <w:r>
        <w:rPr>
          <w:rFonts w:eastAsia="方正仿宋_GB2312"/>
          <w:sz w:val="32"/>
          <w:szCs w:val="32"/>
        </w:rPr>
        <w:t>；</w:t>
      </w:r>
      <w:r>
        <w:rPr>
          <w:rFonts w:eastAsia="方正仿宋_GB2312"/>
          <w:sz w:val="32"/>
          <w:szCs w:val="32"/>
        </w:rPr>
        <w:t>7 d</w:t>
      </w:r>
      <w:r>
        <w:rPr>
          <w:rFonts w:eastAsia="方正仿宋_GB2312"/>
          <w:sz w:val="32"/>
          <w:szCs w:val="32"/>
        </w:rPr>
        <w:t>时，</w:t>
      </w:r>
      <w:proofErr w:type="gramStart"/>
      <w:r>
        <w:rPr>
          <w:rFonts w:eastAsia="方正仿宋_GB2312"/>
          <w:sz w:val="32"/>
          <w:szCs w:val="32"/>
        </w:rPr>
        <w:t>各处理间无</w:t>
      </w:r>
      <w:proofErr w:type="gramEnd"/>
      <w:r>
        <w:rPr>
          <w:rFonts w:eastAsia="方正仿宋_GB2312"/>
          <w:sz w:val="32"/>
          <w:szCs w:val="32"/>
        </w:rPr>
        <w:t>显著差异</w:t>
      </w:r>
      <w:r>
        <w:rPr>
          <w:rFonts w:eastAsia="方正仿宋_GB2312"/>
          <w:sz w:val="32"/>
          <w:szCs w:val="32"/>
        </w:rPr>
        <w:t>；</w:t>
      </w:r>
      <w:r>
        <w:rPr>
          <w:rFonts w:eastAsia="方正仿宋_GB2312"/>
          <w:sz w:val="32"/>
          <w:szCs w:val="32"/>
        </w:rPr>
        <w:t>14 d</w:t>
      </w:r>
      <w:r>
        <w:rPr>
          <w:rFonts w:eastAsia="方正仿宋_GB2312"/>
          <w:sz w:val="32"/>
          <w:szCs w:val="32"/>
        </w:rPr>
        <w:t>和</w:t>
      </w:r>
      <w:r>
        <w:rPr>
          <w:rFonts w:eastAsia="方正仿宋_GB2312"/>
          <w:sz w:val="32"/>
          <w:szCs w:val="32"/>
        </w:rPr>
        <w:t>50 d</w:t>
      </w:r>
      <w:r>
        <w:rPr>
          <w:rFonts w:eastAsia="方正仿宋_GB2312"/>
          <w:sz w:val="32"/>
          <w:szCs w:val="32"/>
        </w:rPr>
        <w:t>时，</w:t>
      </w:r>
      <w:r>
        <w:rPr>
          <w:rFonts w:eastAsia="方正仿宋_GB2312"/>
          <w:sz w:val="32"/>
          <w:szCs w:val="32"/>
        </w:rPr>
        <w:t>VR</w:t>
      </w:r>
      <w:r>
        <w:rPr>
          <w:rFonts w:eastAsia="方正仿宋_GB2312"/>
          <w:sz w:val="32"/>
          <w:szCs w:val="32"/>
        </w:rPr>
        <w:t>处理（</w:t>
      </w:r>
      <w:r>
        <w:rPr>
          <w:rFonts w:eastAsia="方正仿宋_GB2312"/>
          <w:sz w:val="32"/>
          <w:szCs w:val="32"/>
        </w:rPr>
        <w:t>21.82 g/kg</w:t>
      </w:r>
      <w:r>
        <w:rPr>
          <w:rFonts w:eastAsia="方正仿宋_GB2312"/>
          <w:sz w:val="32"/>
          <w:szCs w:val="32"/>
        </w:rPr>
        <w:t>和</w:t>
      </w:r>
      <w:r>
        <w:rPr>
          <w:rFonts w:eastAsia="方正仿宋_GB2312"/>
          <w:sz w:val="32"/>
          <w:szCs w:val="32"/>
        </w:rPr>
        <w:t>20.61 g/kg</w:t>
      </w:r>
      <w:r>
        <w:rPr>
          <w:rFonts w:eastAsia="方正仿宋_GB2312"/>
          <w:sz w:val="32"/>
          <w:szCs w:val="32"/>
        </w:rPr>
        <w:t>）大幅上升，</w:t>
      </w:r>
      <w:proofErr w:type="gramStart"/>
      <w:r>
        <w:rPr>
          <w:rFonts w:eastAsia="方正仿宋_GB2312"/>
          <w:sz w:val="32"/>
          <w:szCs w:val="32"/>
        </w:rPr>
        <w:t>且显著</w:t>
      </w:r>
      <w:proofErr w:type="gramEnd"/>
      <w:r>
        <w:rPr>
          <w:rFonts w:eastAsia="方正仿宋_GB2312"/>
          <w:sz w:val="32"/>
          <w:szCs w:val="32"/>
        </w:rPr>
        <w:t>高于其他处理</w:t>
      </w:r>
      <w:r>
        <w:rPr>
          <w:rFonts w:eastAsia="方正仿宋_GB2312"/>
          <w:sz w:val="32"/>
          <w:szCs w:val="32"/>
        </w:rPr>
        <w:t>，</w:t>
      </w:r>
      <w:r>
        <w:rPr>
          <w:rFonts w:eastAsia="方正仿宋_GB2312"/>
          <w:sz w:val="32"/>
          <w:szCs w:val="32"/>
        </w:rPr>
        <w:t>油菜秸秆菌剂</w:t>
      </w:r>
      <w:proofErr w:type="gramStart"/>
      <w:r>
        <w:rPr>
          <w:rFonts w:eastAsia="方正仿宋_GB2312"/>
          <w:sz w:val="32"/>
          <w:szCs w:val="32"/>
        </w:rPr>
        <w:t>添加组整体</w:t>
      </w:r>
      <w:proofErr w:type="gramEnd"/>
      <w:r>
        <w:rPr>
          <w:rFonts w:eastAsia="方正仿宋_GB2312"/>
          <w:sz w:val="32"/>
          <w:szCs w:val="32"/>
        </w:rPr>
        <w:t>高于小麦秸秆菌剂添加组，但差异不明显。</w:t>
      </w:r>
    </w:p>
    <w:p w:rsidR="007901D1" w:rsidRDefault="00E02553">
      <w:pPr>
        <w:ind w:firstLineChars="200" w:firstLine="640"/>
        <w:rPr>
          <w:rFonts w:eastAsia="方正仿宋_GB2312"/>
          <w:sz w:val="32"/>
          <w:szCs w:val="32"/>
        </w:rPr>
      </w:pPr>
      <w:r>
        <w:rPr>
          <w:rFonts w:eastAsia="方正仿宋_GB2312"/>
          <w:sz w:val="32"/>
          <w:szCs w:val="32"/>
        </w:rPr>
        <w:t>FA</w:t>
      </w:r>
      <w:r>
        <w:rPr>
          <w:rFonts w:eastAsia="方正仿宋_GB2312"/>
          <w:sz w:val="32"/>
          <w:szCs w:val="32"/>
        </w:rPr>
        <w:t>含量反映易溶性腐殖质，有助于土壤还田后快速释放养分、促进根系吸收，但过高可能增加淋溶风险</w:t>
      </w:r>
      <w:r>
        <w:rPr>
          <w:rFonts w:eastAsia="方正仿宋_GB2312"/>
          <w:sz w:val="32"/>
          <w:szCs w:val="32"/>
        </w:rPr>
        <w:t>（</w:t>
      </w:r>
      <w:r>
        <w:rPr>
          <w:rFonts w:eastAsia="方正仿宋_GB2312"/>
          <w:sz w:val="32"/>
          <w:szCs w:val="32"/>
        </w:rPr>
        <w:t>图</w:t>
      </w:r>
      <w:r>
        <w:rPr>
          <w:rFonts w:eastAsia="方正仿宋_GB2312"/>
          <w:sz w:val="32"/>
          <w:szCs w:val="32"/>
        </w:rPr>
        <w:t>4</w:t>
      </w:r>
      <w:r>
        <w:rPr>
          <w:rFonts w:eastAsia="方正仿宋_GB2312" w:hint="eastAsia"/>
          <w:sz w:val="32"/>
          <w:szCs w:val="32"/>
        </w:rPr>
        <w:t xml:space="preserve"> </w:t>
      </w:r>
      <w:r>
        <w:rPr>
          <w:rFonts w:eastAsia="方正仿宋_GB2312"/>
          <w:sz w:val="32"/>
          <w:szCs w:val="32"/>
        </w:rPr>
        <w:t>B</w:t>
      </w:r>
      <w:r>
        <w:rPr>
          <w:rFonts w:eastAsia="方正仿宋_GB2312"/>
          <w:sz w:val="32"/>
          <w:szCs w:val="32"/>
        </w:rPr>
        <w:t>）</w:t>
      </w:r>
      <w:r>
        <w:rPr>
          <w:rFonts w:eastAsia="方正仿宋_GB2312"/>
          <w:sz w:val="32"/>
          <w:szCs w:val="32"/>
        </w:rPr>
        <w:t>。初始时，</w:t>
      </w:r>
      <w:r>
        <w:rPr>
          <w:rFonts w:eastAsia="方正仿宋_GB2312"/>
          <w:sz w:val="32"/>
          <w:szCs w:val="32"/>
        </w:rPr>
        <w:t>VR</w:t>
      </w:r>
      <w:r>
        <w:rPr>
          <w:rFonts w:eastAsia="方正仿宋_GB2312"/>
          <w:sz w:val="32"/>
          <w:szCs w:val="32"/>
        </w:rPr>
        <w:t>处理</w:t>
      </w:r>
      <w:r>
        <w:rPr>
          <w:rFonts w:eastAsia="方正仿宋_GB2312"/>
          <w:sz w:val="32"/>
          <w:szCs w:val="32"/>
        </w:rPr>
        <w:t>FA</w:t>
      </w:r>
      <w:r>
        <w:rPr>
          <w:rFonts w:eastAsia="方正仿宋_GB2312"/>
          <w:sz w:val="32"/>
          <w:szCs w:val="32"/>
        </w:rPr>
        <w:t>为</w:t>
      </w:r>
      <w:r>
        <w:rPr>
          <w:rFonts w:eastAsia="方正仿宋_GB2312"/>
          <w:sz w:val="32"/>
          <w:szCs w:val="32"/>
        </w:rPr>
        <w:t>14.15 g/kg</w:t>
      </w:r>
      <w:r>
        <w:rPr>
          <w:rFonts w:eastAsia="方正仿宋_GB2312"/>
          <w:sz w:val="32"/>
          <w:szCs w:val="32"/>
        </w:rPr>
        <w:t>，低于</w:t>
      </w:r>
      <w:r>
        <w:rPr>
          <w:rFonts w:eastAsia="方正仿宋_GB2312"/>
          <w:sz w:val="32"/>
          <w:szCs w:val="32"/>
        </w:rPr>
        <w:t>R</w:t>
      </w:r>
      <w:r>
        <w:rPr>
          <w:rFonts w:eastAsia="方正仿宋_GB2312"/>
          <w:sz w:val="32"/>
          <w:szCs w:val="32"/>
        </w:rPr>
        <w:t>处理</w:t>
      </w:r>
      <w:r>
        <w:rPr>
          <w:rFonts w:eastAsia="方正仿宋_GB2312"/>
          <w:sz w:val="32"/>
          <w:szCs w:val="32"/>
        </w:rPr>
        <w:t>18.53 g/kg</w:t>
      </w:r>
      <w:r>
        <w:rPr>
          <w:rFonts w:eastAsia="方正仿宋_GB2312"/>
          <w:sz w:val="32"/>
          <w:szCs w:val="32"/>
        </w:rPr>
        <w:t>和</w:t>
      </w:r>
      <w:r>
        <w:rPr>
          <w:rFonts w:eastAsia="方正仿宋_GB2312"/>
          <w:sz w:val="32"/>
          <w:szCs w:val="32"/>
        </w:rPr>
        <w:t>W</w:t>
      </w:r>
      <w:r>
        <w:rPr>
          <w:rFonts w:eastAsia="方正仿宋_GB2312"/>
          <w:sz w:val="32"/>
          <w:szCs w:val="32"/>
        </w:rPr>
        <w:t>处理</w:t>
      </w:r>
      <w:r>
        <w:rPr>
          <w:rFonts w:eastAsia="方正仿宋_GB2312"/>
          <w:sz w:val="32"/>
          <w:szCs w:val="32"/>
        </w:rPr>
        <w:t>15.24 g/kg</w:t>
      </w:r>
      <w:r>
        <w:rPr>
          <w:rFonts w:eastAsia="方正仿宋_GB2312"/>
          <w:sz w:val="32"/>
          <w:szCs w:val="32"/>
        </w:rPr>
        <w:t>；</w:t>
      </w:r>
      <w:r>
        <w:rPr>
          <w:rFonts w:eastAsia="方正仿宋_GB2312"/>
          <w:sz w:val="32"/>
          <w:szCs w:val="32"/>
        </w:rPr>
        <w:t>7 d</w:t>
      </w:r>
      <w:r>
        <w:rPr>
          <w:rFonts w:eastAsia="方正仿宋_GB2312"/>
          <w:sz w:val="32"/>
          <w:szCs w:val="32"/>
        </w:rPr>
        <w:t>时，</w:t>
      </w:r>
      <w:r>
        <w:rPr>
          <w:rFonts w:eastAsia="方正仿宋_GB2312"/>
          <w:sz w:val="32"/>
          <w:szCs w:val="32"/>
        </w:rPr>
        <w:t>VR</w:t>
      </w:r>
      <w:r>
        <w:rPr>
          <w:rFonts w:eastAsia="方正仿宋_GB2312"/>
          <w:sz w:val="32"/>
          <w:szCs w:val="32"/>
        </w:rPr>
        <w:t>升至</w:t>
      </w:r>
      <w:r>
        <w:rPr>
          <w:rFonts w:eastAsia="方正仿宋_GB2312"/>
          <w:sz w:val="32"/>
          <w:szCs w:val="32"/>
        </w:rPr>
        <w:t>15.08 g/kg</w:t>
      </w:r>
      <w:r>
        <w:rPr>
          <w:rFonts w:eastAsia="方正仿宋_GB2312"/>
          <w:sz w:val="32"/>
          <w:szCs w:val="32"/>
        </w:rPr>
        <w:t>，显著高于</w:t>
      </w:r>
      <w:r>
        <w:rPr>
          <w:rFonts w:eastAsia="方正仿宋_GB2312"/>
          <w:sz w:val="32"/>
          <w:szCs w:val="32"/>
        </w:rPr>
        <w:t>所有</w:t>
      </w:r>
      <w:r>
        <w:rPr>
          <w:rFonts w:eastAsia="方正仿宋_GB2312"/>
          <w:sz w:val="32"/>
          <w:szCs w:val="32"/>
        </w:rPr>
        <w:t>小麦秸秆添加处理，且秸秆</w:t>
      </w:r>
      <w:proofErr w:type="gramStart"/>
      <w:r>
        <w:rPr>
          <w:rFonts w:eastAsia="方正仿宋_GB2312"/>
          <w:sz w:val="32"/>
          <w:szCs w:val="32"/>
        </w:rPr>
        <w:t>添加组</w:t>
      </w:r>
      <w:proofErr w:type="gramEnd"/>
      <w:r>
        <w:rPr>
          <w:rFonts w:eastAsia="方正仿宋_GB2312"/>
          <w:sz w:val="32"/>
          <w:szCs w:val="32"/>
        </w:rPr>
        <w:t>间无显著差异</w:t>
      </w:r>
      <w:r>
        <w:rPr>
          <w:rFonts w:eastAsia="方正仿宋_GB2312"/>
          <w:sz w:val="32"/>
          <w:szCs w:val="32"/>
        </w:rPr>
        <w:t>；</w:t>
      </w:r>
      <w:r>
        <w:rPr>
          <w:rFonts w:eastAsia="方正仿宋_GB2312"/>
          <w:sz w:val="32"/>
          <w:szCs w:val="32"/>
        </w:rPr>
        <w:t>14 d</w:t>
      </w:r>
      <w:r>
        <w:rPr>
          <w:rFonts w:eastAsia="方正仿宋_GB2312"/>
          <w:sz w:val="32"/>
          <w:szCs w:val="32"/>
        </w:rPr>
        <w:t>时，</w:t>
      </w:r>
      <w:r>
        <w:rPr>
          <w:rFonts w:eastAsia="方正仿宋_GB2312"/>
          <w:sz w:val="32"/>
          <w:szCs w:val="32"/>
        </w:rPr>
        <w:t>VR</w:t>
      </w:r>
      <w:r>
        <w:rPr>
          <w:rFonts w:eastAsia="方正仿宋_GB2312"/>
          <w:sz w:val="32"/>
          <w:szCs w:val="32"/>
        </w:rPr>
        <w:t>升至</w:t>
      </w:r>
      <w:r>
        <w:rPr>
          <w:rFonts w:eastAsia="方正仿宋_GB2312"/>
          <w:sz w:val="32"/>
          <w:szCs w:val="32"/>
        </w:rPr>
        <w:t xml:space="preserve">15.59 </w:t>
      </w:r>
      <w:r>
        <w:rPr>
          <w:rFonts w:eastAsia="方正仿宋_GB2312"/>
          <w:sz w:val="32"/>
          <w:szCs w:val="32"/>
        </w:rPr>
        <w:t>g/kg</w:t>
      </w:r>
      <w:r>
        <w:rPr>
          <w:rFonts w:eastAsia="方正仿宋_GB2312"/>
          <w:sz w:val="32"/>
          <w:szCs w:val="32"/>
        </w:rPr>
        <w:t>，除与</w:t>
      </w:r>
      <w:r>
        <w:rPr>
          <w:rFonts w:eastAsia="方正仿宋_GB2312"/>
          <w:sz w:val="32"/>
          <w:szCs w:val="32"/>
        </w:rPr>
        <w:t>RCD</w:t>
      </w:r>
      <w:r>
        <w:rPr>
          <w:rFonts w:eastAsia="方正仿宋_GB2312"/>
          <w:sz w:val="32"/>
          <w:szCs w:val="32"/>
        </w:rPr>
        <w:t>处理（</w:t>
      </w:r>
      <w:r>
        <w:rPr>
          <w:rFonts w:eastAsia="方正仿宋_GB2312"/>
          <w:sz w:val="32"/>
          <w:szCs w:val="32"/>
        </w:rPr>
        <w:t>13.37 g/kg</w:t>
      </w:r>
      <w:r>
        <w:rPr>
          <w:rFonts w:eastAsia="方正仿宋_GB2312"/>
          <w:sz w:val="32"/>
          <w:szCs w:val="32"/>
        </w:rPr>
        <w:t>）无显著差异外，显著高于其余处理</w:t>
      </w:r>
      <w:r>
        <w:rPr>
          <w:rFonts w:eastAsia="方正仿宋_GB2312"/>
          <w:sz w:val="32"/>
          <w:szCs w:val="32"/>
        </w:rPr>
        <w:t>，</w:t>
      </w:r>
      <w:r>
        <w:rPr>
          <w:rFonts w:eastAsia="方正仿宋_GB2312"/>
          <w:sz w:val="32"/>
          <w:szCs w:val="32"/>
        </w:rPr>
        <w:t>这说明纤维素降解菌与油菜秸秆组合促进</w:t>
      </w:r>
      <w:r>
        <w:rPr>
          <w:rFonts w:eastAsia="方正仿宋_GB2312"/>
          <w:sz w:val="32"/>
          <w:szCs w:val="32"/>
        </w:rPr>
        <w:t>FA</w:t>
      </w:r>
      <w:r>
        <w:rPr>
          <w:rFonts w:eastAsia="方正仿宋_GB2312"/>
          <w:sz w:val="32"/>
          <w:szCs w:val="32"/>
        </w:rPr>
        <w:t>聚合</w:t>
      </w:r>
      <w:r>
        <w:rPr>
          <w:rFonts w:eastAsia="方正仿宋_GB2312"/>
          <w:sz w:val="32"/>
          <w:szCs w:val="32"/>
        </w:rPr>
        <w:t>；</w:t>
      </w:r>
      <w:r>
        <w:rPr>
          <w:rFonts w:eastAsia="方正仿宋_GB2312"/>
          <w:sz w:val="32"/>
          <w:szCs w:val="32"/>
        </w:rPr>
        <w:t>50 d</w:t>
      </w:r>
      <w:r>
        <w:rPr>
          <w:rFonts w:eastAsia="方正仿宋_GB2312"/>
          <w:sz w:val="32"/>
          <w:szCs w:val="32"/>
        </w:rPr>
        <w:t>时，所有处理间无显著差异，</w:t>
      </w:r>
      <w:r>
        <w:rPr>
          <w:rFonts w:eastAsia="方正仿宋_GB2312"/>
          <w:sz w:val="32"/>
          <w:szCs w:val="32"/>
        </w:rPr>
        <w:t>RCD</w:t>
      </w:r>
      <w:r>
        <w:rPr>
          <w:rFonts w:eastAsia="方正仿宋_GB2312"/>
          <w:sz w:val="32"/>
          <w:szCs w:val="32"/>
        </w:rPr>
        <w:t>处理发酵后期</w:t>
      </w:r>
      <w:r>
        <w:rPr>
          <w:rFonts w:eastAsia="方正仿宋_GB2312"/>
          <w:sz w:val="32"/>
          <w:szCs w:val="32"/>
        </w:rPr>
        <w:t>FA</w:t>
      </w:r>
      <w:r>
        <w:rPr>
          <w:rFonts w:eastAsia="方正仿宋_GB2312"/>
          <w:sz w:val="32"/>
          <w:szCs w:val="32"/>
        </w:rPr>
        <w:t>保留较多。</w:t>
      </w:r>
    </w:p>
    <w:p w:rsidR="007901D1" w:rsidRDefault="00E02553">
      <w:pPr>
        <w:ind w:firstLineChars="200" w:firstLine="640"/>
        <w:rPr>
          <w:rFonts w:eastAsia="方正仿宋_GB2312"/>
          <w:sz w:val="32"/>
          <w:szCs w:val="32"/>
        </w:rPr>
      </w:pPr>
      <w:r>
        <w:rPr>
          <w:rFonts w:eastAsia="方正仿宋_GB2312"/>
          <w:sz w:val="32"/>
          <w:szCs w:val="32"/>
        </w:rPr>
        <w:t>HM</w:t>
      </w:r>
      <w:r>
        <w:rPr>
          <w:rFonts w:eastAsia="方正仿宋_GB2312"/>
          <w:sz w:val="32"/>
          <w:szCs w:val="32"/>
        </w:rPr>
        <w:t>含量反映腐殖质稳定性，有助于土壤</w:t>
      </w:r>
      <w:proofErr w:type="gramStart"/>
      <w:r>
        <w:rPr>
          <w:rFonts w:eastAsia="方正仿宋_GB2312"/>
          <w:sz w:val="32"/>
          <w:szCs w:val="32"/>
        </w:rPr>
        <w:t>碳固存</w:t>
      </w:r>
      <w:proofErr w:type="gramEnd"/>
      <w:r>
        <w:rPr>
          <w:rFonts w:eastAsia="方正仿宋_GB2312"/>
          <w:sz w:val="32"/>
          <w:szCs w:val="32"/>
        </w:rPr>
        <w:t>和结构稳定</w:t>
      </w:r>
      <w:r>
        <w:rPr>
          <w:rFonts w:eastAsia="方正仿宋_GB2312"/>
          <w:sz w:val="32"/>
          <w:szCs w:val="32"/>
        </w:rPr>
        <w:t>（</w:t>
      </w:r>
      <w:r>
        <w:rPr>
          <w:rFonts w:eastAsia="方正仿宋_GB2312"/>
          <w:sz w:val="32"/>
          <w:szCs w:val="32"/>
        </w:rPr>
        <w:t>图</w:t>
      </w:r>
      <w:r>
        <w:rPr>
          <w:rFonts w:eastAsia="方正仿宋_GB2312"/>
          <w:sz w:val="32"/>
          <w:szCs w:val="32"/>
        </w:rPr>
        <w:t>4</w:t>
      </w:r>
      <w:r>
        <w:rPr>
          <w:rFonts w:eastAsia="方正仿宋_GB2312" w:hint="eastAsia"/>
          <w:sz w:val="32"/>
          <w:szCs w:val="32"/>
        </w:rPr>
        <w:t xml:space="preserve"> </w:t>
      </w:r>
      <w:r>
        <w:rPr>
          <w:rFonts w:eastAsia="方正仿宋_GB2312"/>
          <w:sz w:val="32"/>
          <w:szCs w:val="32"/>
        </w:rPr>
        <w:t>C</w:t>
      </w:r>
      <w:r>
        <w:rPr>
          <w:rFonts w:eastAsia="方正仿宋_GB2312"/>
          <w:sz w:val="32"/>
          <w:szCs w:val="32"/>
        </w:rPr>
        <w:t>）</w:t>
      </w:r>
      <w:r>
        <w:rPr>
          <w:rFonts w:eastAsia="方正仿宋_GB2312"/>
          <w:sz w:val="32"/>
          <w:szCs w:val="32"/>
        </w:rPr>
        <w:t>。初始</w:t>
      </w:r>
      <w:r>
        <w:rPr>
          <w:rFonts w:eastAsia="方正仿宋_GB2312"/>
          <w:sz w:val="32"/>
          <w:szCs w:val="32"/>
        </w:rPr>
        <w:t>时</w:t>
      </w:r>
      <w:r>
        <w:rPr>
          <w:rFonts w:eastAsia="方正仿宋_GB2312"/>
          <w:sz w:val="32"/>
          <w:szCs w:val="32"/>
        </w:rPr>
        <w:t>，</w:t>
      </w:r>
      <w:r>
        <w:rPr>
          <w:rFonts w:eastAsia="方正仿宋_GB2312"/>
          <w:sz w:val="32"/>
          <w:szCs w:val="32"/>
        </w:rPr>
        <w:t>VR</w:t>
      </w:r>
      <w:r>
        <w:rPr>
          <w:rFonts w:eastAsia="方正仿宋_GB2312"/>
          <w:sz w:val="32"/>
          <w:szCs w:val="32"/>
        </w:rPr>
        <w:t>处理</w:t>
      </w:r>
      <w:r>
        <w:rPr>
          <w:rFonts w:eastAsia="方正仿宋_GB2312"/>
          <w:sz w:val="32"/>
          <w:szCs w:val="32"/>
        </w:rPr>
        <w:t>为</w:t>
      </w:r>
      <w:r>
        <w:rPr>
          <w:rFonts w:eastAsia="方正仿宋_GB2312"/>
          <w:sz w:val="32"/>
          <w:szCs w:val="32"/>
        </w:rPr>
        <w:t>308.56 g/kg</w:t>
      </w:r>
      <w:r>
        <w:rPr>
          <w:rFonts w:eastAsia="方正仿宋_GB2312"/>
          <w:sz w:val="32"/>
          <w:szCs w:val="32"/>
        </w:rPr>
        <w:t>，显著高于其他组（</w:t>
      </w:r>
      <w:r>
        <w:rPr>
          <w:rFonts w:eastAsia="方正仿宋_GB2312"/>
          <w:sz w:val="32"/>
          <w:szCs w:val="32"/>
        </w:rPr>
        <w:t>R</w:t>
      </w:r>
      <w:r>
        <w:rPr>
          <w:rFonts w:eastAsia="方正仿宋_GB2312"/>
          <w:sz w:val="32"/>
          <w:szCs w:val="32"/>
        </w:rPr>
        <w:t>处理</w:t>
      </w:r>
      <w:r>
        <w:rPr>
          <w:rFonts w:eastAsia="方正仿宋_GB2312"/>
          <w:sz w:val="32"/>
          <w:szCs w:val="32"/>
        </w:rPr>
        <w:t>131.63 g/kg</w:t>
      </w:r>
      <w:r>
        <w:rPr>
          <w:rFonts w:eastAsia="方正仿宋_GB2312"/>
          <w:sz w:val="32"/>
          <w:szCs w:val="32"/>
        </w:rPr>
        <w:t>和</w:t>
      </w:r>
      <w:r>
        <w:rPr>
          <w:rFonts w:eastAsia="方正仿宋_GB2312"/>
          <w:sz w:val="32"/>
          <w:szCs w:val="32"/>
        </w:rPr>
        <w:t>W</w:t>
      </w:r>
      <w:r>
        <w:rPr>
          <w:rFonts w:eastAsia="方正仿宋_GB2312"/>
          <w:sz w:val="32"/>
          <w:szCs w:val="32"/>
        </w:rPr>
        <w:t>处理</w:t>
      </w:r>
      <w:r>
        <w:rPr>
          <w:rFonts w:eastAsia="方正仿宋_GB2312"/>
          <w:sz w:val="32"/>
          <w:szCs w:val="32"/>
        </w:rPr>
        <w:t>128.55 g/kg</w:t>
      </w:r>
      <w:r>
        <w:rPr>
          <w:rFonts w:eastAsia="方正仿宋_GB2312"/>
          <w:sz w:val="32"/>
          <w:szCs w:val="32"/>
        </w:rPr>
        <w:t>）</w:t>
      </w:r>
      <w:r>
        <w:rPr>
          <w:rFonts w:eastAsia="方正仿宋_GB2312"/>
          <w:sz w:val="32"/>
          <w:szCs w:val="32"/>
        </w:rPr>
        <w:t>；</w:t>
      </w:r>
      <w:r>
        <w:rPr>
          <w:rFonts w:eastAsia="方正仿宋_GB2312"/>
          <w:sz w:val="32"/>
          <w:szCs w:val="32"/>
        </w:rPr>
        <w:t>7 d</w:t>
      </w:r>
      <w:r>
        <w:rPr>
          <w:rFonts w:eastAsia="方正仿宋_GB2312"/>
          <w:sz w:val="32"/>
          <w:szCs w:val="32"/>
        </w:rPr>
        <w:t>时，</w:t>
      </w:r>
      <w:r>
        <w:rPr>
          <w:rFonts w:eastAsia="方正仿宋_GB2312"/>
          <w:sz w:val="32"/>
          <w:szCs w:val="32"/>
        </w:rPr>
        <w:t>VR</w:t>
      </w:r>
      <w:r>
        <w:rPr>
          <w:rFonts w:eastAsia="方正仿宋_GB2312"/>
          <w:sz w:val="32"/>
          <w:szCs w:val="32"/>
        </w:rPr>
        <w:t>降至</w:t>
      </w:r>
      <w:r>
        <w:rPr>
          <w:rFonts w:eastAsia="方正仿宋_GB2312"/>
          <w:sz w:val="32"/>
          <w:szCs w:val="32"/>
        </w:rPr>
        <w:t>284.37 g/kg</w:t>
      </w:r>
      <w:r>
        <w:rPr>
          <w:rFonts w:eastAsia="方正仿宋_GB2312"/>
          <w:sz w:val="32"/>
          <w:szCs w:val="32"/>
        </w:rPr>
        <w:t>，仍</w:t>
      </w:r>
      <w:r>
        <w:rPr>
          <w:rFonts w:eastAsia="方正仿宋_GB2312"/>
          <w:sz w:val="32"/>
          <w:szCs w:val="32"/>
        </w:rPr>
        <w:t>为</w:t>
      </w:r>
      <w:r>
        <w:rPr>
          <w:rFonts w:eastAsia="方正仿宋_GB2312"/>
          <w:sz w:val="32"/>
          <w:szCs w:val="32"/>
        </w:rPr>
        <w:t>最高</w:t>
      </w:r>
      <w:r>
        <w:rPr>
          <w:rFonts w:eastAsia="方正仿宋_GB2312"/>
          <w:sz w:val="32"/>
          <w:szCs w:val="32"/>
        </w:rPr>
        <w:t>处理</w:t>
      </w:r>
      <w:r>
        <w:rPr>
          <w:rFonts w:eastAsia="方正仿宋_GB2312"/>
          <w:sz w:val="32"/>
          <w:szCs w:val="32"/>
        </w:rPr>
        <w:t>，</w:t>
      </w:r>
      <w:r>
        <w:rPr>
          <w:rFonts w:eastAsia="方正仿宋_GB2312"/>
          <w:sz w:val="32"/>
          <w:szCs w:val="32"/>
        </w:rPr>
        <w:t>RCD</w:t>
      </w:r>
      <w:r>
        <w:rPr>
          <w:rFonts w:eastAsia="方正仿宋_GB2312"/>
          <w:sz w:val="32"/>
          <w:szCs w:val="32"/>
        </w:rPr>
        <w:t>处理（</w:t>
      </w:r>
      <w:r>
        <w:rPr>
          <w:rFonts w:eastAsia="方正仿宋_GB2312"/>
          <w:sz w:val="32"/>
          <w:szCs w:val="32"/>
        </w:rPr>
        <w:t>94.43 g/kg</w:t>
      </w:r>
      <w:r>
        <w:rPr>
          <w:rFonts w:eastAsia="方正仿宋_GB2312"/>
          <w:sz w:val="32"/>
          <w:szCs w:val="32"/>
        </w:rPr>
        <w:t>）</w:t>
      </w:r>
      <w:r>
        <w:rPr>
          <w:rFonts w:eastAsia="方正仿宋_GB2312"/>
          <w:sz w:val="32"/>
          <w:szCs w:val="32"/>
        </w:rPr>
        <w:lastRenderedPageBreak/>
        <w:t>显著高于其他菌剂添加处理</w:t>
      </w:r>
      <w:r>
        <w:rPr>
          <w:rFonts w:eastAsia="方正仿宋_GB2312"/>
          <w:sz w:val="32"/>
          <w:szCs w:val="32"/>
        </w:rPr>
        <w:t>；</w:t>
      </w:r>
      <w:r>
        <w:rPr>
          <w:rFonts w:eastAsia="方正仿宋_GB2312"/>
          <w:sz w:val="32"/>
          <w:szCs w:val="32"/>
        </w:rPr>
        <w:t>14 d</w:t>
      </w:r>
      <w:r>
        <w:rPr>
          <w:rFonts w:eastAsia="方正仿宋_GB2312"/>
          <w:sz w:val="32"/>
          <w:szCs w:val="32"/>
        </w:rPr>
        <w:t>和</w:t>
      </w:r>
      <w:r>
        <w:rPr>
          <w:rFonts w:eastAsia="方正仿宋_GB2312"/>
          <w:sz w:val="32"/>
          <w:szCs w:val="32"/>
        </w:rPr>
        <w:t xml:space="preserve">50 </w:t>
      </w:r>
      <w:r>
        <w:rPr>
          <w:rFonts w:eastAsia="方正仿宋_GB2312"/>
          <w:sz w:val="32"/>
          <w:szCs w:val="32"/>
        </w:rPr>
        <w:t>d</w:t>
      </w:r>
      <w:r>
        <w:rPr>
          <w:rFonts w:eastAsia="方正仿宋_GB2312"/>
          <w:sz w:val="32"/>
          <w:szCs w:val="32"/>
        </w:rPr>
        <w:t>时，</w:t>
      </w:r>
      <w:r>
        <w:rPr>
          <w:rFonts w:eastAsia="方正仿宋_GB2312"/>
          <w:sz w:val="32"/>
          <w:szCs w:val="32"/>
        </w:rPr>
        <w:t>VR</w:t>
      </w:r>
      <w:r>
        <w:rPr>
          <w:rFonts w:eastAsia="方正仿宋_GB2312"/>
          <w:sz w:val="32"/>
          <w:szCs w:val="32"/>
        </w:rPr>
        <w:t>仍最高（</w:t>
      </w:r>
      <w:r>
        <w:rPr>
          <w:rFonts w:eastAsia="方正仿宋_GB2312"/>
          <w:sz w:val="32"/>
          <w:szCs w:val="32"/>
        </w:rPr>
        <w:t>270.04 g/kg</w:t>
      </w:r>
      <w:r>
        <w:rPr>
          <w:rFonts w:eastAsia="方正仿宋_GB2312"/>
          <w:sz w:val="32"/>
          <w:szCs w:val="32"/>
        </w:rPr>
        <w:t>和</w:t>
      </w:r>
      <w:r>
        <w:rPr>
          <w:rFonts w:eastAsia="方正仿宋_GB2312"/>
          <w:sz w:val="32"/>
          <w:szCs w:val="32"/>
        </w:rPr>
        <w:t>252.40 g/kg</w:t>
      </w:r>
      <w:r>
        <w:rPr>
          <w:rFonts w:eastAsia="方正仿宋_GB2312"/>
          <w:sz w:val="32"/>
          <w:szCs w:val="32"/>
        </w:rPr>
        <w:t>），</w:t>
      </w:r>
      <w:r>
        <w:rPr>
          <w:rFonts w:eastAsia="方正仿宋_GB2312"/>
          <w:sz w:val="32"/>
          <w:szCs w:val="32"/>
        </w:rPr>
        <w:t>且</w:t>
      </w:r>
      <w:r>
        <w:rPr>
          <w:rFonts w:eastAsia="方正仿宋_GB2312"/>
          <w:sz w:val="32"/>
          <w:szCs w:val="32"/>
        </w:rPr>
        <w:t>油菜秸秆菌剂</w:t>
      </w:r>
      <w:proofErr w:type="gramStart"/>
      <w:r>
        <w:rPr>
          <w:rFonts w:eastAsia="方正仿宋_GB2312"/>
          <w:sz w:val="32"/>
          <w:szCs w:val="32"/>
        </w:rPr>
        <w:t>添加组</w:t>
      </w:r>
      <w:proofErr w:type="gramEnd"/>
      <w:r>
        <w:rPr>
          <w:rFonts w:eastAsia="方正仿宋_GB2312"/>
          <w:sz w:val="32"/>
          <w:szCs w:val="32"/>
        </w:rPr>
        <w:t>显著高于小麦秸秆菌剂添加组。综合分析，所有处理腐殖质总含量下降，但</w:t>
      </w:r>
      <w:r>
        <w:rPr>
          <w:rFonts w:eastAsia="方正仿宋_GB2312"/>
          <w:sz w:val="32"/>
          <w:szCs w:val="32"/>
        </w:rPr>
        <w:t>RCD</w:t>
      </w:r>
      <w:r>
        <w:rPr>
          <w:rFonts w:eastAsia="方正仿宋_GB2312"/>
          <w:sz w:val="32"/>
          <w:szCs w:val="32"/>
        </w:rPr>
        <w:t>在</w:t>
      </w:r>
      <w:r>
        <w:rPr>
          <w:rFonts w:eastAsia="方正仿宋_GB2312"/>
          <w:sz w:val="32"/>
          <w:szCs w:val="32"/>
        </w:rPr>
        <w:t>50 d</w:t>
      </w:r>
      <w:r>
        <w:rPr>
          <w:rFonts w:eastAsia="方正仿宋_GB2312"/>
          <w:sz w:val="32"/>
          <w:szCs w:val="32"/>
        </w:rPr>
        <w:t>时</w:t>
      </w:r>
      <w:r>
        <w:rPr>
          <w:rFonts w:eastAsia="方正仿宋_GB2312"/>
          <w:sz w:val="32"/>
          <w:szCs w:val="32"/>
        </w:rPr>
        <w:t>HA</w:t>
      </w:r>
      <w:r>
        <w:rPr>
          <w:rFonts w:eastAsia="方正仿宋_GB2312"/>
          <w:sz w:val="32"/>
          <w:szCs w:val="32"/>
        </w:rPr>
        <w:t>（</w:t>
      </w:r>
      <w:r>
        <w:rPr>
          <w:rFonts w:eastAsia="方正仿宋_GB2312"/>
          <w:sz w:val="32"/>
          <w:szCs w:val="32"/>
        </w:rPr>
        <w:t>10.89 g/kg</w:t>
      </w:r>
      <w:r>
        <w:rPr>
          <w:rFonts w:eastAsia="方正仿宋_GB2312"/>
          <w:sz w:val="32"/>
          <w:szCs w:val="32"/>
        </w:rPr>
        <w:t>）和</w:t>
      </w:r>
      <w:r>
        <w:rPr>
          <w:rFonts w:eastAsia="方正仿宋_GB2312"/>
          <w:sz w:val="32"/>
          <w:szCs w:val="32"/>
        </w:rPr>
        <w:t>FA</w:t>
      </w:r>
      <w:r>
        <w:rPr>
          <w:rFonts w:eastAsia="方正仿宋_GB2312"/>
          <w:sz w:val="32"/>
          <w:szCs w:val="32"/>
        </w:rPr>
        <w:t>（</w:t>
      </w:r>
      <w:r>
        <w:rPr>
          <w:rFonts w:eastAsia="方正仿宋_GB2312"/>
          <w:sz w:val="32"/>
          <w:szCs w:val="32"/>
        </w:rPr>
        <w:t>10.99 g/kg</w:t>
      </w:r>
      <w:r>
        <w:rPr>
          <w:rFonts w:eastAsia="方正仿宋_GB2312"/>
          <w:sz w:val="32"/>
          <w:szCs w:val="32"/>
        </w:rPr>
        <w:t>）的比值</w:t>
      </w:r>
      <w:r>
        <w:rPr>
          <w:rFonts w:eastAsia="方正仿宋_GB2312"/>
          <w:sz w:val="32"/>
          <w:szCs w:val="32"/>
        </w:rPr>
        <w:t>HA/FA</w:t>
      </w:r>
      <w:r>
        <w:rPr>
          <w:rFonts w:eastAsia="方正仿宋_GB2312"/>
          <w:sz w:val="32"/>
          <w:szCs w:val="32"/>
        </w:rPr>
        <w:t>接近</w:t>
      </w:r>
      <w:r>
        <w:rPr>
          <w:rFonts w:eastAsia="方正仿宋_GB2312"/>
          <w:sz w:val="32"/>
          <w:szCs w:val="32"/>
        </w:rPr>
        <w:t>1:1</w:t>
      </w:r>
      <w:r>
        <w:rPr>
          <w:rFonts w:eastAsia="方正仿宋_GB2312"/>
          <w:sz w:val="32"/>
          <w:szCs w:val="32"/>
        </w:rPr>
        <w:t>，</w:t>
      </w:r>
      <w:r>
        <w:rPr>
          <w:rFonts w:eastAsia="方正仿宋_GB2312"/>
          <w:sz w:val="32"/>
          <w:szCs w:val="32"/>
        </w:rPr>
        <w:t>这有助于均衡养分释放，增强保水性并避免淋溶。</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22"/>
      </w:tblGrid>
      <w:tr w:rsidR="007901D1">
        <w:tc>
          <w:tcPr>
            <w:tcW w:w="8522" w:type="dxa"/>
          </w:tcPr>
          <w:p w:rsidR="007901D1" w:rsidRDefault="00E02553">
            <w:pPr>
              <w:rPr>
                <w:rFonts w:eastAsia="方正仿宋_GB2312"/>
                <w:sz w:val="32"/>
                <w:szCs w:val="32"/>
              </w:rPr>
            </w:pPr>
            <w:r>
              <w:rPr>
                <w:rFonts w:eastAsia="方正仿宋_GB2312"/>
                <w:noProof/>
                <w:sz w:val="32"/>
                <w:szCs w:val="32"/>
              </w:rPr>
              <w:drawing>
                <wp:inline distT="0" distB="0" distL="114300" distR="114300">
                  <wp:extent cx="5186680" cy="1236980"/>
                  <wp:effectExtent l="0" t="0" r="10160" b="12700"/>
                  <wp:docPr id="6" name="图片 6" descr="腐殖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腐殖质"/>
                          <pic:cNvPicPr>
                            <a:picLocks noChangeAspect="1"/>
                          </pic:cNvPicPr>
                        </pic:nvPicPr>
                        <pic:blipFill>
                          <a:blip r:embed="rId11"/>
                          <a:stretch>
                            <a:fillRect/>
                          </a:stretch>
                        </pic:blipFill>
                        <pic:spPr>
                          <a:xfrm>
                            <a:off x="0" y="0"/>
                            <a:ext cx="5186680" cy="1236980"/>
                          </a:xfrm>
                          <a:prstGeom prst="rect">
                            <a:avLst/>
                          </a:prstGeom>
                        </pic:spPr>
                      </pic:pic>
                    </a:graphicData>
                  </a:graphic>
                </wp:inline>
              </w:drawing>
            </w:r>
          </w:p>
        </w:tc>
      </w:tr>
      <w:tr w:rsidR="007901D1">
        <w:tc>
          <w:tcPr>
            <w:tcW w:w="8522" w:type="dxa"/>
          </w:tcPr>
          <w:p w:rsidR="007901D1" w:rsidRDefault="00E02553">
            <w:pPr>
              <w:jc w:val="center"/>
              <w:rPr>
                <w:rFonts w:eastAsia="方正仿宋_GB2312"/>
                <w:sz w:val="32"/>
                <w:szCs w:val="32"/>
              </w:rPr>
            </w:pPr>
            <w:r>
              <w:rPr>
                <w:rFonts w:eastAsia="方正仿宋_GB2312"/>
                <w:b/>
                <w:bCs/>
                <w:szCs w:val="21"/>
              </w:rPr>
              <w:t>图</w:t>
            </w:r>
            <w:r>
              <w:rPr>
                <w:rFonts w:eastAsia="方正仿宋_GB2312"/>
                <w:b/>
                <w:bCs/>
                <w:szCs w:val="21"/>
              </w:rPr>
              <w:t xml:space="preserve">4 </w:t>
            </w:r>
            <w:r>
              <w:rPr>
                <w:rFonts w:eastAsia="方正仿宋_GB2312"/>
                <w:b/>
                <w:bCs/>
                <w:szCs w:val="21"/>
              </w:rPr>
              <w:t>各处理发酵过程中腐殖质含量变化情况</w:t>
            </w:r>
          </w:p>
        </w:tc>
      </w:tr>
    </w:tbl>
    <w:p w:rsidR="007901D1" w:rsidRDefault="00E02553">
      <w:pPr>
        <w:rPr>
          <w:rFonts w:eastAsia="方正仿宋_GB2312"/>
          <w:b/>
          <w:bCs/>
          <w:color w:val="000000"/>
          <w:sz w:val="32"/>
          <w:szCs w:val="32"/>
        </w:rPr>
      </w:pPr>
      <w:r>
        <w:rPr>
          <w:rFonts w:eastAsia="方正仿宋_GB2312"/>
          <w:b/>
          <w:bCs/>
          <w:color w:val="000000"/>
          <w:sz w:val="32"/>
          <w:szCs w:val="32"/>
        </w:rPr>
        <w:t xml:space="preserve">4.4 </w:t>
      </w:r>
      <w:r>
        <w:rPr>
          <w:rFonts w:eastAsia="方正仿宋_GB2312"/>
          <w:b/>
          <w:bCs/>
          <w:color w:val="000000"/>
          <w:sz w:val="32"/>
          <w:szCs w:val="32"/>
        </w:rPr>
        <w:t>小结</w:t>
      </w:r>
    </w:p>
    <w:p w:rsidR="007901D1" w:rsidRDefault="00E02553">
      <w:pPr>
        <w:ind w:firstLineChars="200" w:firstLine="640"/>
        <w:rPr>
          <w:rFonts w:eastAsia="方正仿宋_GB2312"/>
          <w:color w:val="000000"/>
          <w:sz w:val="32"/>
          <w:szCs w:val="32"/>
        </w:rPr>
      </w:pPr>
      <w:r>
        <w:rPr>
          <w:rFonts w:eastAsia="方正仿宋_GB2312"/>
          <w:color w:val="000000"/>
          <w:sz w:val="32"/>
          <w:szCs w:val="32"/>
        </w:rPr>
        <w:t>不同原料和菌剂组合对堆肥腐殖质形成和转化具有明显影响。堆肥过程中，各腐殖质组分不断发生分解、转化和重新聚合。综合</w:t>
      </w:r>
      <w:r>
        <w:rPr>
          <w:rFonts w:eastAsia="方正仿宋_GB2312"/>
          <w:color w:val="000000"/>
          <w:sz w:val="32"/>
          <w:szCs w:val="32"/>
        </w:rPr>
        <w:t>HA</w:t>
      </w:r>
      <w:r>
        <w:rPr>
          <w:rFonts w:eastAsia="方正仿宋_GB2312"/>
          <w:color w:val="000000"/>
          <w:sz w:val="32"/>
          <w:szCs w:val="32"/>
        </w:rPr>
        <w:t>、</w:t>
      </w:r>
      <w:r>
        <w:rPr>
          <w:rFonts w:eastAsia="方正仿宋_GB2312"/>
          <w:color w:val="000000"/>
          <w:sz w:val="32"/>
          <w:szCs w:val="32"/>
        </w:rPr>
        <w:t>FA</w:t>
      </w:r>
      <w:r>
        <w:rPr>
          <w:rFonts w:eastAsia="方正仿宋_GB2312"/>
          <w:color w:val="000000"/>
          <w:sz w:val="32"/>
          <w:szCs w:val="32"/>
        </w:rPr>
        <w:t>和</w:t>
      </w:r>
      <w:r>
        <w:rPr>
          <w:rFonts w:eastAsia="方正仿宋_GB2312"/>
          <w:color w:val="000000"/>
          <w:sz w:val="32"/>
          <w:szCs w:val="32"/>
        </w:rPr>
        <w:t>HM</w:t>
      </w:r>
      <w:r>
        <w:rPr>
          <w:rFonts w:eastAsia="方正仿宋_GB2312"/>
          <w:color w:val="000000"/>
          <w:sz w:val="32"/>
          <w:szCs w:val="32"/>
        </w:rPr>
        <w:t>变化，油菜秸秆、尾菜、羊粪与粗纤维降解</w:t>
      </w:r>
      <w:proofErr w:type="gramStart"/>
      <w:r>
        <w:rPr>
          <w:rFonts w:eastAsia="方正仿宋_GB2312"/>
          <w:color w:val="000000"/>
          <w:sz w:val="32"/>
          <w:szCs w:val="32"/>
        </w:rPr>
        <w:t>菌</w:t>
      </w:r>
      <w:proofErr w:type="gramEnd"/>
      <w:r>
        <w:rPr>
          <w:rFonts w:eastAsia="方正仿宋_GB2312"/>
          <w:color w:val="000000"/>
          <w:sz w:val="32"/>
          <w:szCs w:val="32"/>
        </w:rPr>
        <w:t>组合能够较好促进物料腐殖化。</w:t>
      </w:r>
      <w:r>
        <w:rPr>
          <w:rFonts w:eastAsia="方正仿宋_GB2312"/>
          <w:color w:val="000000"/>
          <w:sz w:val="32"/>
          <w:szCs w:val="32"/>
        </w:rPr>
        <w:t>RCD</w:t>
      </w:r>
      <w:r>
        <w:rPr>
          <w:rFonts w:eastAsia="方正仿宋_GB2312"/>
          <w:color w:val="000000"/>
          <w:sz w:val="32"/>
          <w:szCs w:val="32"/>
        </w:rPr>
        <w:t>处理发酵</w:t>
      </w:r>
      <w:r>
        <w:rPr>
          <w:rFonts w:eastAsia="方正仿宋_GB2312"/>
          <w:color w:val="000000"/>
          <w:sz w:val="32"/>
          <w:szCs w:val="32"/>
        </w:rPr>
        <w:t>50 d</w:t>
      </w:r>
      <w:r>
        <w:rPr>
          <w:rFonts w:eastAsia="方正仿宋_GB2312"/>
          <w:color w:val="000000"/>
          <w:sz w:val="32"/>
          <w:szCs w:val="32"/>
        </w:rPr>
        <w:t>后</w:t>
      </w:r>
      <w:r>
        <w:rPr>
          <w:rFonts w:eastAsia="方正仿宋_GB2312"/>
          <w:color w:val="000000"/>
          <w:sz w:val="32"/>
          <w:szCs w:val="32"/>
        </w:rPr>
        <w:t>HA/FA</w:t>
      </w:r>
      <w:r>
        <w:rPr>
          <w:rFonts w:eastAsia="方正仿宋_GB2312"/>
          <w:color w:val="000000"/>
          <w:sz w:val="32"/>
          <w:szCs w:val="32"/>
        </w:rPr>
        <w:t>接近</w:t>
      </w:r>
      <w:r>
        <w:rPr>
          <w:rFonts w:eastAsia="方正仿宋_GB2312"/>
          <w:color w:val="000000"/>
          <w:sz w:val="32"/>
          <w:szCs w:val="32"/>
        </w:rPr>
        <w:t>1</w:t>
      </w:r>
      <w:r>
        <w:rPr>
          <w:rFonts w:eastAsia="方正仿宋_GB2312"/>
          <w:color w:val="000000"/>
          <w:sz w:val="32"/>
          <w:szCs w:val="32"/>
        </w:rPr>
        <w:t>，腐殖质组成较为协调，与其较好的温度变化和物料降解特征基本一致，可作为评价该组合堆肥稳定化程度的重要依据。</w:t>
      </w:r>
    </w:p>
    <w:p w:rsidR="007901D1" w:rsidRDefault="00E02553">
      <w:pPr>
        <w:rPr>
          <w:rFonts w:eastAsia="方正仿宋_GB2312"/>
          <w:b/>
          <w:bCs/>
          <w:color w:val="000000"/>
          <w:sz w:val="32"/>
          <w:szCs w:val="32"/>
        </w:rPr>
      </w:pPr>
      <w:r>
        <w:rPr>
          <w:rFonts w:eastAsia="方正仿宋_GB2312"/>
          <w:b/>
          <w:bCs/>
          <w:color w:val="000000"/>
          <w:sz w:val="32"/>
          <w:szCs w:val="32"/>
        </w:rPr>
        <w:t xml:space="preserve">5. </w:t>
      </w:r>
      <w:r>
        <w:rPr>
          <w:rFonts w:eastAsia="方正仿宋_GB2312"/>
          <w:b/>
          <w:bCs/>
          <w:color w:val="000000"/>
          <w:sz w:val="32"/>
          <w:szCs w:val="32"/>
        </w:rPr>
        <w:t>高海拔冷凉条件下种子发芽指数</w:t>
      </w:r>
      <w:r>
        <w:rPr>
          <w:rFonts w:eastAsia="方正仿宋_GB2312" w:hint="eastAsia"/>
          <w:b/>
          <w:bCs/>
          <w:color w:val="000000"/>
          <w:sz w:val="32"/>
          <w:szCs w:val="32"/>
        </w:rPr>
        <w:t>对</w:t>
      </w:r>
      <w:r>
        <w:rPr>
          <w:rFonts w:eastAsia="方正仿宋_GB2312"/>
          <w:b/>
          <w:bCs/>
          <w:color w:val="000000"/>
          <w:sz w:val="32"/>
          <w:szCs w:val="32"/>
        </w:rPr>
        <w:t>蔬菜废弃物</w:t>
      </w:r>
      <w:r>
        <w:rPr>
          <w:rFonts w:eastAsia="方正仿宋_GB2312" w:hint="eastAsia"/>
          <w:b/>
          <w:bCs/>
          <w:color w:val="000000"/>
          <w:sz w:val="32"/>
          <w:szCs w:val="32"/>
        </w:rPr>
        <w:t>发酵的影响</w:t>
      </w:r>
    </w:p>
    <w:p w:rsidR="007901D1" w:rsidRDefault="00E02553">
      <w:pPr>
        <w:rPr>
          <w:rFonts w:eastAsia="方正仿宋_GB2312"/>
          <w:color w:val="000000"/>
          <w:sz w:val="32"/>
          <w:szCs w:val="32"/>
        </w:rPr>
      </w:pPr>
      <w:r>
        <w:rPr>
          <w:rFonts w:eastAsia="方正仿宋_GB2312"/>
          <w:b/>
          <w:bCs/>
          <w:color w:val="000000"/>
          <w:sz w:val="32"/>
          <w:szCs w:val="32"/>
        </w:rPr>
        <w:t xml:space="preserve">5.1 </w:t>
      </w:r>
      <w:r>
        <w:rPr>
          <w:rFonts w:eastAsia="方正仿宋_GB2312"/>
          <w:b/>
          <w:bCs/>
          <w:color w:val="000000"/>
          <w:sz w:val="32"/>
          <w:szCs w:val="32"/>
        </w:rPr>
        <w:t>研究目的</w:t>
      </w:r>
    </w:p>
    <w:p w:rsidR="007901D1" w:rsidRDefault="00E02553">
      <w:pPr>
        <w:ind w:firstLineChars="200" w:firstLine="640"/>
        <w:rPr>
          <w:rFonts w:eastAsia="方正仿宋_GB2312"/>
          <w:color w:val="000000"/>
          <w:sz w:val="32"/>
          <w:szCs w:val="32"/>
        </w:rPr>
      </w:pPr>
      <w:r>
        <w:rPr>
          <w:rFonts w:eastAsia="方正仿宋_GB2312"/>
          <w:color w:val="000000"/>
          <w:sz w:val="32"/>
          <w:szCs w:val="32"/>
        </w:rPr>
        <w:t>堆肥发酵初期通常含有有机酸、</w:t>
      </w:r>
      <w:proofErr w:type="gramStart"/>
      <w:r>
        <w:rPr>
          <w:rFonts w:eastAsia="方正仿宋_GB2312"/>
          <w:color w:val="000000"/>
          <w:sz w:val="32"/>
          <w:szCs w:val="32"/>
        </w:rPr>
        <w:t>氨及其</w:t>
      </w:r>
      <w:proofErr w:type="gramEnd"/>
      <w:r>
        <w:rPr>
          <w:rFonts w:eastAsia="方正仿宋_GB2312"/>
          <w:color w:val="000000"/>
          <w:sz w:val="32"/>
          <w:szCs w:val="32"/>
        </w:rPr>
        <w:t>他对植物萌发具</w:t>
      </w:r>
      <w:r>
        <w:rPr>
          <w:rFonts w:eastAsia="方正仿宋_GB2312"/>
          <w:color w:val="000000"/>
          <w:sz w:val="32"/>
          <w:szCs w:val="32"/>
        </w:rPr>
        <w:lastRenderedPageBreak/>
        <w:t>有抑制作用的物质。随着腐熟程度提高，植物毒性</w:t>
      </w:r>
      <w:r>
        <w:rPr>
          <w:rFonts w:eastAsia="方正仿宋_GB2312"/>
          <w:color w:val="000000"/>
          <w:sz w:val="32"/>
          <w:szCs w:val="32"/>
        </w:rPr>
        <w:t>物质逐渐降解，种子发芽率和幼根生长逐步恢复。因此，种子发芽指数（</w:t>
      </w:r>
      <w:r>
        <w:rPr>
          <w:rFonts w:eastAsia="方正仿宋_GB2312"/>
          <w:color w:val="000000"/>
          <w:sz w:val="32"/>
          <w:szCs w:val="32"/>
        </w:rPr>
        <w:t>GI</w:t>
      </w:r>
      <w:r>
        <w:rPr>
          <w:rFonts w:eastAsia="方正仿宋_GB2312"/>
          <w:color w:val="000000"/>
          <w:sz w:val="32"/>
          <w:szCs w:val="32"/>
        </w:rPr>
        <w:t>）是综合评价堆肥腐熟程度和植物毒性的常用指标。本试验通过测定不同原辅料及菌剂处理在堆肥过程中的</w:t>
      </w:r>
      <w:r>
        <w:rPr>
          <w:rFonts w:eastAsia="方正仿宋_GB2312"/>
          <w:color w:val="000000"/>
          <w:sz w:val="32"/>
          <w:szCs w:val="32"/>
        </w:rPr>
        <w:t>GI</w:t>
      </w:r>
      <w:r>
        <w:rPr>
          <w:rFonts w:eastAsia="方正仿宋_GB2312"/>
          <w:color w:val="000000"/>
          <w:sz w:val="32"/>
          <w:szCs w:val="32"/>
        </w:rPr>
        <w:t>变化，评价不同组合降低植物毒性和促进堆肥腐熟的效果，为本标准确定腐熟产品</w:t>
      </w:r>
      <w:r>
        <w:rPr>
          <w:rFonts w:eastAsia="方正仿宋_GB2312"/>
          <w:color w:val="000000"/>
          <w:sz w:val="32"/>
          <w:szCs w:val="32"/>
        </w:rPr>
        <w:t>GI</w:t>
      </w:r>
      <w:r>
        <w:rPr>
          <w:rFonts w:eastAsia="方正仿宋_GB2312"/>
          <w:color w:val="000000"/>
          <w:sz w:val="32"/>
          <w:szCs w:val="32"/>
        </w:rPr>
        <w:t>判定指标提供试验依据。</w:t>
      </w:r>
    </w:p>
    <w:p w:rsidR="007901D1" w:rsidRDefault="00E02553">
      <w:pPr>
        <w:rPr>
          <w:rFonts w:eastAsia="方正仿宋_GB2312"/>
          <w:b/>
          <w:bCs/>
          <w:color w:val="000000"/>
          <w:sz w:val="32"/>
          <w:szCs w:val="32"/>
        </w:rPr>
      </w:pPr>
      <w:r>
        <w:rPr>
          <w:rFonts w:eastAsia="方正仿宋_GB2312"/>
          <w:b/>
          <w:bCs/>
          <w:color w:val="000000"/>
          <w:sz w:val="32"/>
          <w:szCs w:val="32"/>
        </w:rPr>
        <w:t xml:space="preserve">5.2 </w:t>
      </w:r>
      <w:r>
        <w:rPr>
          <w:rFonts w:eastAsia="方正仿宋_GB2312"/>
          <w:b/>
          <w:bCs/>
          <w:color w:val="000000"/>
          <w:sz w:val="32"/>
          <w:szCs w:val="32"/>
        </w:rPr>
        <w:t>材料与方法</w:t>
      </w:r>
    </w:p>
    <w:p w:rsidR="007901D1" w:rsidRDefault="00E02553">
      <w:pPr>
        <w:rPr>
          <w:rFonts w:eastAsia="方正仿宋_GB2312"/>
          <w:b/>
          <w:bCs/>
          <w:color w:val="000000"/>
          <w:sz w:val="32"/>
          <w:szCs w:val="32"/>
        </w:rPr>
      </w:pPr>
      <w:r>
        <w:rPr>
          <w:rFonts w:eastAsia="方正仿宋_GB2312"/>
          <w:b/>
          <w:bCs/>
          <w:color w:val="000000"/>
          <w:sz w:val="32"/>
          <w:szCs w:val="32"/>
        </w:rPr>
        <w:t xml:space="preserve">5.2.1 </w:t>
      </w:r>
      <w:r>
        <w:rPr>
          <w:rFonts w:eastAsia="方正仿宋_GB2312"/>
          <w:b/>
          <w:bCs/>
          <w:color w:val="000000"/>
          <w:sz w:val="32"/>
          <w:szCs w:val="32"/>
        </w:rPr>
        <w:t>试验材料与试验设计</w:t>
      </w:r>
    </w:p>
    <w:p w:rsidR="007901D1" w:rsidRDefault="00E02553">
      <w:pPr>
        <w:ind w:firstLineChars="200" w:firstLine="640"/>
        <w:rPr>
          <w:rFonts w:eastAsia="方正仿宋_GB2312"/>
          <w:color w:val="000000"/>
          <w:sz w:val="32"/>
          <w:szCs w:val="32"/>
        </w:rPr>
      </w:pPr>
      <w:r>
        <w:rPr>
          <w:rFonts w:eastAsia="方正仿宋_GB2312"/>
          <w:color w:val="000000"/>
          <w:sz w:val="32"/>
          <w:szCs w:val="32"/>
        </w:rPr>
        <w:t>堆肥试验材料、处理设置和管理方法同</w:t>
      </w:r>
      <w:r>
        <w:rPr>
          <w:rFonts w:eastAsia="方正仿宋_GB2312" w:hint="eastAsia"/>
          <w:color w:val="000000"/>
          <w:sz w:val="32"/>
          <w:szCs w:val="32"/>
        </w:rPr>
        <w:t>1.2</w:t>
      </w:r>
      <w:r>
        <w:rPr>
          <w:rFonts w:eastAsia="方正仿宋_GB2312"/>
          <w:color w:val="000000"/>
          <w:sz w:val="32"/>
          <w:szCs w:val="32"/>
        </w:rPr>
        <w:t>。发芽试验选用</w:t>
      </w:r>
      <w:r>
        <w:rPr>
          <w:rFonts w:eastAsia="方正仿宋_GB2312" w:hint="eastAsia"/>
          <w:color w:val="000000"/>
          <w:sz w:val="32"/>
          <w:szCs w:val="32"/>
        </w:rPr>
        <w:t>“</w:t>
      </w:r>
      <w:r>
        <w:rPr>
          <w:rFonts w:eastAsia="方正仿宋_GB2312"/>
          <w:color w:val="000000"/>
          <w:sz w:val="32"/>
          <w:szCs w:val="32"/>
        </w:rPr>
        <w:t>大速生</w:t>
      </w:r>
      <w:r>
        <w:rPr>
          <w:rFonts w:eastAsia="方正仿宋_GB2312" w:hint="eastAsia"/>
          <w:color w:val="000000"/>
          <w:sz w:val="32"/>
          <w:szCs w:val="32"/>
        </w:rPr>
        <w:t>”</w:t>
      </w:r>
      <w:r>
        <w:rPr>
          <w:rFonts w:eastAsia="方正仿宋_GB2312"/>
          <w:color w:val="000000"/>
          <w:sz w:val="32"/>
          <w:szCs w:val="32"/>
        </w:rPr>
        <w:t>生菜种子。</w:t>
      </w:r>
    </w:p>
    <w:p w:rsidR="007901D1" w:rsidRDefault="00E02553">
      <w:pPr>
        <w:rPr>
          <w:rFonts w:eastAsia="方正仿宋_GB2312"/>
          <w:b/>
          <w:bCs/>
          <w:color w:val="000000"/>
          <w:sz w:val="32"/>
          <w:szCs w:val="32"/>
        </w:rPr>
      </w:pPr>
      <w:r>
        <w:rPr>
          <w:rFonts w:eastAsia="方正仿宋_GB2312" w:hint="eastAsia"/>
          <w:b/>
          <w:bCs/>
          <w:color w:val="000000"/>
          <w:sz w:val="32"/>
          <w:szCs w:val="32"/>
        </w:rPr>
        <w:t xml:space="preserve">5.2.2 </w:t>
      </w:r>
      <w:r>
        <w:rPr>
          <w:rFonts w:eastAsia="方正仿宋_GB2312" w:hint="eastAsia"/>
          <w:b/>
          <w:bCs/>
          <w:color w:val="000000"/>
          <w:sz w:val="32"/>
          <w:szCs w:val="32"/>
        </w:rPr>
        <w:t>指标测定</w:t>
      </w:r>
    </w:p>
    <w:p w:rsidR="007901D1" w:rsidRDefault="00E02553">
      <w:pPr>
        <w:ind w:firstLineChars="200" w:firstLine="640"/>
        <w:rPr>
          <w:rFonts w:eastAsia="方正仿宋_GB2312"/>
          <w:sz w:val="32"/>
          <w:szCs w:val="32"/>
        </w:rPr>
      </w:pPr>
      <w:r>
        <w:rPr>
          <w:rFonts w:eastAsia="方正仿宋_GB2312"/>
          <w:sz w:val="32"/>
          <w:szCs w:val="32"/>
        </w:rPr>
        <w:t>取堆料鲜样和蒸馏水用</w:t>
      </w:r>
      <w:r>
        <w:rPr>
          <w:rFonts w:eastAsia="方正仿宋_GB2312"/>
          <w:sz w:val="32"/>
          <w:szCs w:val="32"/>
        </w:rPr>
        <w:t>1:10</w:t>
      </w:r>
      <w:r>
        <w:rPr>
          <w:rFonts w:eastAsia="方正仿宋_GB2312"/>
          <w:sz w:val="32"/>
          <w:szCs w:val="32"/>
        </w:rPr>
        <w:t>的比例混合，置于振荡器中振荡（</w:t>
      </w:r>
      <w:r>
        <w:rPr>
          <w:rFonts w:eastAsia="方正仿宋_GB2312"/>
          <w:sz w:val="32"/>
          <w:szCs w:val="32"/>
        </w:rPr>
        <w:t>200 r/min</w:t>
      </w:r>
      <w:r>
        <w:rPr>
          <w:rFonts w:eastAsia="方正仿宋_GB2312"/>
          <w:sz w:val="32"/>
          <w:szCs w:val="32"/>
        </w:rPr>
        <w:t>，</w:t>
      </w:r>
      <w:r>
        <w:rPr>
          <w:rFonts w:eastAsia="方正仿宋_GB2312"/>
          <w:sz w:val="32"/>
          <w:szCs w:val="32"/>
        </w:rPr>
        <w:t>30 min</w:t>
      </w:r>
      <w:r>
        <w:rPr>
          <w:rFonts w:eastAsia="方正仿宋_GB2312"/>
          <w:sz w:val="32"/>
          <w:szCs w:val="32"/>
        </w:rPr>
        <w:t>），振</w:t>
      </w:r>
      <w:r>
        <w:rPr>
          <w:rFonts w:eastAsia="方正仿宋_GB2312"/>
          <w:sz w:val="32"/>
          <w:szCs w:val="32"/>
        </w:rPr>
        <w:t>荡后浸提、过滤取上清液待用。发芽试验材料选用</w:t>
      </w:r>
      <w:r>
        <w:rPr>
          <w:rFonts w:eastAsia="方正仿宋_GB2312"/>
          <w:sz w:val="32"/>
          <w:szCs w:val="32"/>
        </w:rPr>
        <w:t>“</w:t>
      </w:r>
      <w:r>
        <w:rPr>
          <w:rFonts w:eastAsia="方正仿宋_GB2312"/>
          <w:sz w:val="32"/>
          <w:szCs w:val="32"/>
        </w:rPr>
        <w:t>大速生</w:t>
      </w:r>
      <w:r>
        <w:rPr>
          <w:rFonts w:eastAsia="方正仿宋_GB2312"/>
          <w:sz w:val="32"/>
          <w:szCs w:val="32"/>
        </w:rPr>
        <w:t>”</w:t>
      </w:r>
      <w:r>
        <w:rPr>
          <w:rFonts w:eastAsia="方正仿宋_GB2312"/>
          <w:sz w:val="32"/>
          <w:szCs w:val="32"/>
        </w:rPr>
        <w:t>生菜种子，采用培养皿内纸上发芽的方式，每</w:t>
      </w:r>
      <w:proofErr w:type="gramStart"/>
      <w:r>
        <w:rPr>
          <w:rFonts w:eastAsia="方正仿宋_GB2312"/>
          <w:sz w:val="32"/>
          <w:szCs w:val="32"/>
        </w:rPr>
        <w:t>皿</w:t>
      </w:r>
      <w:proofErr w:type="gramEnd"/>
      <w:r>
        <w:rPr>
          <w:rFonts w:eastAsia="方正仿宋_GB2312"/>
          <w:sz w:val="32"/>
          <w:szCs w:val="32"/>
        </w:rPr>
        <w:t>内均匀点播</w:t>
      </w:r>
      <w:r>
        <w:rPr>
          <w:rFonts w:eastAsia="方正仿宋_GB2312"/>
          <w:sz w:val="32"/>
          <w:szCs w:val="32"/>
        </w:rPr>
        <w:t>50</w:t>
      </w:r>
      <w:r>
        <w:rPr>
          <w:rFonts w:eastAsia="方正仿宋_GB2312"/>
          <w:sz w:val="32"/>
          <w:szCs w:val="32"/>
        </w:rPr>
        <w:t>粒种子，加</w:t>
      </w:r>
      <w:r>
        <w:rPr>
          <w:rFonts w:eastAsia="方正仿宋_GB2312"/>
          <w:sz w:val="32"/>
          <w:szCs w:val="32"/>
        </w:rPr>
        <w:t>5 ml</w:t>
      </w:r>
      <w:r>
        <w:rPr>
          <w:rFonts w:eastAsia="方正仿宋_GB2312"/>
          <w:sz w:val="32"/>
          <w:szCs w:val="32"/>
        </w:rPr>
        <w:t>浸提液置于</w:t>
      </w:r>
      <w:r>
        <w:rPr>
          <w:rFonts w:eastAsia="方正仿宋_GB2312"/>
          <w:sz w:val="32"/>
          <w:szCs w:val="32"/>
        </w:rPr>
        <w:t>25℃</w:t>
      </w:r>
      <w:r>
        <w:rPr>
          <w:rFonts w:eastAsia="方正仿宋_GB2312"/>
          <w:sz w:val="32"/>
          <w:szCs w:val="32"/>
        </w:rPr>
        <w:t>人工气候箱内进行发芽试验，以蒸馏水为对照。</w:t>
      </w:r>
      <w:r>
        <w:rPr>
          <w:rFonts w:eastAsia="方正仿宋_GB2312"/>
          <w:sz w:val="32"/>
          <w:szCs w:val="32"/>
        </w:rPr>
        <w:t>72 h</w:t>
      </w:r>
      <w:r>
        <w:rPr>
          <w:rFonts w:eastAsia="方正仿宋_GB2312"/>
          <w:sz w:val="32"/>
          <w:szCs w:val="32"/>
        </w:rPr>
        <w:t>后测定种子发芽率及发芽种子根长，计算种子发芽指数。</w:t>
      </w:r>
    </w:p>
    <w:p w:rsidR="007901D1" w:rsidRDefault="00E02553">
      <w:pPr>
        <w:ind w:firstLineChars="200" w:firstLine="640"/>
        <w:rPr>
          <w:rFonts w:eastAsia="方正仿宋_GB2312"/>
          <w:sz w:val="32"/>
          <w:szCs w:val="32"/>
        </w:rPr>
      </w:pPr>
      <w:r>
        <w:rPr>
          <w:rFonts w:eastAsia="方正仿宋_GB2312"/>
          <w:sz w:val="32"/>
          <w:szCs w:val="32"/>
        </w:rPr>
        <w:t>GI</w:t>
      </w:r>
      <w:r>
        <w:rPr>
          <w:rFonts w:eastAsia="方正仿宋_GB2312"/>
          <w:sz w:val="32"/>
          <w:szCs w:val="32"/>
        </w:rPr>
        <w:t>（</w:t>
      </w:r>
      <w:r>
        <w:rPr>
          <w:rFonts w:eastAsia="方正仿宋_GB2312"/>
          <w:sz w:val="32"/>
          <w:szCs w:val="32"/>
        </w:rPr>
        <w:t>%</w:t>
      </w:r>
      <w:r>
        <w:rPr>
          <w:rFonts w:eastAsia="方正仿宋_GB2312"/>
          <w:sz w:val="32"/>
          <w:szCs w:val="32"/>
        </w:rPr>
        <w:t>）</w:t>
      </w:r>
      <w:r>
        <w:rPr>
          <w:rFonts w:eastAsia="方正仿宋_GB2312"/>
          <w:sz w:val="32"/>
          <w:szCs w:val="32"/>
        </w:rPr>
        <w:t>=</w:t>
      </w:r>
      <w:r>
        <w:rPr>
          <w:rFonts w:eastAsia="方正仿宋_GB2312"/>
          <w:sz w:val="32"/>
          <w:szCs w:val="32"/>
        </w:rPr>
        <w:t>[(</w:t>
      </w:r>
      <w:r>
        <w:rPr>
          <w:rFonts w:eastAsia="方正仿宋_GB2312"/>
          <w:sz w:val="32"/>
          <w:szCs w:val="32"/>
        </w:rPr>
        <w:t>处理的种子发芽率</w:t>
      </w:r>
      <w:r>
        <w:rPr>
          <w:rFonts w:eastAsia="方正仿宋_GB2312"/>
          <w:sz w:val="32"/>
          <w:szCs w:val="32"/>
        </w:rPr>
        <w:t>×</w:t>
      </w:r>
      <w:r>
        <w:rPr>
          <w:rFonts w:eastAsia="方正仿宋_GB2312"/>
          <w:sz w:val="32"/>
          <w:szCs w:val="32"/>
        </w:rPr>
        <w:t>种子根长</w:t>
      </w:r>
      <w:r>
        <w:rPr>
          <w:rFonts w:eastAsia="方正仿宋_GB2312"/>
          <w:sz w:val="32"/>
          <w:szCs w:val="32"/>
        </w:rPr>
        <w:t>)/(</w:t>
      </w:r>
      <w:r>
        <w:rPr>
          <w:rFonts w:eastAsia="方正仿宋_GB2312"/>
          <w:sz w:val="32"/>
          <w:szCs w:val="32"/>
        </w:rPr>
        <w:t>对照的种子发芽率</w:t>
      </w:r>
      <w:r>
        <w:rPr>
          <w:rFonts w:eastAsia="方正仿宋_GB2312"/>
          <w:sz w:val="32"/>
          <w:szCs w:val="32"/>
        </w:rPr>
        <w:t>×</w:t>
      </w:r>
      <w:r>
        <w:rPr>
          <w:rFonts w:eastAsia="方正仿宋_GB2312"/>
          <w:sz w:val="32"/>
          <w:szCs w:val="32"/>
        </w:rPr>
        <w:t>种子根长</w:t>
      </w:r>
      <w:r>
        <w:rPr>
          <w:rFonts w:eastAsia="方正仿宋_GB2312"/>
          <w:sz w:val="32"/>
          <w:szCs w:val="32"/>
        </w:rPr>
        <w:t>)]</w:t>
      </w:r>
      <w:r>
        <w:rPr>
          <w:rFonts w:eastAsia="方正仿宋_GB2312"/>
          <w:sz w:val="32"/>
          <w:szCs w:val="32"/>
        </w:rPr>
        <w:t>×100</w:t>
      </w:r>
    </w:p>
    <w:p w:rsidR="007901D1" w:rsidRDefault="00E02553">
      <w:pPr>
        <w:rPr>
          <w:rFonts w:eastAsia="方正仿宋_GB2312"/>
          <w:b/>
          <w:bCs/>
          <w:sz w:val="32"/>
          <w:szCs w:val="32"/>
        </w:rPr>
      </w:pPr>
      <w:r>
        <w:rPr>
          <w:rFonts w:eastAsia="方正仿宋_GB2312" w:hint="eastAsia"/>
          <w:b/>
          <w:bCs/>
          <w:sz w:val="32"/>
          <w:szCs w:val="32"/>
        </w:rPr>
        <w:t>5</w:t>
      </w:r>
      <w:r>
        <w:rPr>
          <w:rFonts w:eastAsia="方正仿宋_GB2312" w:hint="eastAsia"/>
          <w:b/>
          <w:bCs/>
          <w:sz w:val="32"/>
          <w:szCs w:val="32"/>
        </w:rPr>
        <w:t>.2.</w:t>
      </w:r>
      <w:r>
        <w:rPr>
          <w:rFonts w:eastAsia="方正仿宋_GB2312" w:hint="eastAsia"/>
          <w:b/>
          <w:bCs/>
          <w:sz w:val="32"/>
          <w:szCs w:val="32"/>
        </w:rPr>
        <w:t xml:space="preserve">3 </w:t>
      </w:r>
      <w:r>
        <w:rPr>
          <w:rFonts w:eastAsia="方正仿宋_GB2312"/>
          <w:b/>
          <w:bCs/>
          <w:sz w:val="32"/>
          <w:szCs w:val="32"/>
        </w:rPr>
        <w:t>数据分析</w:t>
      </w:r>
    </w:p>
    <w:p w:rsidR="007901D1" w:rsidRDefault="00E02553">
      <w:pPr>
        <w:ind w:firstLineChars="200" w:firstLine="640"/>
        <w:rPr>
          <w:rFonts w:eastAsia="方正仿宋_GB2312"/>
          <w:sz w:val="32"/>
          <w:szCs w:val="32"/>
        </w:rPr>
      </w:pPr>
      <w:r>
        <w:rPr>
          <w:rFonts w:eastAsia="方正仿宋_GB2312"/>
          <w:sz w:val="32"/>
          <w:szCs w:val="32"/>
        </w:rPr>
        <w:t>利用</w:t>
      </w:r>
      <w:r>
        <w:rPr>
          <w:rFonts w:eastAsia="方正仿宋_GB2312"/>
          <w:sz w:val="32"/>
          <w:szCs w:val="32"/>
        </w:rPr>
        <w:t>SPSS 27.0</w:t>
      </w:r>
      <w:r>
        <w:rPr>
          <w:rFonts w:eastAsia="方正仿宋_GB2312"/>
          <w:sz w:val="32"/>
          <w:szCs w:val="32"/>
        </w:rPr>
        <w:t>和</w:t>
      </w:r>
      <w:r>
        <w:rPr>
          <w:rFonts w:eastAsia="方正仿宋_GB2312"/>
          <w:sz w:val="32"/>
          <w:szCs w:val="32"/>
        </w:rPr>
        <w:t>Microsoft Exce</w:t>
      </w:r>
      <w:r>
        <w:rPr>
          <w:rFonts w:eastAsia="方正仿宋_GB2312"/>
          <w:bCs/>
          <w:sz w:val="32"/>
          <w:szCs w:val="32"/>
        </w:rPr>
        <w:t>l</w:t>
      </w:r>
      <w:r>
        <w:rPr>
          <w:rFonts w:eastAsia="方正仿宋_GB2312"/>
          <w:bCs/>
          <w:sz w:val="32"/>
          <w:szCs w:val="32"/>
        </w:rPr>
        <w:t>进行数据统计和分析，利用</w:t>
      </w:r>
      <w:r>
        <w:rPr>
          <w:rFonts w:eastAsia="方正仿宋_GB2312"/>
          <w:bCs/>
          <w:sz w:val="32"/>
          <w:szCs w:val="32"/>
        </w:rPr>
        <w:t>Origin 2024</w:t>
      </w:r>
      <w:r>
        <w:rPr>
          <w:rFonts w:eastAsia="方正仿宋_GB2312"/>
          <w:bCs/>
          <w:sz w:val="32"/>
          <w:szCs w:val="32"/>
        </w:rPr>
        <w:t>绘图</w:t>
      </w:r>
      <w:r>
        <w:rPr>
          <w:rFonts w:eastAsia="方正仿宋_GB2312"/>
          <w:sz w:val="32"/>
          <w:szCs w:val="32"/>
        </w:rPr>
        <w:t>。</w:t>
      </w:r>
    </w:p>
    <w:p w:rsidR="007901D1" w:rsidRDefault="00E02553">
      <w:pPr>
        <w:rPr>
          <w:rFonts w:eastAsia="方正仿宋_GB2312"/>
          <w:b/>
          <w:bCs/>
          <w:sz w:val="32"/>
          <w:szCs w:val="32"/>
        </w:rPr>
      </w:pPr>
      <w:r>
        <w:rPr>
          <w:rFonts w:eastAsia="方正仿宋_GB2312" w:hint="eastAsia"/>
          <w:b/>
          <w:bCs/>
          <w:sz w:val="32"/>
          <w:szCs w:val="32"/>
        </w:rPr>
        <w:lastRenderedPageBreak/>
        <w:t>5</w:t>
      </w:r>
      <w:r>
        <w:rPr>
          <w:rFonts w:eastAsia="方正仿宋_GB2312"/>
          <w:b/>
          <w:bCs/>
          <w:sz w:val="32"/>
          <w:szCs w:val="32"/>
        </w:rPr>
        <w:t>.3</w:t>
      </w:r>
      <w:r>
        <w:rPr>
          <w:rFonts w:eastAsia="方正仿宋_GB2312"/>
          <w:b/>
          <w:bCs/>
          <w:sz w:val="32"/>
          <w:szCs w:val="32"/>
        </w:rPr>
        <w:t>结果与分析</w:t>
      </w:r>
    </w:p>
    <w:p w:rsidR="007901D1" w:rsidRDefault="00E02553">
      <w:pPr>
        <w:ind w:firstLineChars="200" w:firstLine="640"/>
        <w:rPr>
          <w:rFonts w:eastAsia="方正仿宋_GB2312"/>
          <w:sz w:val="32"/>
          <w:szCs w:val="32"/>
        </w:rPr>
      </w:pPr>
      <w:r>
        <w:rPr>
          <w:rFonts w:eastAsia="方正仿宋_GB2312"/>
          <w:sz w:val="32"/>
          <w:szCs w:val="32"/>
        </w:rPr>
        <w:t>GI</w:t>
      </w:r>
      <w:r>
        <w:rPr>
          <w:rFonts w:eastAsia="方正仿宋_GB2312"/>
          <w:sz w:val="32"/>
          <w:szCs w:val="32"/>
        </w:rPr>
        <w:t>评价堆肥腐熟度，当</w:t>
      </w:r>
      <w:r>
        <w:rPr>
          <w:rFonts w:eastAsia="方正仿宋_GB2312"/>
          <w:sz w:val="32"/>
          <w:szCs w:val="32"/>
        </w:rPr>
        <w:t>GI</w:t>
      </w:r>
      <w:r>
        <w:rPr>
          <w:rFonts w:eastAsia="方正仿宋_GB2312"/>
          <w:sz w:val="32"/>
          <w:szCs w:val="32"/>
        </w:rPr>
        <w:t>达到</w:t>
      </w:r>
      <w:r>
        <w:rPr>
          <w:rFonts w:eastAsia="方正仿宋_GB2312"/>
          <w:sz w:val="32"/>
          <w:szCs w:val="32"/>
        </w:rPr>
        <w:t>85%</w:t>
      </w:r>
      <w:r>
        <w:rPr>
          <w:rFonts w:eastAsia="方正仿宋_GB2312" w:hint="eastAsia"/>
          <w:sz w:val="32"/>
          <w:szCs w:val="32"/>
        </w:rPr>
        <w:t>以上</w:t>
      </w:r>
      <w:r>
        <w:rPr>
          <w:rFonts w:eastAsia="方正仿宋_GB2312"/>
          <w:sz w:val="32"/>
          <w:szCs w:val="32"/>
        </w:rPr>
        <w:t>则表明完全腐熟（图</w:t>
      </w:r>
      <w:r>
        <w:rPr>
          <w:rFonts w:eastAsia="方正仿宋_GB2312" w:hint="eastAsia"/>
          <w:sz w:val="32"/>
          <w:szCs w:val="32"/>
        </w:rPr>
        <w:t xml:space="preserve"> </w:t>
      </w:r>
      <w:r>
        <w:rPr>
          <w:rFonts w:eastAsia="方正仿宋_GB2312"/>
          <w:sz w:val="32"/>
          <w:szCs w:val="32"/>
        </w:rPr>
        <w:t>5</w:t>
      </w:r>
      <w:r>
        <w:rPr>
          <w:rFonts w:eastAsia="方正仿宋_GB2312"/>
          <w:sz w:val="32"/>
          <w:szCs w:val="32"/>
        </w:rPr>
        <w:t>）。本研究中</w:t>
      </w:r>
      <w:r>
        <w:rPr>
          <w:rFonts w:eastAsia="方正仿宋_GB2312"/>
          <w:sz w:val="32"/>
          <w:szCs w:val="32"/>
        </w:rPr>
        <w:t>VR</w:t>
      </w:r>
      <w:r>
        <w:rPr>
          <w:rFonts w:eastAsia="方正仿宋_GB2312"/>
          <w:sz w:val="32"/>
          <w:szCs w:val="32"/>
        </w:rPr>
        <w:t>处理</w:t>
      </w:r>
      <w:r>
        <w:rPr>
          <w:rFonts w:eastAsia="方正仿宋_GB2312"/>
          <w:sz w:val="32"/>
          <w:szCs w:val="32"/>
        </w:rPr>
        <w:t>GI</w:t>
      </w:r>
      <w:r>
        <w:rPr>
          <w:rFonts w:eastAsia="方正仿宋_GB2312"/>
          <w:sz w:val="32"/>
          <w:szCs w:val="32"/>
        </w:rPr>
        <w:t>从</w:t>
      </w:r>
      <w:r>
        <w:rPr>
          <w:rFonts w:eastAsia="方正仿宋_GB2312"/>
          <w:sz w:val="32"/>
          <w:szCs w:val="32"/>
        </w:rPr>
        <w:t>24.86%</w:t>
      </w:r>
      <w:r>
        <w:rPr>
          <w:rFonts w:eastAsia="方正仿宋_GB2312"/>
          <w:sz w:val="32"/>
          <w:szCs w:val="32"/>
        </w:rPr>
        <w:t>升至</w:t>
      </w:r>
      <w:r>
        <w:rPr>
          <w:rFonts w:eastAsia="方正仿宋_GB2312"/>
          <w:sz w:val="32"/>
          <w:szCs w:val="32"/>
        </w:rPr>
        <w:t>72.98%</w:t>
      </w:r>
      <w:r>
        <w:rPr>
          <w:rFonts w:eastAsia="方正仿宋_GB2312"/>
          <w:sz w:val="32"/>
          <w:szCs w:val="32"/>
        </w:rPr>
        <w:t>，初始值最低，表明</w:t>
      </w:r>
      <w:proofErr w:type="gramStart"/>
      <w:r>
        <w:rPr>
          <w:rFonts w:eastAsia="方正仿宋_GB2312"/>
          <w:sz w:val="32"/>
          <w:szCs w:val="32"/>
        </w:rPr>
        <w:t>纯尾菜</w:t>
      </w:r>
      <w:proofErr w:type="gramEnd"/>
      <w:r>
        <w:rPr>
          <w:rFonts w:eastAsia="方正仿宋_GB2312"/>
          <w:sz w:val="32"/>
          <w:szCs w:val="32"/>
        </w:rPr>
        <w:t>发酵毒性较高，后期</w:t>
      </w:r>
      <w:proofErr w:type="gramStart"/>
      <w:r>
        <w:rPr>
          <w:rFonts w:eastAsia="方正仿宋_GB2312"/>
          <w:sz w:val="32"/>
          <w:szCs w:val="32"/>
        </w:rPr>
        <w:t>虽改善但</w:t>
      </w:r>
      <w:proofErr w:type="gramEnd"/>
      <w:r>
        <w:rPr>
          <w:rFonts w:eastAsia="方正仿宋_GB2312"/>
          <w:sz w:val="32"/>
          <w:szCs w:val="32"/>
        </w:rPr>
        <w:t>仍未达理想水平（</w:t>
      </w:r>
      <w:r>
        <w:rPr>
          <w:rFonts w:eastAsia="方正仿宋_GB2312"/>
          <w:sz w:val="32"/>
          <w:szCs w:val="32"/>
        </w:rPr>
        <w:t>&lt;80%</w:t>
      </w:r>
      <w:r>
        <w:rPr>
          <w:rFonts w:eastAsia="方正仿宋_GB2312"/>
          <w:sz w:val="32"/>
          <w:szCs w:val="32"/>
        </w:rPr>
        <w:t>），可能因有机物降解不充分，导致毒性残留。除</w:t>
      </w:r>
      <w:r>
        <w:rPr>
          <w:rFonts w:eastAsia="方正仿宋_GB2312"/>
          <w:sz w:val="32"/>
          <w:szCs w:val="32"/>
        </w:rPr>
        <w:t>VR</w:t>
      </w:r>
      <w:r>
        <w:rPr>
          <w:rFonts w:eastAsia="方正仿宋_GB2312"/>
          <w:sz w:val="32"/>
          <w:szCs w:val="32"/>
        </w:rPr>
        <w:t>处理外，所有处理在发酵</w:t>
      </w:r>
      <w:r>
        <w:rPr>
          <w:rFonts w:eastAsia="方正仿宋_GB2312"/>
          <w:sz w:val="32"/>
          <w:szCs w:val="32"/>
        </w:rPr>
        <w:t>50 d</w:t>
      </w:r>
      <w:r>
        <w:rPr>
          <w:rFonts w:eastAsia="方正仿宋_GB2312"/>
          <w:sz w:val="32"/>
          <w:szCs w:val="32"/>
        </w:rPr>
        <w:t>时</w:t>
      </w:r>
      <w:r>
        <w:rPr>
          <w:rFonts w:eastAsia="方正仿宋_GB2312"/>
          <w:sz w:val="32"/>
          <w:szCs w:val="32"/>
        </w:rPr>
        <w:t>GI</w:t>
      </w:r>
      <w:r>
        <w:rPr>
          <w:rFonts w:eastAsia="方正仿宋_GB2312"/>
          <w:sz w:val="32"/>
          <w:szCs w:val="32"/>
        </w:rPr>
        <w:t>均超过</w:t>
      </w:r>
      <w:r>
        <w:rPr>
          <w:rFonts w:eastAsia="方正仿宋_GB2312"/>
          <w:sz w:val="32"/>
          <w:szCs w:val="32"/>
        </w:rPr>
        <w:t>90%</w:t>
      </w:r>
      <w:r>
        <w:rPr>
          <w:rFonts w:eastAsia="方正仿宋_GB2312"/>
          <w:sz w:val="32"/>
          <w:szCs w:val="32"/>
        </w:rPr>
        <w:t>，其中</w:t>
      </w:r>
      <w:r>
        <w:rPr>
          <w:rFonts w:eastAsia="方正仿宋_GB2312"/>
          <w:sz w:val="32"/>
          <w:szCs w:val="32"/>
        </w:rPr>
        <w:t>R</w:t>
      </w:r>
      <w:r>
        <w:rPr>
          <w:rFonts w:eastAsia="方正仿宋_GB2312"/>
          <w:sz w:val="32"/>
          <w:szCs w:val="32"/>
        </w:rPr>
        <w:t>处理从</w:t>
      </w:r>
      <w:r>
        <w:rPr>
          <w:rFonts w:eastAsia="方正仿宋_GB2312"/>
          <w:sz w:val="32"/>
          <w:szCs w:val="32"/>
        </w:rPr>
        <w:t>36.17%</w:t>
      </w:r>
      <w:r>
        <w:rPr>
          <w:rFonts w:eastAsia="方正仿宋_GB2312"/>
          <w:sz w:val="32"/>
          <w:szCs w:val="32"/>
        </w:rPr>
        <w:t>增至</w:t>
      </w:r>
      <w:r>
        <w:rPr>
          <w:rFonts w:eastAsia="方正仿宋_GB2312"/>
          <w:sz w:val="32"/>
          <w:szCs w:val="32"/>
        </w:rPr>
        <w:t>97.18%</w:t>
      </w:r>
      <w:r>
        <w:rPr>
          <w:rFonts w:eastAsia="方正仿宋_GB2312"/>
          <w:sz w:val="32"/>
          <w:szCs w:val="32"/>
        </w:rPr>
        <w:t>，</w:t>
      </w:r>
      <w:r>
        <w:rPr>
          <w:rFonts w:eastAsia="方正仿宋_GB2312"/>
          <w:sz w:val="32"/>
          <w:szCs w:val="32"/>
        </w:rPr>
        <w:t>W</w:t>
      </w:r>
      <w:r>
        <w:rPr>
          <w:rFonts w:eastAsia="方正仿宋_GB2312"/>
          <w:sz w:val="32"/>
          <w:szCs w:val="32"/>
        </w:rPr>
        <w:t>处理从</w:t>
      </w:r>
      <w:r>
        <w:rPr>
          <w:rFonts w:eastAsia="方正仿宋_GB2312"/>
          <w:sz w:val="32"/>
          <w:szCs w:val="32"/>
        </w:rPr>
        <w:t>48.38%</w:t>
      </w:r>
      <w:r>
        <w:rPr>
          <w:rFonts w:eastAsia="方正仿宋_GB2312"/>
          <w:sz w:val="32"/>
          <w:szCs w:val="32"/>
        </w:rPr>
        <w:t>升至</w:t>
      </w:r>
      <w:r>
        <w:rPr>
          <w:rFonts w:eastAsia="方正仿宋_GB2312"/>
          <w:sz w:val="32"/>
          <w:szCs w:val="32"/>
        </w:rPr>
        <w:t>95.14%</w:t>
      </w:r>
      <w:r>
        <w:rPr>
          <w:rFonts w:eastAsia="方正仿宋_GB2312"/>
          <w:sz w:val="32"/>
          <w:szCs w:val="32"/>
        </w:rPr>
        <w:t>，表明添加秸秆和羊粪显著提升</w:t>
      </w:r>
      <w:r>
        <w:rPr>
          <w:rFonts w:eastAsia="方正仿宋_GB2312"/>
          <w:sz w:val="32"/>
          <w:szCs w:val="32"/>
        </w:rPr>
        <w:t>GI</w:t>
      </w:r>
      <w:r>
        <w:rPr>
          <w:rFonts w:eastAsia="方正仿宋_GB2312"/>
          <w:sz w:val="32"/>
          <w:szCs w:val="32"/>
        </w:rPr>
        <w:t>，增强了有机物分解，促进毒性缓解。</w:t>
      </w:r>
      <w:r>
        <w:rPr>
          <w:rFonts w:eastAsia="方正仿宋_GB2312"/>
          <w:sz w:val="32"/>
          <w:szCs w:val="32"/>
        </w:rPr>
        <w:t>REM</w:t>
      </w:r>
      <w:r>
        <w:rPr>
          <w:rFonts w:eastAsia="方正仿宋_GB2312"/>
          <w:sz w:val="32"/>
          <w:szCs w:val="32"/>
        </w:rPr>
        <w:t>处理从</w:t>
      </w:r>
      <w:r>
        <w:rPr>
          <w:rFonts w:eastAsia="方正仿宋_GB2312"/>
          <w:sz w:val="32"/>
          <w:szCs w:val="32"/>
        </w:rPr>
        <w:t>36.17%</w:t>
      </w:r>
      <w:r>
        <w:rPr>
          <w:rFonts w:eastAsia="方正仿宋_GB2312"/>
          <w:sz w:val="32"/>
          <w:szCs w:val="32"/>
        </w:rPr>
        <w:t>升至</w:t>
      </w:r>
      <w:r>
        <w:rPr>
          <w:rFonts w:eastAsia="方正仿宋_GB2312"/>
          <w:sz w:val="32"/>
          <w:szCs w:val="32"/>
        </w:rPr>
        <w:t>91.84%</w:t>
      </w:r>
      <w:r>
        <w:rPr>
          <w:rFonts w:eastAsia="方正仿宋_GB2312"/>
          <w:sz w:val="32"/>
          <w:szCs w:val="32"/>
        </w:rPr>
        <w:t>，</w:t>
      </w:r>
      <w:r>
        <w:rPr>
          <w:rFonts w:eastAsia="方正仿宋_GB2312"/>
          <w:sz w:val="32"/>
          <w:szCs w:val="32"/>
        </w:rPr>
        <w:t>RCD</w:t>
      </w:r>
      <w:r>
        <w:rPr>
          <w:rFonts w:eastAsia="方正仿宋_GB2312"/>
          <w:sz w:val="32"/>
          <w:szCs w:val="32"/>
        </w:rPr>
        <w:t>处理从</w:t>
      </w:r>
      <w:r>
        <w:rPr>
          <w:rFonts w:eastAsia="方正仿宋_GB2312"/>
          <w:sz w:val="32"/>
          <w:szCs w:val="32"/>
        </w:rPr>
        <w:t>36.17%</w:t>
      </w:r>
      <w:r>
        <w:rPr>
          <w:rFonts w:eastAsia="方正仿宋_GB2312"/>
          <w:sz w:val="32"/>
          <w:szCs w:val="32"/>
        </w:rPr>
        <w:t>升至</w:t>
      </w:r>
      <w:r>
        <w:rPr>
          <w:rFonts w:eastAsia="方正仿宋_GB2312"/>
          <w:sz w:val="32"/>
          <w:szCs w:val="32"/>
        </w:rPr>
        <w:t>94.17</w:t>
      </w:r>
      <w:r>
        <w:rPr>
          <w:rFonts w:eastAsia="方正仿宋_GB2312"/>
          <w:sz w:val="32"/>
          <w:szCs w:val="32"/>
        </w:rPr>
        <w:t>%</w:t>
      </w:r>
      <w:r>
        <w:rPr>
          <w:rFonts w:eastAsia="方正仿宋_GB2312"/>
          <w:sz w:val="32"/>
          <w:szCs w:val="32"/>
        </w:rPr>
        <w:t>，</w:t>
      </w:r>
      <w:r>
        <w:rPr>
          <w:rFonts w:eastAsia="方正仿宋_GB2312"/>
          <w:sz w:val="32"/>
          <w:szCs w:val="32"/>
        </w:rPr>
        <w:t>WEM</w:t>
      </w:r>
      <w:r>
        <w:rPr>
          <w:rFonts w:eastAsia="方正仿宋_GB2312"/>
          <w:sz w:val="32"/>
          <w:szCs w:val="32"/>
        </w:rPr>
        <w:t>处理从</w:t>
      </w:r>
      <w:r>
        <w:rPr>
          <w:rFonts w:eastAsia="方正仿宋_GB2312"/>
          <w:sz w:val="32"/>
          <w:szCs w:val="32"/>
        </w:rPr>
        <w:t>48.38%</w:t>
      </w:r>
      <w:r>
        <w:rPr>
          <w:rFonts w:eastAsia="方正仿宋_GB2312"/>
          <w:sz w:val="32"/>
          <w:szCs w:val="32"/>
        </w:rPr>
        <w:t>升至</w:t>
      </w:r>
      <w:r>
        <w:rPr>
          <w:rFonts w:eastAsia="方正仿宋_GB2312"/>
          <w:sz w:val="32"/>
          <w:szCs w:val="32"/>
        </w:rPr>
        <w:t>97.02%</w:t>
      </w:r>
      <w:r>
        <w:rPr>
          <w:rFonts w:eastAsia="方正仿宋_GB2312"/>
          <w:sz w:val="32"/>
          <w:szCs w:val="32"/>
        </w:rPr>
        <w:t>，</w:t>
      </w:r>
      <w:r>
        <w:rPr>
          <w:rFonts w:eastAsia="方正仿宋_GB2312"/>
          <w:sz w:val="32"/>
          <w:szCs w:val="32"/>
        </w:rPr>
        <w:t>WCD</w:t>
      </w:r>
      <w:r>
        <w:rPr>
          <w:rFonts w:eastAsia="方正仿宋_GB2312"/>
          <w:sz w:val="32"/>
          <w:szCs w:val="32"/>
        </w:rPr>
        <w:t>从</w:t>
      </w:r>
      <w:r>
        <w:rPr>
          <w:rFonts w:eastAsia="方正仿宋_GB2312"/>
          <w:sz w:val="32"/>
          <w:szCs w:val="32"/>
        </w:rPr>
        <w:t>48.38%</w:t>
      </w:r>
      <w:r>
        <w:rPr>
          <w:rFonts w:eastAsia="方正仿宋_GB2312"/>
          <w:sz w:val="32"/>
          <w:szCs w:val="32"/>
        </w:rPr>
        <w:t>升至</w:t>
      </w:r>
      <w:r>
        <w:rPr>
          <w:rFonts w:eastAsia="方正仿宋_GB2312"/>
          <w:sz w:val="32"/>
          <w:szCs w:val="32"/>
        </w:rPr>
        <w:t>96.15%</w:t>
      </w:r>
      <w:r>
        <w:rPr>
          <w:rFonts w:eastAsia="方正仿宋_GB2312"/>
          <w:sz w:val="32"/>
          <w:szCs w:val="32"/>
        </w:rPr>
        <w:t>，表明菌剂和物料间的协同效应增强了堆肥的生物稳定性和营养释放。</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22"/>
      </w:tblGrid>
      <w:tr w:rsidR="007901D1">
        <w:tc>
          <w:tcPr>
            <w:tcW w:w="8522" w:type="dxa"/>
          </w:tcPr>
          <w:p w:rsidR="007901D1" w:rsidRDefault="00E02553">
            <w:pPr>
              <w:jc w:val="center"/>
              <w:rPr>
                <w:rFonts w:eastAsia="方正仿宋_GB2312"/>
                <w:sz w:val="32"/>
                <w:szCs w:val="32"/>
              </w:rPr>
            </w:pPr>
            <w:r>
              <w:rPr>
                <w:rFonts w:eastAsia="方正仿宋_GB2312"/>
                <w:noProof/>
                <w:sz w:val="32"/>
                <w:szCs w:val="32"/>
              </w:rPr>
              <w:drawing>
                <wp:inline distT="0" distB="0" distL="114300" distR="114300">
                  <wp:extent cx="3492500" cy="2164715"/>
                  <wp:effectExtent l="0" t="0" r="12700" b="14605"/>
                  <wp:docPr id="7" name="图片 7" descr="G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GI"/>
                          <pic:cNvPicPr>
                            <a:picLocks noChangeAspect="1"/>
                          </pic:cNvPicPr>
                        </pic:nvPicPr>
                        <pic:blipFill>
                          <a:blip r:embed="rId12"/>
                          <a:stretch>
                            <a:fillRect/>
                          </a:stretch>
                        </pic:blipFill>
                        <pic:spPr>
                          <a:xfrm>
                            <a:off x="0" y="0"/>
                            <a:ext cx="3492500" cy="2164715"/>
                          </a:xfrm>
                          <a:prstGeom prst="rect">
                            <a:avLst/>
                          </a:prstGeom>
                        </pic:spPr>
                      </pic:pic>
                    </a:graphicData>
                  </a:graphic>
                </wp:inline>
              </w:drawing>
            </w:r>
          </w:p>
        </w:tc>
      </w:tr>
      <w:tr w:rsidR="007901D1">
        <w:tc>
          <w:tcPr>
            <w:tcW w:w="8522" w:type="dxa"/>
          </w:tcPr>
          <w:p w:rsidR="007901D1" w:rsidRDefault="00E02553">
            <w:pPr>
              <w:jc w:val="center"/>
              <w:rPr>
                <w:rFonts w:eastAsia="方正仿宋_GB2312"/>
                <w:sz w:val="32"/>
                <w:szCs w:val="32"/>
              </w:rPr>
            </w:pPr>
            <w:r>
              <w:rPr>
                <w:rFonts w:eastAsia="方正仿宋_GB2312"/>
                <w:b/>
                <w:bCs/>
                <w:szCs w:val="21"/>
              </w:rPr>
              <w:t>图</w:t>
            </w:r>
            <w:r>
              <w:rPr>
                <w:rFonts w:eastAsia="方正仿宋_GB2312"/>
                <w:b/>
                <w:bCs/>
                <w:szCs w:val="21"/>
              </w:rPr>
              <w:t xml:space="preserve">5 </w:t>
            </w:r>
            <w:r>
              <w:rPr>
                <w:rFonts w:eastAsia="方正仿宋_GB2312"/>
                <w:b/>
                <w:bCs/>
                <w:szCs w:val="21"/>
              </w:rPr>
              <w:t>各处理发酵过程中种子发芽指数变化情况</w:t>
            </w:r>
          </w:p>
        </w:tc>
      </w:tr>
    </w:tbl>
    <w:p w:rsidR="007901D1" w:rsidRDefault="00E02553">
      <w:pPr>
        <w:rPr>
          <w:rFonts w:eastAsia="方正仿宋_GB2312"/>
          <w:b/>
          <w:bCs/>
          <w:sz w:val="32"/>
          <w:szCs w:val="32"/>
        </w:rPr>
      </w:pPr>
      <w:r>
        <w:rPr>
          <w:rFonts w:eastAsia="方正仿宋_GB2312" w:hint="eastAsia"/>
          <w:b/>
          <w:bCs/>
          <w:sz w:val="32"/>
          <w:szCs w:val="32"/>
        </w:rPr>
        <w:t>5</w:t>
      </w:r>
      <w:r>
        <w:rPr>
          <w:rFonts w:eastAsia="方正仿宋_GB2312"/>
          <w:b/>
          <w:bCs/>
          <w:sz w:val="32"/>
          <w:szCs w:val="32"/>
        </w:rPr>
        <w:t>.4</w:t>
      </w:r>
      <w:r>
        <w:rPr>
          <w:rFonts w:eastAsia="方正仿宋_GB2312"/>
          <w:b/>
          <w:bCs/>
          <w:sz w:val="32"/>
          <w:szCs w:val="32"/>
        </w:rPr>
        <w:t>小结</w:t>
      </w:r>
    </w:p>
    <w:p w:rsidR="007901D1" w:rsidRDefault="00E02553">
      <w:pPr>
        <w:ind w:firstLineChars="200" w:firstLine="640"/>
        <w:rPr>
          <w:rStyle w:val="a7"/>
          <w:rFonts w:eastAsia="方正仿宋_GB2312" w:cstheme="minorBidi"/>
          <w:bCs/>
          <w:sz w:val="32"/>
          <w:szCs w:val="32"/>
        </w:rPr>
      </w:pPr>
      <w:r>
        <w:rPr>
          <w:rFonts w:eastAsia="方正仿宋_GB2312"/>
          <w:sz w:val="32"/>
          <w:szCs w:val="32"/>
        </w:rPr>
        <w:t>种子发芽指数能够较直观</w:t>
      </w:r>
      <w:proofErr w:type="gramStart"/>
      <w:r>
        <w:rPr>
          <w:rFonts w:eastAsia="方正仿宋_GB2312"/>
          <w:sz w:val="32"/>
          <w:szCs w:val="32"/>
        </w:rPr>
        <w:t>反映高</w:t>
      </w:r>
      <w:proofErr w:type="gramEnd"/>
      <w:r>
        <w:rPr>
          <w:rFonts w:eastAsia="方正仿宋_GB2312"/>
          <w:sz w:val="32"/>
          <w:szCs w:val="32"/>
        </w:rPr>
        <w:t>海拔低温堆肥过程中植物毒性的消除程度。</w:t>
      </w:r>
      <w:proofErr w:type="gramStart"/>
      <w:r>
        <w:rPr>
          <w:rFonts w:eastAsia="方正仿宋_GB2312"/>
          <w:sz w:val="32"/>
          <w:szCs w:val="32"/>
        </w:rPr>
        <w:t>纯尾菜处理</w:t>
      </w:r>
      <w:proofErr w:type="gramEnd"/>
      <w:r>
        <w:rPr>
          <w:rFonts w:eastAsia="方正仿宋_GB2312"/>
          <w:sz w:val="32"/>
          <w:szCs w:val="32"/>
        </w:rPr>
        <w:t>在</w:t>
      </w:r>
      <w:r>
        <w:rPr>
          <w:rFonts w:eastAsia="方正仿宋_GB2312"/>
          <w:sz w:val="32"/>
          <w:szCs w:val="32"/>
        </w:rPr>
        <w:t>50 d</w:t>
      </w:r>
      <w:r>
        <w:rPr>
          <w:rFonts w:eastAsia="方正仿宋_GB2312"/>
          <w:sz w:val="32"/>
          <w:szCs w:val="32"/>
        </w:rPr>
        <w:t>发酵后</w:t>
      </w:r>
      <w:r>
        <w:rPr>
          <w:rFonts w:eastAsia="方正仿宋_GB2312"/>
          <w:sz w:val="32"/>
          <w:szCs w:val="32"/>
        </w:rPr>
        <w:t>GI</w:t>
      </w:r>
      <w:r>
        <w:rPr>
          <w:rFonts w:eastAsia="方正仿宋_GB2312"/>
          <w:sz w:val="32"/>
          <w:szCs w:val="32"/>
        </w:rPr>
        <w:t>仅为</w:t>
      </w:r>
      <w:r>
        <w:rPr>
          <w:rFonts w:eastAsia="方正仿宋_GB2312"/>
          <w:sz w:val="32"/>
          <w:szCs w:val="32"/>
        </w:rPr>
        <w:lastRenderedPageBreak/>
        <w:t>72.98%</w:t>
      </w:r>
      <w:r>
        <w:rPr>
          <w:rFonts w:eastAsia="方正仿宋_GB2312"/>
          <w:sz w:val="32"/>
          <w:szCs w:val="32"/>
        </w:rPr>
        <w:t>，表明其腐熟程度不足；加入秸秆和羊粪后，各处理</w:t>
      </w:r>
      <w:r>
        <w:rPr>
          <w:rFonts w:eastAsia="方正仿宋_GB2312"/>
          <w:sz w:val="32"/>
          <w:szCs w:val="32"/>
        </w:rPr>
        <w:t>GI</w:t>
      </w:r>
      <w:r>
        <w:rPr>
          <w:rFonts w:eastAsia="方正仿宋_GB2312"/>
          <w:sz w:val="32"/>
          <w:szCs w:val="32"/>
        </w:rPr>
        <w:t>均显著提高，发酵</w:t>
      </w:r>
      <w:r>
        <w:rPr>
          <w:rFonts w:eastAsia="方正仿宋_GB2312"/>
          <w:sz w:val="32"/>
          <w:szCs w:val="32"/>
        </w:rPr>
        <w:t>50 d</w:t>
      </w:r>
      <w:r>
        <w:rPr>
          <w:rFonts w:eastAsia="方正仿宋_GB2312"/>
          <w:sz w:val="32"/>
          <w:szCs w:val="32"/>
        </w:rPr>
        <w:t>后均达到</w:t>
      </w:r>
      <w:r>
        <w:rPr>
          <w:rFonts w:eastAsia="方正仿宋_GB2312"/>
          <w:sz w:val="32"/>
          <w:szCs w:val="32"/>
        </w:rPr>
        <w:t>90%</w:t>
      </w:r>
      <w:r>
        <w:rPr>
          <w:rFonts w:eastAsia="方正仿宋_GB2312"/>
          <w:sz w:val="32"/>
          <w:szCs w:val="32"/>
        </w:rPr>
        <w:t>以上。菌剂接种处理均达到本标准规定的</w:t>
      </w:r>
      <w:r>
        <w:rPr>
          <w:rFonts w:eastAsia="方正仿宋_GB2312"/>
          <w:sz w:val="32"/>
          <w:szCs w:val="32"/>
        </w:rPr>
        <w:t>GI</w:t>
      </w:r>
      <w:r>
        <w:rPr>
          <w:rFonts w:eastAsia="方正仿宋_GB2312" w:hint="eastAsia"/>
          <w:sz w:val="32"/>
          <w:szCs w:val="32"/>
        </w:rPr>
        <w:t>≥</w:t>
      </w:r>
      <w:r>
        <w:rPr>
          <w:rFonts w:eastAsia="方正仿宋_GB2312"/>
          <w:sz w:val="32"/>
          <w:szCs w:val="32"/>
        </w:rPr>
        <w:t>85%</w:t>
      </w:r>
      <w:r>
        <w:rPr>
          <w:rFonts w:eastAsia="方正仿宋_GB2312"/>
          <w:sz w:val="32"/>
          <w:szCs w:val="32"/>
        </w:rPr>
        <w:t>的腐熟判定要求，表明秸秆、羊粪和微生物菌剂配合使用能够促进蔬菜废弃物腐熟和植物毒性消除。其中</w:t>
      </w:r>
      <w:r>
        <w:rPr>
          <w:rFonts w:eastAsia="方正仿宋_GB2312"/>
          <w:sz w:val="32"/>
          <w:szCs w:val="32"/>
        </w:rPr>
        <w:t>RCD</w:t>
      </w:r>
      <w:r>
        <w:rPr>
          <w:rFonts w:eastAsia="方正仿宋_GB2312"/>
          <w:sz w:val="32"/>
          <w:szCs w:val="32"/>
        </w:rPr>
        <w:t>处理兼具较好的升温性能、物料降解效果及</w:t>
      </w:r>
      <w:r>
        <w:rPr>
          <w:rFonts w:eastAsia="方正仿宋_GB2312"/>
          <w:sz w:val="32"/>
          <w:szCs w:val="32"/>
        </w:rPr>
        <w:t>GI</w:t>
      </w:r>
      <w:r>
        <w:rPr>
          <w:rFonts w:eastAsia="方正仿宋_GB2312"/>
          <w:sz w:val="32"/>
          <w:szCs w:val="32"/>
        </w:rPr>
        <w:t>水平，可作为高海拔冷凉地区蔬菜废弃物低温</w:t>
      </w:r>
      <w:r>
        <w:rPr>
          <w:rFonts w:eastAsia="方正仿宋_GB2312" w:hint="eastAsia"/>
          <w:sz w:val="32"/>
          <w:szCs w:val="32"/>
        </w:rPr>
        <w:t>条件下</w:t>
      </w:r>
      <w:r>
        <w:rPr>
          <w:rFonts w:eastAsia="方正仿宋_GB2312"/>
          <w:sz w:val="32"/>
          <w:szCs w:val="32"/>
        </w:rPr>
        <w:t>堆肥的优选组合。</w:t>
      </w:r>
    </w:p>
    <w:p w:rsidR="007901D1" w:rsidRDefault="00E02553">
      <w:pPr>
        <w:widowControl/>
        <w:autoSpaceDE w:val="0"/>
        <w:autoSpaceDN w:val="0"/>
        <w:spacing w:beforeLines="50" w:before="156" w:afterLines="50" w:after="156"/>
        <w:rPr>
          <w:rFonts w:eastAsia="黑体"/>
          <w:b/>
          <w:sz w:val="32"/>
          <w:szCs w:val="32"/>
        </w:rPr>
      </w:pPr>
      <w:r>
        <w:rPr>
          <w:rFonts w:eastAsia="黑体" w:hint="eastAsia"/>
          <w:b/>
          <w:sz w:val="32"/>
          <w:szCs w:val="32"/>
        </w:rPr>
        <w:t>六、重大意见分歧的处理依据结果</w:t>
      </w:r>
    </w:p>
    <w:p w:rsidR="007901D1" w:rsidRDefault="00E02553">
      <w:pPr>
        <w:spacing w:line="300" w:lineRule="auto"/>
        <w:ind w:firstLineChars="200" w:firstLine="640"/>
        <w:rPr>
          <w:rFonts w:eastAsia="仿宋_GB2312"/>
          <w:kern w:val="0"/>
          <w:sz w:val="32"/>
          <w:szCs w:val="32"/>
        </w:rPr>
      </w:pPr>
      <w:r>
        <w:rPr>
          <w:rFonts w:eastAsia="方正仿宋_GB2312"/>
          <w:kern w:val="0"/>
          <w:sz w:val="32"/>
          <w:szCs w:val="32"/>
        </w:rPr>
        <w:t>本标准制定过程中，起草小组通过试验研究、技术交流、征求意见和专家审查等方式，广泛听取相关科研单位、高等院校、农业技术推广部门和生产主体的意见和建议，对标准技术内容进行了充分研究和论证。在征求意见阶段，起草小组向中国科学院西北高原生物研究所、青海大学、青海民族大学、青海师范大学、青海省农作物种子站和青海省农业技术推广总站等单位征求意见。各单位提出的意见主要涉及标准适用范围、原辅料要求、菌剂使用、堆肥发酵工艺、腐熟判定及标准文本编写等方面。起草小组对收到的意见进行了汇总、分析和研究，并结合相关试验结果、现行标准</w:t>
      </w:r>
      <w:r>
        <w:rPr>
          <w:rFonts w:eastAsia="方正仿宋_GB2312"/>
          <w:kern w:val="0"/>
          <w:sz w:val="32"/>
          <w:szCs w:val="32"/>
        </w:rPr>
        <w:t>及生产实际提出处理意见。征求意见过程中未形成重大原则性意见分歧，具体意见及处理情况详见附件</w:t>
      </w:r>
      <w:r>
        <w:rPr>
          <w:rFonts w:eastAsia="方正仿宋_GB2312"/>
          <w:kern w:val="0"/>
          <w:sz w:val="32"/>
          <w:szCs w:val="32"/>
        </w:rPr>
        <w:t>1</w:t>
      </w:r>
      <w:r>
        <w:rPr>
          <w:rFonts w:eastAsia="方正仿宋_GB2312"/>
          <w:kern w:val="0"/>
          <w:sz w:val="32"/>
          <w:szCs w:val="32"/>
        </w:rPr>
        <w:t>《团体标准征求意见汇总处理表》。在技术审查阶段，专家审查委员会对标准的</w:t>
      </w:r>
      <w:r>
        <w:rPr>
          <w:rFonts w:eastAsia="方正仿宋_GB2312"/>
          <w:kern w:val="0"/>
          <w:sz w:val="32"/>
          <w:szCs w:val="32"/>
        </w:rPr>
        <w:lastRenderedPageBreak/>
        <w:t>科学性、合理性和可操作性进行了审查，经表决同意该标准通过技术审查，并提出修改标准名称和突出辅料及微生物菌剂使用特色的意见。起草小组根据审查意见对相关内容进行了调整完善。技术审查过程中未形成重大原则性意见分歧，具体情况详见附件</w:t>
      </w:r>
      <w:r>
        <w:rPr>
          <w:rFonts w:eastAsia="方正仿宋_GB2312"/>
          <w:kern w:val="0"/>
          <w:sz w:val="32"/>
          <w:szCs w:val="32"/>
        </w:rPr>
        <w:t>2</w:t>
      </w:r>
      <w:r>
        <w:rPr>
          <w:rFonts w:eastAsia="方正仿宋_GB2312"/>
          <w:kern w:val="0"/>
          <w:sz w:val="32"/>
          <w:szCs w:val="32"/>
        </w:rPr>
        <w:t>《技术审查意见汇总处理表》。综上，本标准在征求意见和技术审查过程中均未形成重大意见分歧，相关修改意见已进行了研究处理，无需开</w:t>
      </w:r>
      <w:r>
        <w:rPr>
          <w:rFonts w:eastAsia="方正仿宋_GB2312"/>
          <w:kern w:val="0"/>
          <w:sz w:val="32"/>
          <w:szCs w:val="32"/>
        </w:rPr>
        <w:t>展重大意见分歧的专项协调和处理。</w:t>
      </w:r>
    </w:p>
    <w:p w:rsidR="007901D1" w:rsidRDefault="00E02553">
      <w:pPr>
        <w:widowControl/>
        <w:autoSpaceDE w:val="0"/>
        <w:autoSpaceDN w:val="0"/>
        <w:spacing w:beforeLines="50" w:before="156" w:afterLines="50" w:after="156"/>
        <w:rPr>
          <w:rFonts w:eastAsia="黑体"/>
          <w:b/>
          <w:sz w:val="32"/>
          <w:szCs w:val="32"/>
        </w:rPr>
      </w:pPr>
      <w:r>
        <w:rPr>
          <w:rFonts w:eastAsia="黑体" w:hint="eastAsia"/>
          <w:b/>
          <w:sz w:val="32"/>
          <w:szCs w:val="32"/>
        </w:rPr>
        <w:t>七、贯彻实施该标准的要求、措施建议</w:t>
      </w:r>
    </w:p>
    <w:p w:rsidR="007901D1" w:rsidRDefault="00E02553">
      <w:pPr>
        <w:widowControl/>
        <w:autoSpaceDE w:val="0"/>
        <w:autoSpaceDN w:val="0"/>
        <w:spacing w:beforeLines="50" w:before="156" w:afterLines="50" w:after="156"/>
        <w:ind w:firstLineChars="196" w:firstLine="627"/>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标准发布实施后，建议由农业技术推广部门、科研单位和参与企业共同开展标准</w:t>
      </w:r>
      <w:proofErr w:type="gramStart"/>
      <w:r>
        <w:rPr>
          <w:rFonts w:ascii="方正仿宋_GB2312" w:eastAsia="方正仿宋_GB2312" w:hAnsi="方正仿宋_GB2312" w:cs="方正仿宋_GB2312" w:hint="eastAsia"/>
          <w:sz w:val="32"/>
          <w:szCs w:val="32"/>
        </w:rPr>
        <w:t>宣贯和技术</w:t>
      </w:r>
      <w:proofErr w:type="gramEnd"/>
      <w:r>
        <w:rPr>
          <w:rFonts w:ascii="方正仿宋_GB2312" w:eastAsia="方正仿宋_GB2312" w:hAnsi="方正仿宋_GB2312" w:cs="方正仿宋_GB2312" w:hint="eastAsia"/>
          <w:sz w:val="32"/>
          <w:szCs w:val="32"/>
        </w:rPr>
        <w:t>培训，面向冷凉蔬菜生产企业、合作社、家庭农场和农户讲解标准内容和关键操作要点。重点围绕蔬菜废弃物及时收集、杂物剔除、切碎粉碎、辅料配比、菌剂接种、</w:t>
      </w:r>
      <w:proofErr w:type="gramStart"/>
      <w:r>
        <w:rPr>
          <w:rFonts w:ascii="方正仿宋_GB2312" w:eastAsia="方正仿宋_GB2312" w:hAnsi="方正仿宋_GB2312" w:cs="方正仿宋_GB2312" w:hint="eastAsia"/>
          <w:sz w:val="32"/>
          <w:szCs w:val="32"/>
        </w:rPr>
        <w:t>建堆发酵</w:t>
      </w:r>
      <w:proofErr w:type="gramEnd"/>
      <w:r>
        <w:rPr>
          <w:rFonts w:ascii="方正仿宋_GB2312" w:eastAsia="方正仿宋_GB2312" w:hAnsi="方正仿宋_GB2312" w:cs="方正仿宋_GB2312" w:hint="eastAsia"/>
          <w:sz w:val="32"/>
          <w:szCs w:val="32"/>
        </w:rPr>
        <w:t>、翻堆补水、温度记录、腐熟判定、除臭和渗滤液处理等环节开展现场示范。</w:t>
      </w:r>
    </w:p>
    <w:p w:rsidR="007901D1" w:rsidRDefault="00E02553">
      <w:pPr>
        <w:widowControl/>
        <w:autoSpaceDE w:val="0"/>
        <w:autoSpaceDN w:val="0"/>
        <w:spacing w:beforeLines="50" w:before="156" w:afterLines="50" w:after="156"/>
        <w:ind w:firstLineChars="196" w:firstLine="627"/>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建议在高海拔露地蔬菜主产区建立蔬菜废弃物堆肥发酵标准化示范点，形成可复制的原料收集、发酵管理、腐熟检测和成品利用模式。加强菌剂、粉碎设备、</w:t>
      </w:r>
      <w:r>
        <w:rPr>
          <w:rFonts w:ascii="方正仿宋_GB2312" w:eastAsia="方正仿宋_GB2312" w:hAnsi="方正仿宋_GB2312" w:cs="方正仿宋_GB2312" w:hint="eastAsia"/>
          <w:sz w:val="32"/>
          <w:szCs w:val="32"/>
        </w:rPr>
        <w:t>翻堆设备、测温仪器和渗滤液收集设施等配套保障，提升生产主体规范化处理能力。建立标准实施反馈机制，持续跟踪不同地区、不</w:t>
      </w:r>
      <w:r>
        <w:rPr>
          <w:rFonts w:ascii="方正仿宋_GB2312" w:eastAsia="方正仿宋_GB2312" w:hAnsi="方正仿宋_GB2312" w:cs="方正仿宋_GB2312" w:hint="eastAsia"/>
          <w:sz w:val="32"/>
          <w:szCs w:val="32"/>
        </w:rPr>
        <w:lastRenderedPageBreak/>
        <w:t>同季节和不同蔬菜废弃物类型下的堆肥效果，为标准后续修订和配套技术优化提供依据。</w:t>
      </w:r>
    </w:p>
    <w:p w:rsidR="007901D1" w:rsidRDefault="00E02553">
      <w:pPr>
        <w:widowControl/>
        <w:autoSpaceDE w:val="0"/>
        <w:autoSpaceDN w:val="0"/>
        <w:spacing w:beforeLines="50" w:before="156" w:afterLines="50" w:after="156"/>
        <w:rPr>
          <w:rFonts w:eastAsia="黑体"/>
          <w:b/>
          <w:sz w:val="32"/>
          <w:szCs w:val="32"/>
        </w:rPr>
      </w:pPr>
      <w:r>
        <w:rPr>
          <w:rFonts w:eastAsia="黑体" w:hint="eastAsia"/>
          <w:b/>
          <w:sz w:val="32"/>
          <w:szCs w:val="32"/>
        </w:rPr>
        <w:t>八、预期的经济效益及社会效益</w:t>
      </w:r>
    </w:p>
    <w:p w:rsidR="007901D1" w:rsidRDefault="00E02553">
      <w:pPr>
        <w:ind w:firstLineChars="200" w:firstLine="640"/>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本标准是项目组在青海省高海拔冷凉蔬菜产区和相关试验基地经过系统堆肥试验、生产验证和数据分析后，结合本地气候条件、露地蔬菜废弃物特性和资源化利用需求制定的技术规程。标准实施后，可规范蔬菜废弃物收集、预处理、堆肥发酵和腐熟产品利用过程，提高蔬菜废弃物就地就近资源化利用效率，减少露天堆放、腐</w:t>
      </w:r>
      <w:r>
        <w:rPr>
          <w:rFonts w:ascii="方正仿宋_GB2312" w:eastAsia="方正仿宋_GB2312" w:hAnsi="方正仿宋_GB2312" w:cs="方正仿宋_GB2312" w:hint="eastAsia"/>
          <w:sz w:val="32"/>
          <w:szCs w:val="32"/>
        </w:rPr>
        <w:t>烂异味、渗滤液污染和病原传播风险。</w:t>
      </w:r>
    </w:p>
    <w:p w:rsidR="007901D1" w:rsidRDefault="00E02553">
      <w:pPr>
        <w:ind w:firstLineChars="200" w:firstLine="640"/>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通过推广标准化堆肥技术，可将田间残株、尾菜、秸秆、羊粪等农业废弃物转化为稳定腐熟的有机物料，用于土壤改良</w:t>
      </w:r>
      <w:r>
        <w:rPr>
          <w:rFonts w:ascii="方正仿宋_GB2312" w:eastAsia="方正仿宋_GB2312" w:hAnsi="方正仿宋_GB2312" w:cs="方正仿宋_GB2312" w:hint="eastAsia"/>
          <w:sz w:val="32"/>
          <w:szCs w:val="32"/>
        </w:rPr>
        <w:t>和</w:t>
      </w:r>
      <w:r>
        <w:rPr>
          <w:rFonts w:ascii="方正仿宋_GB2312" w:eastAsia="方正仿宋_GB2312" w:hAnsi="方正仿宋_GB2312" w:cs="方正仿宋_GB2312" w:hint="eastAsia"/>
          <w:sz w:val="32"/>
          <w:szCs w:val="32"/>
        </w:rPr>
        <w:t>培肥地力，降低废弃物处理成本和有机肥使用成本，促进农业节本增效。同时，标准实施有利于推动冷凉蔬菜产业与有机肥还田、种养循环、农业废弃物资源化利用相衔接，提升青海省高原冷凉蔬菜产业绿色化、标准化和生态化水平，对农业面源污染治理、生态环境保护和乡村生态振兴具有积极社会效益。</w:t>
      </w:r>
    </w:p>
    <w:p w:rsidR="007901D1" w:rsidRDefault="00E02553">
      <w:pPr>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br w:type="page"/>
      </w:r>
    </w:p>
    <w:p w:rsidR="007901D1" w:rsidRDefault="00E02553">
      <w:pPr>
        <w:rPr>
          <w:rFonts w:ascii="方正仿宋_GB2312" w:eastAsia="方正仿宋_GB2312" w:hAnsi="方正仿宋_GB2312" w:cs="方正仿宋_GB2312"/>
          <w:b/>
          <w:bCs/>
          <w:sz w:val="32"/>
          <w:szCs w:val="32"/>
        </w:rPr>
      </w:pPr>
      <w:r>
        <w:rPr>
          <w:rFonts w:ascii="方正仿宋_GB2312" w:eastAsia="方正仿宋_GB2312" w:hAnsi="方正仿宋_GB2312" w:cs="方正仿宋_GB2312" w:hint="eastAsia"/>
          <w:b/>
          <w:bCs/>
          <w:sz w:val="32"/>
          <w:szCs w:val="32"/>
        </w:rPr>
        <w:lastRenderedPageBreak/>
        <w:t>附件</w:t>
      </w:r>
      <w:r>
        <w:rPr>
          <w:rFonts w:ascii="方正仿宋_GB2312" w:eastAsia="方正仿宋_GB2312" w:hAnsi="方正仿宋_GB2312" w:cs="方正仿宋_GB2312" w:hint="eastAsia"/>
          <w:b/>
          <w:bCs/>
          <w:sz w:val="32"/>
          <w:szCs w:val="32"/>
        </w:rPr>
        <w:t>1</w:t>
      </w:r>
      <w:r>
        <w:rPr>
          <w:rFonts w:ascii="方正仿宋_GB2312" w:eastAsia="方正仿宋_GB2312" w:hAnsi="方正仿宋_GB2312" w:cs="方正仿宋_GB2312" w:hint="eastAsia"/>
          <w:b/>
          <w:bCs/>
          <w:sz w:val="32"/>
          <w:szCs w:val="32"/>
        </w:rPr>
        <w:t>：</w:t>
      </w:r>
    </w:p>
    <w:p w:rsidR="007901D1" w:rsidRDefault="00E02553">
      <w:pPr>
        <w:jc w:val="center"/>
        <w:rPr>
          <w:rFonts w:ascii="仿宋_GB2312" w:eastAsia="仿宋_GB2312" w:hAnsi="仿宋_GB2312" w:cs="仿宋_GB2312"/>
          <w:b/>
          <w:bCs/>
          <w:sz w:val="32"/>
          <w:szCs w:val="40"/>
        </w:rPr>
      </w:pPr>
      <w:r>
        <w:rPr>
          <w:rFonts w:ascii="仿宋_GB2312" w:eastAsia="仿宋_GB2312" w:hAnsi="仿宋_GB2312" w:cs="仿宋_GB2312" w:hint="eastAsia"/>
          <w:b/>
          <w:bCs/>
          <w:sz w:val="32"/>
          <w:szCs w:val="40"/>
        </w:rPr>
        <w:t>团体标准征求意见汇总处理表</w:t>
      </w:r>
    </w:p>
    <w:p w:rsidR="007901D1" w:rsidRDefault="00E02553">
      <w:pPr>
        <w:rPr>
          <w:rFonts w:ascii="方正仿宋_GB2312" w:eastAsia="方正仿宋_GB2312" w:hAnsi="方正仿宋_GB2312" w:cs="方正仿宋_GB2312"/>
          <w:sz w:val="28"/>
          <w:szCs w:val="36"/>
        </w:rPr>
      </w:pPr>
      <w:r>
        <w:rPr>
          <w:rFonts w:ascii="方正仿宋_GB2312" w:eastAsia="方正仿宋_GB2312" w:hAnsi="方正仿宋_GB2312" w:cs="方正仿宋_GB2312" w:hint="eastAsia"/>
          <w:sz w:val="28"/>
          <w:szCs w:val="36"/>
        </w:rPr>
        <w:t>项目名称：</w:t>
      </w:r>
      <w:r>
        <w:rPr>
          <w:rFonts w:ascii="方正仿宋_GB2312" w:eastAsia="方正仿宋_GB2312" w:hAnsi="方正仿宋_GB2312" w:cs="方正仿宋_GB2312" w:hint="eastAsia"/>
          <w:sz w:val="24"/>
          <w:szCs w:val="32"/>
        </w:rPr>
        <w:t>高海拔露地蔬菜废弃物低温堆肥发酵技术规程</w:t>
      </w:r>
      <w:r>
        <w:rPr>
          <w:rFonts w:ascii="方正仿宋_GB2312" w:eastAsia="方正仿宋_GB2312" w:hAnsi="方正仿宋_GB2312" w:cs="方正仿宋_GB2312" w:hint="eastAsia"/>
          <w:sz w:val="28"/>
          <w:szCs w:val="36"/>
        </w:rPr>
        <w:t xml:space="preserve"> </w:t>
      </w:r>
      <w:r>
        <w:rPr>
          <w:rFonts w:ascii="方正仿宋_GB2312" w:eastAsia="方正仿宋_GB2312" w:hAnsi="方正仿宋_GB2312" w:cs="方正仿宋_GB2312" w:hint="eastAsia"/>
          <w:sz w:val="28"/>
          <w:szCs w:val="36"/>
        </w:rPr>
        <w:t>项目编号：</w:t>
      </w:r>
      <w:r>
        <w:rPr>
          <w:rFonts w:ascii="方正仿宋_GB2312" w:eastAsia="方正仿宋_GB2312" w:hAnsi="方正仿宋_GB2312" w:cs="方正仿宋_GB2312" w:hint="eastAsia"/>
          <w:sz w:val="24"/>
          <w:szCs w:val="32"/>
        </w:rPr>
        <w:t>QHNX107-2026</w:t>
      </w:r>
    </w:p>
    <w:p w:rsidR="007901D1" w:rsidRDefault="00E02553">
      <w:pPr>
        <w:rPr>
          <w:rFonts w:ascii="方正仿宋_GB2312" w:eastAsia="方正仿宋_GB2312" w:hAnsi="方正仿宋_GB2312" w:cs="方正仿宋_GB2312"/>
          <w:sz w:val="28"/>
          <w:szCs w:val="36"/>
        </w:rPr>
      </w:pPr>
      <w:r>
        <w:rPr>
          <w:rFonts w:ascii="方正仿宋_GB2312" w:eastAsia="方正仿宋_GB2312" w:hAnsi="方正仿宋_GB2312" w:cs="方正仿宋_GB2312" w:hint="eastAsia"/>
          <w:sz w:val="28"/>
          <w:szCs w:val="36"/>
        </w:rPr>
        <w:t>主编单位：</w:t>
      </w:r>
      <w:r>
        <w:rPr>
          <w:rFonts w:ascii="方正仿宋_GB2312" w:eastAsia="方正仿宋_GB2312" w:hAnsi="方正仿宋_GB2312" w:cs="方正仿宋_GB2312" w:hint="eastAsia"/>
          <w:sz w:val="24"/>
          <w:szCs w:val="32"/>
        </w:rPr>
        <w:t>青海大学农林科学院</w:t>
      </w:r>
      <w:r>
        <w:rPr>
          <w:rFonts w:ascii="方正仿宋_GB2312" w:eastAsia="方正仿宋_GB2312" w:hAnsi="方正仿宋_GB2312" w:cs="方正仿宋_GB2312" w:hint="eastAsia"/>
          <w:sz w:val="28"/>
          <w:szCs w:val="36"/>
        </w:rPr>
        <w:t xml:space="preserve">               </w:t>
      </w:r>
      <w:r>
        <w:rPr>
          <w:rFonts w:ascii="方正仿宋_GB2312" w:eastAsia="方正仿宋_GB2312" w:hAnsi="方正仿宋_GB2312" w:cs="方正仿宋_GB2312" w:hint="eastAsia"/>
          <w:sz w:val="28"/>
          <w:szCs w:val="36"/>
        </w:rPr>
        <w:t>经办人：</w:t>
      </w:r>
    </w:p>
    <w:tbl>
      <w:tblPr>
        <w:tblStyle w:val="a4"/>
        <w:tblW w:w="0" w:type="auto"/>
        <w:tblLook w:val="04A0" w:firstRow="1" w:lastRow="0" w:firstColumn="1" w:lastColumn="0" w:noHBand="0" w:noVBand="1"/>
      </w:tblPr>
      <w:tblGrid>
        <w:gridCol w:w="741"/>
        <w:gridCol w:w="1110"/>
        <w:gridCol w:w="2587"/>
        <w:gridCol w:w="1191"/>
        <w:gridCol w:w="2893"/>
      </w:tblGrid>
      <w:tr w:rsidR="007901D1">
        <w:tc>
          <w:tcPr>
            <w:tcW w:w="741" w:type="dxa"/>
            <w:vAlign w:val="center"/>
          </w:tcPr>
          <w:p w:rsidR="007901D1" w:rsidRDefault="00E02553">
            <w:pPr>
              <w:jc w:val="center"/>
              <w:rPr>
                <w:rFonts w:eastAsia="方正仿宋_GB2312"/>
                <w:szCs w:val="21"/>
              </w:rPr>
            </w:pPr>
            <w:r>
              <w:rPr>
                <w:rFonts w:eastAsia="方正仿宋_GB2312"/>
                <w:szCs w:val="21"/>
              </w:rPr>
              <w:t>序号</w:t>
            </w:r>
          </w:p>
        </w:tc>
        <w:tc>
          <w:tcPr>
            <w:tcW w:w="1110" w:type="dxa"/>
            <w:vAlign w:val="center"/>
          </w:tcPr>
          <w:p w:rsidR="007901D1" w:rsidRDefault="00E02553">
            <w:pPr>
              <w:jc w:val="center"/>
              <w:rPr>
                <w:rFonts w:eastAsia="方正仿宋_GB2312"/>
                <w:szCs w:val="21"/>
              </w:rPr>
            </w:pPr>
            <w:r>
              <w:rPr>
                <w:rFonts w:eastAsia="方正仿宋_GB2312"/>
                <w:szCs w:val="21"/>
              </w:rPr>
              <w:t>标准条款</w:t>
            </w:r>
          </w:p>
        </w:tc>
        <w:tc>
          <w:tcPr>
            <w:tcW w:w="2587" w:type="dxa"/>
            <w:vAlign w:val="center"/>
          </w:tcPr>
          <w:p w:rsidR="007901D1" w:rsidRDefault="00E02553">
            <w:pPr>
              <w:jc w:val="center"/>
              <w:rPr>
                <w:rFonts w:eastAsia="方正仿宋_GB2312"/>
                <w:szCs w:val="21"/>
              </w:rPr>
            </w:pPr>
            <w:r>
              <w:rPr>
                <w:rFonts w:eastAsia="方正仿宋_GB2312"/>
                <w:szCs w:val="21"/>
              </w:rPr>
              <w:t>意见内容</w:t>
            </w:r>
          </w:p>
        </w:tc>
        <w:tc>
          <w:tcPr>
            <w:tcW w:w="1191" w:type="dxa"/>
            <w:vAlign w:val="center"/>
          </w:tcPr>
          <w:p w:rsidR="007901D1" w:rsidRDefault="00E02553">
            <w:pPr>
              <w:jc w:val="center"/>
              <w:rPr>
                <w:rFonts w:eastAsia="方正仿宋_GB2312"/>
                <w:szCs w:val="21"/>
              </w:rPr>
            </w:pPr>
            <w:r>
              <w:rPr>
                <w:rFonts w:eastAsia="方正仿宋_GB2312"/>
                <w:szCs w:val="21"/>
              </w:rPr>
              <w:t>提出单位</w:t>
            </w:r>
          </w:p>
        </w:tc>
        <w:tc>
          <w:tcPr>
            <w:tcW w:w="2893" w:type="dxa"/>
            <w:vAlign w:val="center"/>
          </w:tcPr>
          <w:p w:rsidR="007901D1" w:rsidRDefault="00E02553">
            <w:pPr>
              <w:jc w:val="center"/>
              <w:rPr>
                <w:rFonts w:eastAsia="方正仿宋_GB2312"/>
                <w:szCs w:val="21"/>
              </w:rPr>
            </w:pPr>
            <w:r>
              <w:rPr>
                <w:rFonts w:eastAsia="方正仿宋_GB2312"/>
                <w:szCs w:val="21"/>
              </w:rPr>
              <w:t>处理结果及理由</w:t>
            </w:r>
          </w:p>
        </w:tc>
      </w:tr>
      <w:tr w:rsidR="007901D1">
        <w:tc>
          <w:tcPr>
            <w:tcW w:w="741" w:type="dxa"/>
            <w:vAlign w:val="center"/>
          </w:tcPr>
          <w:p w:rsidR="007901D1" w:rsidRDefault="00E02553">
            <w:pPr>
              <w:jc w:val="center"/>
              <w:rPr>
                <w:rFonts w:eastAsia="方正仿宋_GB2312"/>
                <w:szCs w:val="21"/>
              </w:rPr>
            </w:pPr>
            <w:r>
              <w:rPr>
                <w:rFonts w:eastAsia="方正仿宋_GB2312"/>
                <w:szCs w:val="21"/>
              </w:rPr>
              <w:t>1</w:t>
            </w:r>
          </w:p>
        </w:tc>
        <w:tc>
          <w:tcPr>
            <w:tcW w:w="1110" w:type="dxa"/>
            <w:vAlign w:val="center"/>
          </w:tcPr>
          <w:p w:rsidR="007901D1" w:rsidRDefault="00E02553">
            <w:pPr>
              <w:jc w:val="center"/>
              <w:rPr>
                <w:rFonts w:eastAsia="方正仿宋_GB2312"/>
                <w:szCs w:val="21"/>
              </w:rPr>
            </w:pPr>
            <w:r>
              <w:rPr>
                <w:rFonts w:eastAsia="方正仿宋_GB2312"/>
                <w:szCs w:val="21"/>
              </w:rPr>
              <w:t xml:space="preserve">1 </w:t>
            </w:r>
            <w:r>
              <w:rPr>
                <w:rFonts w:eastAsia="方正仿宋_GB2312"/>
                <w:szCs w:val="21"/>
              </w:rPr>
              <w:t>范围</w:t>
            </w:r>
          </w:p>
        </w:tc>
        <w:tc>
          <w:tcPr>
            <w:tcW w:w="2587" w:type="dxa"/>
            <w:vAlign w:val="center"/>
          </w:tcPr>
          <w:p w:rsidR="007901D1" w:rsidRDefault="00E02553">
            <w:pPr>
              <w:rPr>
                <w:rFonts w:eastAsia="方正仿宋_GB2312"/>
                <w:szCs w:val="21"/>
              </w:rPr>
            </w:pPr>
            <w:r>
              <w:rPr>
                <w:rFonts w:eastAsia="方正仿宋_GB2312"/>
                <w:szCs w:val="21"/>
              </w:rPr>
              <w:t>标准适用区域和处理对象表述不够明确，建议进一步明确适用的区域气候条件、蔬菜废弃物来源及堆肥方式，避免标准适用范围过宽。</w:t>
            </w:r>
          </w:p>
        </w:tc>
        <w:tc>
          <w:tcPr>
            <w:tcW w:w="1191" w:type="dxa"/>
            <w:vAlign w:val="center"/>
          </w:tcPr>
          <w:p w:rsidR="007901D1" w:rsidRDefault="00E02553">
            <w:pPr>
              <w:jc w:val="center"/>
              <w:rPr>
                <w:rFonts w:eastAsia="方正仿宋_GB2312"/>
                <w:szCs w:val="21"/>
              </w:rPr>
            </w:pPr>
            <w:r>
              <w:rPr>
                <w:rFonts w:eastAsia="方正仿宋_GB2312"/>
                <w:szCs w:val="21"/>
              </w:rPr>
              <w:t>中科院西北高原生物研究所</w:t>
            </w:r>
          </w:p>
        </w:tc>
        <w:tc>
          <w:tcPr>
            <w:tcW w:w="2893" w:type="dxa"/>
            <w:vAlign w:val="center"/>
          </w:tcPr>
          <w:p w:rsidR="007901D1" w:rsidRDefault="00E02553">
            <w:pPr>
              <w:rPr>
                <w:rFonts w:eastAsia="方正仿宋_GB2312"/>
                <w:szCs w:val="21"/>
              </w:rPr>
            </w:pPr>
            <w:r>
              <w:rPr>
                <w:rFonts w:eastAsia="方正仿宋_GB2312"/>
                <w:szCs w:val="21"/>
              </w:rPr>
              <w:t>已修改。明确本文件适用于青海省及类似高海拔冷凉地区露地蔬菜生产过程中产生的蔬菜废弃物，在低温条件下进行好氧堆肥发酵处理，使标准适用对象和区域更加明确。</w:t>
            </w:r>
          </w:p>
        </w:tc>
      </w:tr>
      <w:tr w:rsidR="007901D1">
        <w:tc>
          <w:tcPr>
            <w:tcW w:w="741" w:type="dxa"/>
            <w:vAlign w:val="center"/>
          </w:tcPr>
          <w:p w:rsidR="007901D1" w:rsidRDefault="00E02553">
            <w:pPr>
              <w:jc w:val="center"/>
              <w:rPr>
                <w:rFonts w:eastAsia="方正仿宋_GB2312"/>
                <w:szCs w:val="21"/>
              </w:rPr>
            </w:pPr>
            <w:r>
              <w:rPr>
                <w:rFonts w:eastAsia="方正仿宋_GB2312"/>
                <w:szCs w:val="21"/>
              </w:rPr>
              <w:t>2</w:t>
            </w:r>
          </w:p>
        </w:tc>
        <w:tc>
          <w:tcPr>
            <w:tcW w:w="1110" w:type="dxa"/>
            <w:vAlign w:val="center"/>
          </w:tcPr>
          <w:p w:rsidR="007901D1" w:rsidRDefault="00E02553">
            <w:pPr>
              <w:jc w:val="center"/>
              <w:rPr>
                <w:rFonts w:eastAsia="方正仿宋_GB2312"/>
                <w:szCs w:val="21"/>
              </w:rPr>
            </w:pPr>
            <w:r>
              <w:rPr>
                <w:rFonts w:eastAsia="方正仿宋_GB2312"/>
                <w:szCs w:val="21"/>
              </w:rPr>
              <w:t xml:space="preserve">2 </w:t>
            </w:r>
            <w:r>
              <w:rPr>
                <w:rFonts w:eastAsia="方正仿宋_GB2312"/>
                <w:szCs w:val="21"/>
              </w:rPr>
              <w:t>规范性引用文件</w:t>
            </w:r>
          </w:p>
        </w:tc>
        <w:tc>
          <w:tcPr>
            <w:tcW w:w="2587" w:type="dxa"/>
            <w:vAlign w:val="center"/>
          </w:tcPr>
          <w:p w:rsidR="007901D1" w:rsidRDefault="00E02553">
            <w:pPr>
              <w:rPr>
                <w:rFonts w:eastAsia="方正仿宋_GB2312"/>
                <w:szCs w:val="21"/>
              </w:rPr>
            </w:pPr>
            <w:r>
              <w:rPr>
                <w:rFonts w:eastAsia="方正仿宋_GB2312"/>
                <w:szCs w:val="21"/>
              </w:rPr>
              <w:t>规范性引用文件</w:t>
            </w:r>
            <w:r>
              <w:rPr>
                <w:rFonts w:eastAsia="方正仿宋_GB2312"/>
                <w:szCs w:val="21"/>
              </w:rPr>
              <w:t>不够完整，建议补充与农用微生物菌剂、蔬菜废弃物堆肥、有机肥料、环境空气质量及恶臭污染物排放等相关标准，为生产和环境控制提供依据。</w:t>
            </w:r>
          </w:p>
        </w:tc>
        <w:tc>
          <w:tcPr>
            <w:tcW w:w="1191" w:type="dxa"/>
            <w:vAlign w:val="center"/>
          </w:tcPr>
          <w:p w:rsidR="007901D1" w:rsidRDefault="00E02553">
            <w:pPr>
              <w:jc w:val="center"/>
              <w:rPr>
                <w:rFonts w:eastAsia="方正仿宋_GB2312"/>
                <w:szCs w:val="21"/>
              </w:rPr>
            </w:pPr>
            <w:r>
              <w:rPr>
                <w:rFonts w:eastAsia="方正仿宋_GB2312"/>
                <w:szCs w:val="21"/>
              </w:rPr>
              <w:t>中科院西北高原生物研究所</w:t>
            </w:r>
          </w:p>
        </w:tc>
        <w:tc>
          <w:tcPr>
            <w:tcW w:w="2893" w:type="dxa"/>
            <w:vAlign w:val="center"/>
          </w:tcPr>
          <w:p w:rsidR="007901D1" w:rsidRDefault="00E02553">
            <w:pPr>
              <w:rPr>
                <w:rFonts w:eastAsia="方正仿宋_GB2312"/>
                <w:szCs w:val="21"/>
              </w:rPr>
            </w:pPr>
            <w:r>
              <w:rPr>
                <w:rFonts w:eastAsia="方正仿宋_GB2312"/>
                <w:szCs w:val="21"/>
              </w:rPr>
              <w:t>已补充。增加</w:t>
            </w:r>
            <w:r>
              <w:rPr>
                <w:rFonts w:eastAsia="方正仿宋_GB2312"/>
                <w:szCs w:val="21"/>
              </w:rPr>
              <w:t>GB 20287</w:t>
            </w:r>
            <w:r>
              <w:rPr>
                <w:rFonts w:eastAsia="方正仿宋_GB2312"/>
                <w:szCs w:val="21"/>
              </w:rPr>
              <w:t>、</w:t>
            </w:r>
            <w:r>
              <w:rPr>
                <w:rFonts w:eastAsia="方正仿宋_GB2312"/>
                <w:szCs w:val="21"/>
              </w:rPr>
              <w:t>GB 3095</w:t>
            </w:r>
            <w:r>
              <w:rPr>
                <w:rFonts w:eastAsia="方正仿宋_GB2312"/>
                <w:szCs w:val="21"/>
              </w:rPr>
              <w:t>、</w:t>
            </w:r>
            <w:r>
              <w:rPr>
                <w:rFonts w:eastAsia="方正仿宋_GB2312"/>
                <w:szCs w:val="21"/>
              </w:rPr>
              <w:t>GB 14554</w:t>
            </w:r>
            <w:r>
              <w:rPr>
                <w:rFonts w:eastAsia="方正仿宋_GB2312"/>
                <w:szCs w:val="21"/>
              </w:rPr>
              <w:t>、</w:t>
            </w:r>
            <w:r>
              <w:rPr>
                <w:rFonts w:eastAsia="方正仿宋_GB2312"/>
                <w:szCs w:val="21"/>
              </w:rPr>
              <w:t>NY/T 525</w:t>
            </w:r>
            <w:r>
              <w:rPr>
                <w:rFonts w:eastAsia="方正仿宋_GB2312"/>
                <w:szCs w:val="21"/>
              </w:rPr>
              <w:t>、</w:t>
            </w:r>
            <w:r>
              <w:rPr>
                <w:rFonts w:eastAsia="方正仿宋_GB2312"/>
                <w:szCs w:val="21"/>
              </w:rPr>
              <w:t>NY/T 3441</w:t>
            </w:r>
            <w:r>
              <w:rPr>
                <w:rFonts w:eastAsia="方正仿宋_GB2312"/>
                <w:szCs w:val="21"/>
              </w:rPr>
              <w:t>和</w:t>
            </w:r>
            <w:r>
              <w:rPr>
                <w:rFonts w:eastAsia="方正仿宋_GB2312"/>
                <w:szCs w:val="21"/>
              </w:rPr>
              <w:t>NY/T 3442</w:t>
            </w:r>
            <w:r>
              <w:rPr>
                <w:rFonts w:eastAsia="方正仿宋_GB2312"/>
                <w:szCs w:val="21"/>
              </w:rPr>
              <w:t>等相关标准，完善菌剂使用、堆肥处理、腐熟产品利用及环境控制等方面的依据。</w:t>
            </w:r>
          </w:p>
        </w:tc>
      </w:tr>
      <w:tr w:rsidR="007901D1">
        <w:tc>
          <w:tcPr>
            <w:tcW w:w="741" w:type="dxa"/>
            <w:vAlign w:val="center"/>
          </w:tcPr>
          <w:p w:rsidR="007901D1" w:rsidRDefault="00E02553">
            <w:pPr>
              <w:jc w:val="center"/>
              <w:rPr>
                <w:rFonts w:eastAsia="方正仿宋_GB2312"/>
                <w:szCs w:val="21"/>
              </w:rPr>
            </w:pPr>
            <w:r>
              <w:rPr>
                <w:rFonts w:eastAsia="方正仿宋_GB2312"/>
                <w:szCs w:val="21"/>
              </w:rPr>
              <w:t>3</w:t>
            </w:r>
          </w:p>
        </w:tc>
        <w:tc>
          <w:tcPr>
            <w:tcW w:w="1110" w:type="dxa"/>
            <w:vAlign w:val="center"/>
          </w:tcPr>
          <w:p w:rsidR="007901D1" w:rsidRDefault="00E02553">
            <w:pPr>
              <w:jc w:val="center"/>
              <w:rPr>
                <w:rFonts w:eastAsia="方正仿宋_GB2312"/>
                <w:szCs w:val="21"/>
              </w:rPr>
            </w:pPr>
            <w:r>
              <w:rPr>
                <w:rFonts w:eastAsia="方正仿宋_GB2312"/>
                <w:szCs w:val="21"/>
              </w:rPr>
              <w:t xml:space="preserve">3.1 </w:t>
            </w:r>
            <w:r>
              <w:rPr>
                <w:rFonts w:eastAsia="方正仿宋_GB2312"/>
                <w:szCs w:val="21"/>
              </w:rPr>
              <w:t>高海拔露地蔬菜</w:t>
            </w:r>
          </w:p>
        </w:tc>
        <w:tc>
          <w:tcPr>
            <w:tcW w:w="2587" w:type="dxa"/>
            <w:vAlign w:val="center"/>
          </w:tcPr>
          <w:p w:rsidR="007901D1" w:rsidRDefault="00E02553">
            <w:pPr>
              <w:rPr>
                <w:rFonts w:eastAsia="方正仿宋_GB2312"/>
                <w:szCs w:val="21"/>
              </w:rPr>
            </w:pPr>
            <w:r>
              <w:rPr>
                <w:rFonts w:eastAsia="方正仿宋_GB2312"/>
                <w:szCs w:val="21"/>
              </w:rPr>
              <w:t>“</w:t>
            </w:r>
            <w:r>
              <w:rPr>
                <w:rFonts w:eastAsia="方正仿宋_GB2312"/>
                <w:szCs w:val="21"/>
              </w:rPr>
              <w:t>高海拔露地蔬菜</w:t>
            </w:r>
            <w:r>
              <w:rPr>
                <w:rFonts w:eastAsia="方正仿宋_GB2312"/>
                <w:szCs w:val="21"/>
              </w:rPr>
              <w:t>”</w:t>
            </w:r>
            <w:r>
              <w:rPr>
                <w:rFonts w:eastAsia="方正仿宋_GB2312"/>
                <w:szCs w:val="21"/>
              </w:rPr>
              <w:t>定义较为原则，仅以</w:t>
            </w:r>
            <w:r>
              <w:rPr>
                <w:rFonts w:eastAsia="方正仿宋_GB2312"/>
                <w:szCs w:val="21"/>
              </w:rPr>
              <w:t>“</w:t>
            </w:r>
            <w:r>
              <w:rPr>
                <w:rFonts w:eastAsia="方正仿宋_GB2312"/>
                <w:szCs w:val="21"/>
              </w:rPr>
              <w:t>高海拔、冷凉</w:t>
            </w:r>
            <w:r>
              <w:rPr>
                <w:rFonts w:eastAsia="方正仿宋_GB2312"/>
                <w:szCs w:val="21"/>
              </w:rPr>
              <w:t>”</w:t>
            </w:r>
            <w:r>
              <w:rPr>
                <w:rFonts w:eastAsia="方正仿宋_GB2312"/>
                <w:szCs w:val="21"/>
              </w:rPr>
              <w:t>等表述不利于实际判定，建议增加海拔、昼夜温差和夏季温度等量化条件。</w:t>
            </w:r>
          </w:p>
        </w:tc>
        <w:tc>
          <w:tcPr>
            <w:tcW w:w="1191" w:type="dxa"/>
            <w:vAlign w:val="center"/>
          </w:tcPr>
          <w:p w:rsidR="007901D1" w:rsidRDefault="00E02553">
            <w:pPr>
              <w:jc w:val="center"/>
              <w:rPr>
                <w:rFonts w:eastAsia="方正仿宋_GB2312"/>
                <w:szCs w:val="21"/>
              </w:rPr>
            </w:pPr>
            <w:r>
              <w:rPr>
                <w:rFonts w:eastAsia="方正仿宋_GB2312"/>
                <w:szCs w:val="21"/>
              </w:rPr>
              <w:t>中科院西北高原生物研究所</w:t>
            </w:r>
          </w:p>
        </w:tc>
        <w:tc>
          <w:tcPr>
            <w:tcW w:w="2893" w:type="dxa"/>
            <w:vAlign w:val="center"/>
          </w:tcPr>
          <w:p w:rsidR="007901D1" w:rsidRDefault="00E02553">
            <w:pPr>
              <w:rPr>
                <w:rFonts w:eastAsia="方正仿宋_GB2312"/>
                <w:szCs w:val="21"/>
              </w:rPr>
            </w:pPr>
            <w:r>
              <w:rPr>
                <w:rFonts w:eastAsia="方正仿宋_GB2312"/>
                <w:szCs w:val="21"/>
              </w:rPr>
              <w:t>已修改。明确高海拔露地蔬菜的海拔范围为</w:t>
            </w:r>
            <w:r>
              <w:rPr>
                <w:rFonts w:eastAsia="方正仿宋_GB2312"/>
                <w:szCs w:val="21"/>
              </w:rPr>
              <w:t>2200</w:t>
            </w:r>
            <w:r>
              <w:rPr>
                <w:rFonts w:eastAsia="方正仿宋_GB2312"/>
                <w:szCs w:val="21"/>
              </w:rPr>
              <w:t>～</w:t>
            </w:r>
            <w:r>
              <w:rPr>
                <w:rFonts w:eastAsia="方正仿宋_GB2312"/>
                <w:szCs w:val="21"/>
              </w:rPr>
              <w:t>3000 m</w:t>
            </w:r>
            <w:r>
              <w:rPr>
                <w:rFonts w:eastAsia="方正仿宋_GB2312"/>
                <w:szCs w:val="21"/>
              </w:rPr>
              <w:t>、昼夜温差为</w:t>
            </w:r>
            <w:r>
              <w:rPr>
                <w:rFonts w:eastAsia="方正仿宋_GB2312"/>
                <w:szCs w:val="21"/>
              </w:rPr>
              <w:t>10</w:t>
            </w:r>
            <w:r>
              <w:rPr>
                <w:rFonts w:eastAsia="方正仿宋_GB2312"/>
                <w:szCs w:val="21"/>
              </w:rPr>
              <w:t>～</w:t>
            </w:r>
            <w:r>
              <w:rPr>
                <w:rFonts w:eastAsia="方正仿宋_GB2312"/>
                <w:szCs w:val="21"/>
              </w:rPr>
              <w:t>15 ℃</w:t>
            </w:r>
            <w:r>
              <w:rPr>
                <w:rFonts w:eastAsia="方正仿宋_GB2312"/>
                <w:szCs w:val="21"/>
              </w:rPr>
              <w:t>、夏季气候温度低于</w:t>
            </w:r>
            <w:r>
              <w:rPr>
                <w:rFonts w:eastAsia="方正仿宋_GB2312"/>
                <w:szCs w:val="21"/>
              </w:rPr>
              <w:t>28 ℃</w:t>
            </w:r>
            <w:r>
              <w:rPr>
                <w:rFonts w:eastAsia="方正仿宋_GB2312"/>
                <w:szCs w:val="21"/>
              </w:rPr>
              <w:t>，提高术语定义的准确性和可判定性。</w:t>
            </w:r>
          </w:p>
        </w:tc>
      </w:tr>
      <w:tr w:rsidR="007901D1">
        <w:tc>
          <w:tcPr>
            <w:tcW w:w="741" w:type="dxa"/>
            <w:vAlign w:val="center"/>
          </w:tcPr>
          <w:p w:rsidR="007901D1" w:rsidRDefault="00E02553">
            <w:pPr>
              <w:jc w:val="center"/>
              <w:rPr>
                <w:rFonts w:eastAsia="方正仿宋_GB2312"/>
                <w:szCs w:val="21"/>
              </w:rPr>
            </w:pPr>
            <w:r>
              <w:rPr>
                <w:rFonts w:eastAsia="方正仿宋_GB2312"/>
                <w:szCs w:val="21"/>
              </w:rPr>
              <w:t>4</w:t>
            </w:r>
          </w:p>
        </w:tc>
        <w:tc>
          <w:tcPr>
            <w:tcW w:w="1110" w:type="dxa"/>
            <w:vAlign w:val="center"/>
          </w:tcPr>
          <w:p w:rsidR="007901D1" w:rsidRDefault="00E02553">
            <w:pPr>
              <w:jc w:val="center"/>
              <w:rPr>
                <w:rFonts w:eastAsia="方正仿宋_GB2312"/>
                <w:szCs w:val="21"/>
              </w:rPr>
            </w:pPr>
            <w:r>
              <w:rPr>
                <w:rFonts w:eastAsia="方正仿宋_GB2312"/>
                <w:szCs w:val="21"/>
              </w:rPr>
              <w:t xml:space="preserve">4.1 </w:t>
            </w:r>
            <w:r>
              <w:rPr>
                <w:rFonts w:eastAsia="方正仿宋_GB2312"/>
                <w:szCs w:val="21"/>
              </w:rPr>
              <w:t>场地要求</w:t>
            </w:r>
          </w:p>
        </w:tc>
        <w:tc>
          <w:tcPr>
            <w:tcW w:w="2587" w:type="dxa"/>
            <w:vAlign w:val="center"/>
          </w:tcPr>
          <w:p w:rsidR="007901D1" w:rsidRDefault="00E02553">
            <w:pPr>
              <w:rPr>
                <w:rFonts w:eastAsia="方正仿宋_GB2312"/>
                <w:szCs w:val="21"/>
              </w:rPr>
            </w:pPr>
            <w:r>
              <w:rPr>
                <w:rFonts w:eastAsia="方正仿宋_GB2312"/>
                <w:szCs w:val="21"/>
              </w:rPr>
              <w:t>堆肥场地要求较为笼统，未充分考虑降雨、渗滤液及地面渗漏可能造成的二次污染风险，建议补充防雨、防渗及渗滤液收集等要求。</w:t>
            </w:r>
          </w:p>
        </w:tc>
        <w:tc>
          <w:tcPr>
            <w:tcW w:w="1191" w:type="dxa"/>
            <w:vAlign w:val="center"/>
          </w:tcPr>
          <w:p w:rsidR="007901D1" w:rsidRDefault="00E02553">
            <w:pPr>
              <w:jc w:val="center"/>
              <w:rPr>
                <w:rFonts w:eastAsia="方正仿宋_GB2312"/>
                <w:szCs w:val="21"/>
              </w:rPr>
            </w:pPr>
            <w:r>
              <w:rPr>
                <w:rFonts w:eastAsia="方正仿宋_GB2312"/>
                <w:szCs w:val="21"/>
              </w:rPr>
              <w:t>青海大学</w:t>
            </w:r>
          </w:p>
        </w:tc>
        <w:tc>
          <w:tcPr>
            <w:tcW w:w="2893" w:type="dxa"/>
            <w:vAlign w:val="center"/>
          </w:tcPr>
          <w:p w:rsidR="007901D1" w:rsidRDefault="00E02553">
            <w:pPr>
              <w:rPr>
                <w:rFonts w:eastAsia="方正仿宋_GB2312"/>
                <w:szCs w:val="21"/>
              </w:rPr>
            </w:pPr>
            <w:r>
              <w:rPr>
                <w:rFonts w:eastAsia="方正仿宋_GB2312"/>
                <w:szCs w:val="21"/>
              </w:rPr>
              <w:t>已补充。明确堆肥场地应地势较高、排水通畅、便于机械作业，并设置防雨、防渗和渗滤液收集设施，降低堆肥过程中产生的环境污染风险。</w:t>
            </w:r>
          </w:p>
        </w:tc>
      </w:tr>
      <w:tr w:rsidR="007901D1">
        <w:trPr>
          <w:trHeight w:val="2462"/>
        </w:trPr>
        <w:tc>
          <w:tcPr>
            <w:tcW w:w="741" w:type="dxa"/>
            <w:vAlign w:val="center"/>
          </w:tcPr>
          <w:p w:rsidR="007901D1" w:rsidRDefault="00E02553">
            <w:pPr>
              <w:jc w:val="center"/>
              <w:rPr>
                <w:rFonts w:eastAsia="方正仿宋_GB2312"/>
                <w:szCs w:val="21"/>
              </w:rPr>
            </w:pPr>
            <w:r>
              <w:rPr>
                <w:rFonts w:eastAsia="方正仿宋_GB2312"/>
                <w:szCs w:val="21"/>
              </w:rPr>
              <w:t>5</w:t>
            </w:r>
          </w:p>
        </w:tc>
        <w:tc>
          <w:tcPr>
            <w:tcW w:w="1110" w:type="dxa"/>
            <w:vAlign w:val="center"/>
          </w:tcPr>
          <w:p w:rsidR="007901D1" w:rsidRDefault="00E02553">
            <w:pPr>
              <w:jc w:val="center"/>
              <w:rPr>
                <w:rFonts w:eastAsia="方正仿宋_GB2312"/>
                <w:szCs w:val="21"/>
              </w:rPr>
            </w:pPr>
            <w:r>
              <w:rPr>
                <w:rFonts w:eastAsia="方正仿宋_GB2312"/>
                <w:szCs w:val="21"/>
              </w:rPr>
              <w:t xml:space="preserve">4.3 </w:t>
            </w:r>
            <w:r>
              <w:rPr>
                <w:rFonts w:eastAsia="方正仿宋_GB2312"/>
                <w:szCs w:val="21"/>
              </w:rPr>
              <w:t>原辅料要求</w:t>
            </w:r>
          </w:p>
        </w:tc>
        <w:tc>
          <w:tcPr>
            <w:tcW w:w="2587" w:type="dxa"/>
            <w:vAlign w:val="center"/>
          </w:tcPr>
          <w:p w:rsidR="007901D1" w:rsidRDefault="00E02553">
            <w:pPr>
              <w:rPr>
                <w:rFonts w:eastAsia="方正仿宋_GB2312"/>
                <w:szCs w:val="21"/>
              </w:rPr>
            </w:pPr>
            <w:r>
              <w:rPr>
                <w:rFonts w:eastAsia="方正仿宋_GB2312"/>
                <w:szCs w:val="21"/>
              </w:rPr>
              <w:t>对蔬菜废弃物中杂物剔除、辅料质量以及微生物菌剂安全性规定不够明确，建议进一步细化原辅料质量控制要求。</w:t>
            </w:r>
          </w:p>
        </w:tc>
        <w:tc>
          <w:tcPr>
            <w:tcW w:w="1191" w:type="dxa"/>
            <w:vAlign w:val="center"/>
          </w:tcPr>
          <w:p w:rsidR="007901D1" w:rsidRDefault="00E02553">
            <w:pPr>
              <w:jc w:val="center"/>
              <w:rPr>
                <w:rFonts w:eastAsia="方正仿宋_GB2312"/>
                <w:szCs w:val="21"/>
              </w:rPr>
            </w:pPr>
            <w:r>
              <w:rPr>
                <w:rFonts w:eastAsia="方正仿宋_GB2312"/>
                <w:szCs w:val="21"/>
              </w:rPr>
              <w:t>青海大学</w:t>
            </w:r>
          </w:p>
        </w:tc>
        <w:tc>
          <w:tcPr>
            <w:tcW w:w="2893" w:type="dxa"/>
            <w:vAlign w:val="center"/>
          </w:tcPr>
          <w:p w:rsidR="007901D1" w:rsidRDefault="00E02553">
            <w:pPr>
              <w:rPr>
                <w:rFonts w:eastAsia="方正仿宋_GB2312"/>
                <w:szCs w:val="21"/>
              </w:rPr>
            </w:pPr>
            <w:r>
              <w:rPr>
                <w:rFonts w:eastAsia="方正仿宋_GB2312"/>
                <w:szCs w:val="21"/>
              </w:rPr>
              <w:t>已修改。增加塑料地膜、金属、石块等杂物剔除要求，明确辅料应干燥、清洁且无明显有毒有害污染，同时规定接种菌剂应符合</w:t>
            </w:r>
            <w:r>
              <w:rPr>
                <w:rFonts w:eastAsia="方正仿宋_GB2312"/>
                <w:szCs w:val="21"/>
              </w:rPr>
              <w:t>GB 20287</w:t>
            </w:r>
            <w:r>
              <w:rPr>
                <w:rFonts w:eastAsia="方正仿宋_GB2312"/>
                <w:szCs w:val="21"/>
              </w:rPr>
              <w:t>的要求，提高原辅料安全性。</w:t>
            </w:r>
          </w:p>
        </w:tc>
      </w:tr>
      <w:tr w:rsidR="007901D1">
        <w:tc>
          <w:tcPr>
            <w:tcW w:w="741" w:type="dxa"/>
            <w:vAlign w:val="center"/>
          </w:tcPr>
          <w:p w:rsidR="007901D1" w:rsidRDefault="00E02553">
            <w:pPr>
              <w:jc w:val="center"/>
              <w:rPr>
                <w:rFonts w:eastAsia="方正仿宋_GB2312"/>
                <w:szCs w:val="21"/>
              </w:rPr>
            </w:pPr>
            <w:r>
              <w:rPr>
                <w:rFonts w:eastAsia="方正仿宋_GB2312"/>
                <w:szCs w:val="21"/>
              </w:rPr>
              <w:lastRenderedPageBreak/>
              <w:t>6</w:t>
            </w:r>
          </w:p>
        </w:tc>
        <w:tc>
          <w:tcPr>
            <w:tcW w:w="1110" w:type="dxa"/>
            <w:vAlign w:val="center"/>
          </w:tcPr>
          <w:p w:rsidR="007901D1" w:rsidRDefault="00E02553">
            <w:pPr>
              <w:jc w:val="center"/>
              <w:rPr>
                <w:rFonts w:eastAsia="方正仿宋_GB2312"/>
                <w:szCs w:val="21"/>
              </w:rPr>
            </w:pPr>
            <w:r>
              <w:rPr>
                <w:rFonts w:eastAsia="方正仿宋_GB2312"/>
                <w:szCs w:val="21"/>
              </w:rPr>
              <w:t xml:space="preserve">5.2 </w:t>
            </w:r>
            <w:r>
              <w:rPr>
                <w:rFonts w:eastAsia="方正仿宋_GB2312"/>
                <w:szCs w:val="21"/>
              </w:rPr>
              <w:t>预处理</w:t>
            </w:r>
          </w:p>
        </w:tc>
        <w:tc>
          <w:tcPr>
            <w:tcW w:w="2587" w:type="dxa"/>
            <w:vAlign w:val="center"/>
          </w:tcPr>
          <w:p w:rsidR="007901D1" w:rsidRDefault="00E02553">
            <w:pPr>
              <w:rPr>
                <w:rFonts w:eastAsia="方正仿宋_GB2312"/>
                <w:szCs w:val="21"/>
              </w:rPr>
            </w:pPr>
            <w:r>
              <w:rPr>
                <w:rFonts w:eastAsia="方正仿宋_GB2312"/>
                <w:szCs w:val="21"/>
              </w:rPr>
              <w:t>原料揉丝、切碎或粉碎程度缺少量化指标，粒径过大会影响混料均匀性和有机物降解效率，建议明确预处理后的适宜粒径。</w:t>
            </w:r>
          </w:p>
        </w:tc>
        <w:tc>
          <w:tcPr>
            <w:tcW w:w="1191" w:type="dxa"/>
            <w:vAlign w:val="center"/>
          </w:tcPr>
          <w:p w:rsidR="007901D1" w:rsidRDefault="00E02553">
            <w:pPr>
              <w:jc w:val="center"/>
              <w:rPr>
                <w:rFonts w:eastAsia="方正仿宋_GB2312"/>
                <w:szCs w:val="21"/>
              </w:rPr>
            </w:pPr>
            <w:r>
              <w:rPr>
                <w:rFonts w:eastAsia="方正仿宋_GB2312"/>
                <w:szCs w:val="21"/>
              </w:rPr>
              <w:t>青海民族大学</w:t>
            </w:r>
          </w:p>
        </w:tc>
        <w:tc>
          <w:tcPr>
            <w:tcW w:w="2893" w:type="dxa"/>
            <w:vAlign w:val="center"/>
          </w:tcPr>
          <w:p w:rsidR="007901D1" w:rsidRDefault="00E02553">
            <w:pPr>
              <w:rPr>
                <w:rFonts w:eastAsia="方正仿宋_GB2312"/>
                <w:szCs w:val="21"/>
              </w:rPr>
            </w:pPr>
            <w:r>
              <w:rPr>
                <w:rFonts w:eastAsia="方正仿宋_GB2312"/>
                <w:szCs w:val="21"/>
              </w:rPr>
              <w:t>已修改。明确蔬菜废弃物和辅料经揉丝、切碎或粉碎后粒径宜控制在</w:t>
            </w:r>
            <w:r>
              <w:rPr>
                <w:rFonts w:eastAsia="方正仿宋_GB2312"/>
                <w:szCs w:val="21"/>
              </w:rPr>
              <w:t xml:space="preserve">5 </w:t>
            </w:r>
            <w:r>
              <w:rPr>
                <w:rFonts w:eastAsia="方正仿宋_GB2312"/>
                <w:szCs w:val="21"/>
              </w:rPr>
              <w:t>cm</w:t>
            </w:r>
            <w:r>
              <w:rPr>
                <w:rFonts w:eastAsia="方正仿宋_GB2312"/>
                <w:szCs w:val="21"/>
              </w:rPr>
              <w:t>以下，以提高物料混合均匀度和堆肥发酵效率。</w:t>
            </w:r>
          </w:p>
        </w:tc>
      </w:tr>
      <w:tr w:rsidR="007901D1">
        <w:tc>
          <w:tcPr>
            <w:tcW w:w="741" w:type="dxa"/>
            <w:vAlign w:val="center"/>
          </w:tcPr>
          <w:p w:rsidR="007901D1" w:rsidRDefault="00E02553">
            <w:pPr>
              <w:jc w:val="center"/>
              <w:rPr>
                <w:rFonts w:eastAsia="方正仿宋_GB2312"/>
                <w:szCs w:val="21"/>
              </w:rPr>
            </w:pPr>
            <w:r>
              <w:rPr>
                <w:rFonts w:eastAsia="方正仿宋_GB2312"/>
                <w:szCs w:val="21"/>
              </w:rPr>
              <w:t>7</w:t>
            </w:r>
          </w:p>
        </w:tc>
        <w:tc>
          <w:tcPr>
            <w:tcW w:w="1110" w:type="dxa"/>
            <w:vAlign w:val="center"/>
          </w:tcPr>
          <w:p w:rsidR="007901D1" w:rsidRDefault="00E02553">
            <w:pPr>
              <w:jc w:val="center"/>
              <w:rPr>
                <w:rFonts w:eastAsia="方正仿宋_GB2312"/>
                <w:szCs w:val="21"/>
              </w:rPr>
            </w:pPr>
            <w:r>
              <w:rPr>
                <w:rFonts w:eastAsia="方正仿宋_GB2312"/>
                <w:szCs w:val="21"/>
              </w:rPr>
              <w:t xml:space="preserve">5.3 </w:t>
            </w:r>
            <w:r>
              <w:rPr>
                <w:rFonts w:eastAsia="方正仿宋_GB2312"/>
                <w:szCs w:val="21"/>
              </w:rPr>
              <w:t>配料</w:t>
            </w:r>
          </w:p>
        </w:tc>
        <w:tc>
          <w:tcPr>
            <w:tcW w:w="2587" w:type="dxa"/>
            <w:vAlign w:val="center"/>
          </w:tcPr>
          <w:p w:rsidR="007901D1" w:rsidRDefault="00E02553">
            <w:pPr>
              <w:rPr>
                <w:rFonts w:eastAsia="方正仿宋_GB2312"/>
                <w:szCs w:val="21"/>
              </w:rPr>
            </w:pPr>
            <w:r>
              <w:rPr>
                <w:rFonts w:eastAsia="方正仿宋_GB2312"/>
                <w:szCs w:val="21"/>
              </w:rPr>
              <w:t>配料要求缺少具体的碳氮比、含水率、</w:t>
            </w:r>
            <w:r>
              <w:rPr>
                <w:rFonts w:eastAsia="方正仿宋_GB2312"/>
                <w:szCs w:val="21"/>
              </w:rPr>
              <w:t>pH</w:t>
            </w:r>
            <w:r>
              <w:rPr>
                <w:rFonts w:eastAsia="方正仿宋_GB2312"/>
                <w:szCs w:val="21"/>
              </w:rPr>
              <w:t>及蔬菜废弃物与辅料配比指标，生产中难以准确控制，建议增加量化参数。</w:t>
            </w:r>
          </w:p>
        </w:tc>
        <w:tc>
          <w:tcPr>
            <w:tcW w:w="1191" w:type="dxa"/>
            <w:vAlign w:val="center"/>
          </w:tcPr>
          <w:p w:rsidR="007901D1" w:rsidRDefault="00E02553">
            <w:pPr>
              <w:jc w:val="center"/>
              <w:rPr>
                <w:rFonts w:eastAsia="方正仿宋_GB2312"/>
                <w:szCs w:val="21"/>
              </w:rPr>
            </w:pPr>
            <w:r>
              <w:rPr>
                <w:rFonts w:eastAsia="方正仿宋_GB2312"/>
                <w:szCs w:val="21"/>
              </w:rPr>
              <w:t>青海民族大学</w:t>
            </w:r>
          </w:p>
        </w:tc>
        <w:tc>
          <w:tcPr>
            <w:tcW w:w="2893" w:type="dxa"/>
            <w:vAlign w:val="center"/>
          </w:tcPr>
          <w:p w:rsidR="007901D1" w:rsidRDefault="00E02553">
            <w:pPr>
              <w:rPr>
                <w:rFonts w:eastAsia="方正仿宋_GB2312"/>
                <w:szCs w:val="21"/>
              </w:rPr>
            </w:pPr>
            <w:r>
              <w:rPr>
                <w:rFonts w:eastAsia="方正仿宋_GB2312"/>
                <w:szCs w:val="21"/>
              </w:rPr>
              <w:t>已修改。明确混合物料碳氮比宜控制在</w:t>
            </w:r>
            <w:r>
              <w:rPr>
                <w:rFonts w:eastAsia="方正仿宋_GB2312"/>
                <w:szCs w:val="21"/>
              </w:rPr>
              <w:t>25∶1</w:t>
            </w:r>
            <w:r>
              <w:rPr>
                <w:rFonts w:eastAsia="方正仿宋_GB2312"/>
                <w:szCs w:val="21"/>
              </w:rPr>
              <w:t>～</w:t>
            </w:r>
            <w:r>
              <w:rPr>
                <w:rFonts w:eastAsia="方正仿宋_GB2312"/>
                <w:szCs w:val="21"/>
              </w:rPr>
              <w:t>30∶1</w:t>
            </w:r>
            <w:r>
              <w:rPr>
                <w:rFonts w:eastAsia="方正仿宋_GB2312"/>
                <w:szCs w:val="21"/>
              </w:rPr>
              <w:t>、含水率</w:t>
            </w:r>
            <w:r>
              <w:rPr>
                <w:rFonts w:eastAsia="方正仿宋_GB2312"/>
                <w:szCs w:val="21"/>
              </w:rPr>
              <w:t>55%</w:t>
            </w:r>
            <w:r>
              <w:rPr>
                <w:rFonts w:eastAsia="方正仿宋_GB2312"/>
                <w:szCs w:val="21"/>
              </w:rPr>
              <w:t>～</w:t>
            </w:r>
            <w:r>
              <w:rPr>
                <w:rFonts w:eastAsia="方正仿宋_GB2312"/>
                <w:szCs w:val="21"/>
              </w:rPr>
              <w:t>65%</w:t>
            </w:r>
            <w:r>
              <w:rPr>
                <w:rFonts w:eastAsia="方正仿宋_GB2312"/>
                <w:szCs w:val="21"/>
              </w:rPr>
              <w:t>、</w:t>
            </w:r>
            <w:r>
              <w:rPr>
                <w:rFonts w:eastAsia="方正仿宋_GB2312"/>
                <w:szCs w:val="21"/>
              </w:rPr>
              <w:t>pH 5.5</w:t>
            </w:r>
            <w:r>
              <w:rPr>
                <w:rFonts w:eastAsia="方正仿宋_GB2312"/>
                <w:szCs w:val="21"/>
              </w:rPr>
              <w:t>～</w:t>
            </w:r>
            <w:r>
              <w:rPr>
                <w:rFonts w:eastAsia="方正仿宋_GB2312"/>
                <w:szCs w:val="21"/>
              </w:rPr>
              <w:t>8.5</w:t>
            </w:r>
            <w:r>
              <w:rPr>
                <w:rFonts w:eastAsia="方正仿宋_GB2312"/>
                <w:szCs w:val="21"/>
              </w:rPr>
              <w:t>，并规定蔬菜废弃物与辅料</w:t>
            </w:r>
            <w:proofErr w:type="gramStart"/>
            <w:r>
              <w:rPr>
                <w:rFonts w:eastAsia="方正仿宋_GB2312"/>
                <w:szCs w:val="21"/>
              </w:rPr>
              <w:t>重量比宜为</w:t>
            </w:r>
            <w:proofErr w:type="gramEnd"/>
            <w:r>
              <w:rPr>
                <w:rFonts w:eastAsia="方正仿宋_GB2312" w:hint="eastAsia"/>
                <w:szCs w:val="21"/>
              </w:rPr>
              <w:t>3</w:t>
            </w:r>
            <w:r>
              <w:rPr>
                <w:rFonts w:eastAsia="方正仿宋_GB2312"/>
                <w:szCs w:val="21"/>
              </w:rPr>
              <w:t>∶1</w:t>
            </w:r>
            <w:r>
              <w:rPr>
                <w:rFonts w:eastAsia="方正仿宋_GB2312"/>
                <w:szCs w:val="21"/>
              </w:rPr>
              <w:t>～</w:t>
            </w:r>
            <w:r>
              <w:rPr>
                <w:rFonts w:eastAsia="方正仿宋_GB2312" w:hint="eastAsia"/>
                <w:szCs w:val="21"/>
              </w:rPr>
              <w:t>1</w:t>
            </w:r>
            <w:r>
              <w:rPr>
                <w:rFonts w:eastAsia="方正仿宋_GB2312"/>
                <w:szCs w:val="21"/>
              </w:rPr>
              <w:t>∶1</w:t>
            </w:r>
            <w:r>
              <w:rPr>
                <w:rFonts w:eastAsia="方正仿宋_GB2312"/>
                <w:szCs w:val="21"/>
              </w:rPr>
              <w:t>，提高配料环节的可操作性。</w:t>
            </w:r>
          </w:p>
        </w:tc>
      </w:tr>
      <w:tr w:rsidR="007901D1">
        <w:tc>
          <w:tcPr>
            <w:tcW w:w="741" w:type="dxa"/>
            <w:vAlign w:val="center"/>
          </w:tcPr>
          <w:p w:rsidR="007901D1" w:rsidRDefault="00E02553">
            <w:pPr>
              <w:jc w:val="center"/>
              <w:rPr>
                <w:rFonts w:eastAsia="方正仿宋_GB2312"/>
                <w:szCs w:val="21"/>
              </w:rPr>
            </w:pPr>
            <w:r>
              <w:rPr>
                <w:rFonts w:eastAsia="方正仿宋_GB2312"/>
                <w:szCs w:val="21"/>
              </w:rPr>
              <w:t>8</w:t>
            </w:r>
          </w:p>
        </w:tc>
        <w:tc>
          <w:tcPr>
            <w:tcW w:w="1110" w:type="dxa"/>
            <w:vAlign w:val="center"/>
          </w:tcPr>
          <w:p w:rsidR="007901D1" w:rsidRDefault="00E02553">
            <w:pPr>
              <w:jc w:val="center"/>
              <w:rPr>
                <w:rFonts w:eastAsia="方正仿宋_GB2312"/>
                <w:szCs w:val="21"/>
              </w:rPr>
            </w:pPr>
            <w:r>
              <w:rPr>
                <w:rFonts w:eastAsia="方正仿宋_GB2312"/>
                <w:szCs w:val="21"/>
              </w:rPr>
              <w:t xml:space="preserve">5.4 </w:t>
            </w:r>
            <w:r>
              <w:rPr>
                <w:rFonts w:eastAsia="方正仿宋_GB2312"/>
                <w:szCs w:val="21"/>
              </w:rPr>
              <w:t>菌剂接种</w:t>
            </w:r>
          </w:p>
        </w:tc>
        <w:tc>
          <w:tcPr>
            <w:tcW w:w="2587" w:type="dxa"/>
            <w:vAlign w:val="center"/>
          </w:tcPr>
          <w:p w:rsidR="007901D1" w:rsidRDefault="00E02553">
            <w:pPr>
              <w:rPr>
                <w:rFonts w:eastAsia="方正仿宋_GB2312"/>
                <w:szCs w:val="21"/>
              </w:rPr>
            </w:pPr>
            <w:r>
              <w:rPr>
                <w:rFonts w:eastAsia="方正仿宋_GB2312"/>
                <w:szCs w:val="21"/>
              </w:rPr>
              <w:t>菌剂类型和添加量规定不够具体，未突出高海拔低温条件下对菌剂低温适应性及纤维物质降解能力的要求，建议进一步明确。</w:t>
            </w:r>
          </w:p>
        </w:tc>
        <w:tc>
          <w:tcPr>
            <w:tcW w:w="1191" w:type="dxa"/>
            <w:vAlign w:val="center"/>
          </w:tcPr>
          <w:p w:rsidR="007901D1" w:rsidRDefault="00E02553">
            <w:pPr>
              <w:jc w:val="center"/>
              <w:rPr>
                <w:rFonts w:eastAsia="方正仿宋_GB2312"/>
                <w:szCs w:val="21"/>
              </w:rPr>
            </w:pPr>
            <w:r>
              <w:rPr>
                <w:rFonts w:eastAsia="方正仿宋_GB2312"/>
                <w:szCs w:val="21"/>
              </w:rPr>
              <w:t>青海民族大学</w:t>
            </w:r>
          </w:p>
        </w:tc>
        <w:tc>
          <w:tcPr>
            <w:tcW w:w="2893" w:type="dxa"/>
            <w:vAlign w:val="center"/>
          </w:tcPr>
          <w:p w:rsidR="007901D1" w:rsidRDefault="00E02553">
            <w:pPr>
              <w:rPr>
                <w:rFonts w:eastAsia="方正仿宋_GB2312"/>
                <w:szCs w:val="21"/>
              </w:rPr>
            </w:pPr>
            <w:r>
              <w:rPr>
                <w:rFonts w:eastAsia="方正仿宋_GB2312"/>
                <w:szCs w:val="21"/>
              </w:rPr>
              <w:t>已修改。</w:t>
            </w:r>
            <w:proofErr w:type="gramStart"/>
            <w:r>
              <w:rPr>
                <w:rFonts w:eastAsia="方正仿宋_GB2312"/>
                <w:szCs w:val="21"/>
              </w:rPr>
              <w:t>明确宜</w:t>
            </w:r>
            <w:proofErr w:type="gramEnd"/>
            <w:r>
              <w:rPr>
                <w:rFonts w:eastAsia="方正仿宋_GB2312"/>
                <w:szCs w:val="21"/>
              </w:rPr>
              <w:t>选择具有耐低温性能、对纤维素和木质素降解能力较强的微生物菌剂，并增加</w:t>
            </w:r>
            <w:r>
              <w:rPr>
                <w:rFonts w:eastAsia="方正仿宋_GB2312"/>
                <w:szCs w:val="21"/>
              </w:rPr>
              <w:t>1×10⁸ CFU/kg</w:t>
            </w:r>
            <w:r>
              <w:rPr>
                <w:rFonts w:eastAsia="方正仿宋_GB2312"/>
                <w:szCs w:val="21"/>
              </w:rPr>
              <w:t>～</w:t>
            </w:r>
            <w:r>
              <w:rPr>
                <w:rFonts w:eastAsia="方正仿宋_GB2312"/>
                <w:szCs w:val="21"/>
              </w:rPr>
              <w:t>1×10⁹ CFU/kg</w:t>
            </w:r>
            <w:r>
              <w:rPr>
                <w:rFonts w:eastAsia="方正仿宋_GB2312"/>
                <w:szCs w:val="21"/>
              </w:rPr>
              <w:t>或按</w:t>
            </w:r>
            <w:proofErr w:type="gramStart"/>
            <w:r>
              <w:rPr>
                <w:rFonts w:eastAsia="方正仿宋_GB2312"/>
                <w:szCs w:val="21"/>
              </w:rPr>
              <w:t>物料总</w:t>
            </w:r>
            <w:proofErr w:type="gramEnd"/>
            <w:r>
              <w:rPr>
                <w:rFonts w:eastAsia="方正仿宋_GB2312"/>
                <w:szCs w:val="21"/>
              </w:rPr>
              <w:t>质量</w:t>
            </w:r>
            <w:r>
              <w:rPr>
                <w:rFonts w:eastAsia="方正仿宋_GB2312"/>
                <w:szCs w:val="21"/>
              </w:rPr>
              <w:t>0.2%</w:t>
            </w:r>
            <w:r>
              <w:rPr>
                <w:rFonts w:eastAsia="方正仿宋_GB2312"/>
                <w:szCs w:val="21"/>
              </w:rPr>
              <w:t>～</w:t>
            </w:r>
            <w:r>
              <w:rPr>
                <w:rFonts w:eastAsia="方正仿宋_GB2312"/>
                <w:szCs w:val="21"/>
              </w:rPr>
              <w:t>0.3%</w:t>
            </w:r>
            <w:r>
              <w:rPr>
                <w:rFonts w:eastAsia="方正仿宋_GB2312"/>
                <w:szCs w:val="21"/>
              </w:rPr>
              <w:t>添加的推荐用量，为菌剂规范使用提供依据。</w:t>
            </w:r>
          </w:p>
        </w:tc>
      </w:tr>
      <w:tr w:rsidR="007901D1">
        <w:tc>
          <w:tcPr>
            <w:tcW w:w="741" w:type="dxa"/>
            <w:vAlign w:val="center"/>
          </w:tcPr>
          <w:p w:rsidR="007901D1" w:rsidRDefault="00E02553">
            <w:pPr>
              <w:jc w:val="center"/>
              <w:rPr>
                <w:rFonts w:eastAsia="方正仿宋_GB2312"/>
                <w:szCs w:val="21"/>
              </w:rPr>
            </w:pPr>
            <w:r>
              <w:rPr>
                <w:rFonts w:eastAsia="方正仿宋_GB2312"/>
                <w:szCs w:val="21"/>
              </w:rPr>
              <w:t>9</w:t>
            </w:r>
          </w:p>
        </w:tc>
        <w:tc>
          <w:tcPr>
            <w:tcW w:w="1110" w:type="dxa"/>
            <w:vAlign w:val="center"/>
          </w:tcPr>
          <w:p w:rsidR="007901D1" w:rsidRDefault="00E02553">
            <w:pPr>
              <w:jc w:val="center"/>
              <w:rPr>
                <w:rFonts w:eastAsia="方正仿宋_GB2312"/>
                <w:szCs w:val="21"/>
              </w:rPr>
            </w:pPr>
            <w:r>
              <w:rPr>
                <w:rFonts w:eastAsia="方正仿宋_GB2312"/>
                <w:szCs w:val="21"/>
              </w:rPr>
              <w:t xml:space="preserve">5.5 </w:t>
            </w:r>
            <w:proofErr w:type="gramStart"/>
            <w:r>
              <w:rPr>
                <w:rFonts w:eastAsia="方正仿宋_GB2312"/>
                <w:szCs w:val="21"/>
              </w:rPr>
              <w:t>建堆与</w:t>
            </w:r>
            <w:proofErr w:type="gramEnd"/>
            <w:r>
              <w:rPr>
                <w:rFonts w:eastAsia="方正仿宋_GB2312"/>
                <w:szCs w:val="21"/>
              </w:rPr>
              <w:t>发酵管理</w:t>
            </w:r>
          </w:p>
        </w:tc>
        <w:tc>
          <w:tcPr>
            <w:tcW w:w="2587" w:type="dxa"/>
            <w:vAlign w:val="center"/>
          </w:tcPr>
          <w:p w:rsidR="007901D1" w:rsidRDefault="00E02553">
            <w:pPr>
              <w:rPr>
                <w:rFonts w:eastAsia="方正仿宋_GB2312"/>
                <w:szCs w:val="21"/>
              </w:rPr>
            </w:pPr>
            <w:r>
              <w:rPr>
                <w:rFonts w:eastAsia="方正仿宋_GB2312"/>
                <w:szCs w:val="21"/>
              </w:rPr>
              <w:t>堆肥过程中温度监测方法不够具体，测温位置和频次不明确，难以准确</w:t>
            </w:r>
            <w:proofErr w:type="gramStart"/>
            <w:r>
              <w:rPr>
                <w:rFonts w:eastAsia="方正仿宋_GB2312"/>
                <w:szCs w:val="21"/>
              </w:rPr>
              <w:t>反映堆体发酵</w:t>
            </w:r>
            <w:proofErr w:type="gramEnd"/>
            <w:r>
              <w:rPr>
                <w:rFonts w:eastAsia="方正仿宋_GB2312"/>
                <w:szCs w:val="21"/>
              </w:rPr>
              <w:t>状态，建议细化温度监测要求。</w:t>
            </w:r>
          </w:p>
        </w:tc>
        <w:tc>
          <w:tcPr>
            <w:tcW w:w="1191" w:type="dxa"/>
            <w:vAlign w:val="center"/>
          </w:tcPr>
          <w:p w:rsidR="007901D1" w:rsidRDefault="00E02553">
            <w:pPr>
              <w:jc w:val="center"/>
              <w:rPr>
                <w:rFonts w:eastAsia="方正仿宋_GB2312"/>
                <w:szCs w:val="21"/>
              </w:rPr>
            </w:pPr>
            <w:r>
              <w:rPr>
                <w:rFonts w:eastAsia="方正仿宋_GB2312"/>
                <w:szCs w:val="21"/>
              </w:rPr>
              <w:t>青海师范大学</w:t>
            </w:r>
          </w:p>
        </w:tc>
        <w:tc>
          <w:tcPr>
            <w:tcW w:w="2893" w:type="dxa"/>
            <w:vAlign w:val="center"/>
          </w:tcPr>
          <w:p w:rsidR="007901D1" w:rsidRDefault="00E02553">
            <w:pPr>
              <w:rPr>
                <w:rFonts w:eastAsia="方正仿宋_GB2312"/>
                <w:szCs w:val="21"/>
              </w:rPr>
            </w:pPr>
            <w:r>
              <w:rPr>
                <w:rFonts w:eastAsia="方正仿宋_GB2312"/>
                <w:szCs w:val="21"/>
              </w:rPr>
              <w:t>已补充。明确可将</w:t>
            </w:r>
            <w:proofErr w:type="gramStart"/>
            <w:r>
              <w:rPr>
                <w:rFonts w:eastAsia="方正仿宋_GB2312"/>
                <w:szCs w:val="21"/>
              </w:rPr>
              <w:t>堆体沿</w:t>
            </w:r>
            <w:proofErr w:type="gramEnd"/>
            <w:r>
              <w:rPr>
                <w:rFonts w:eastAsia="方正仿宋_GB2312"/>
                <w:szCs w:val="21"/>
              </w:rPr>
              <w:t>垂直方向分为上、中、下三层进行测温，并宜每日于上午、中午和下午各测定</w:t>
            </w:r>
            <w:r>
              <w:rPr>
                <w:rFonts w:eastAsia="方正仿宋_GB2312"/>
                <w:szCs w:val="21"/>
              </w:rPr>
              <w:t>1</w:t>
            </w:r>
            <w:r>
              <w:rPr>
                <w:rFonts w:eastAsia="方正仿宋_GB2312"/>
                <w:szCs w:val="21"/>
              </w:rPr>
              <w:t>次，同时记录堆体温度和环境温度，提高发酵过程监测的规范性。</w:t>
            </w:r>
          </w:p>
        </w:tc>
      </w:tr>
      <w:tr w:rsidR="007901D1">
        <w:tc>
          <w:tcPr>
            <w:tcW w:w="741" w:type="dxa"/>
            <w:vAlign w:val="center"/>
          </w:tcPr>
          <w:p w:rsidR="007901D1" w:rsidRDefault="00E02553">
            <w:pPr>
              <w:jc w:val="center"/>
              <w:rPr>
                <w:rFonts w:eastAsia="方正仿宋_GB2312"/>
                <w:szCs w:val="21"/>
              </w:rPr>
            </w:pPr>
            <w:r>
              <w:rPr>
                <w:rFonts w:eastAsia="方正仿宋_GB2312"/>
                <w:szCs w:val="21"/>
              </w:rPr>
              <w:t>10</w:t>
            </w:r>
          </w:p>
        </w:tc>
        <w:tc>
          <w:tcPr>
            <w:tcW w:w="1110" w:type="dxa"/>
            <w:vAlign w:val="center"/>
          </w:tcPr>
          <w:p w:rsidR="007901D1" w:rsidRDefault="00E02553">
            <w:pPr>
              <w:jc w:val="center"/>
              <w:rPr>
                <w:rFonts w:eastAsia="方正仿宋_GB2312"/>
                <w:szCs w:val="21"/>
              </w:rPr>
            </w:pPr>
            <w:r>
              <w:rPr>
                <w:rFonts w:eastAsia="方正仿宋_GB2312"/>
                <w:szCs w:val="21"/>
              </w:rPr>
              <w:t xml:space="preserve">5.5 </w:t>
            </w:r>
            <w:proofErr w:type="gramStart"/>
            <w:r>
              <w:rPr>
                <w:rFonts w:eastAsia="方正仿宋_GB2312"/>
                <w:szCs w:val="21"/>
              </w:rPr>
              <w:t>建堆与</w:t>
            </w:r>
            <w:proofErr w:type="gramEnd"/>
            <w:r>
              <w:rPr>
                <w:rFonts w:eastAsia="方正仿宋_GB2312"/>
                <w:szCs w:val="21"/>
              </w:rPr>
              <w:t>发酵管理</w:t>
            </w:r>
          </w:p>
        </w:tc>
        <w:tc>
          <w:tcPr>
            <w:tcW w:w="2587" w:type="dxa"/>
            <w:vAlign w:val="center"/>
          </w:tcPr>
          <w:p w:rsidR="007901D1" w:rsidRDefault="00E02553">
            <w:pPr>
              <w:rPr>
                <w:rFonts w:eastAsia="方正仿宋_GB2312"/>
                <w:szCs w:val="21"/>
              </w:rPr>
            </w:pPr>
            <w:r>
              <w:rPr>
                <w:rFonts w:eastAsia="方正仿宋_GB2312"/>
                <w:szCs w:val="21"/>
              </w:rPr>
              <w:t>发酵温度、翻堆时机、翻堆频率、补水及发酵周期等关键管理参数不够明确，建议根据低温条件下堆肥特点进行量化。</w:t>
            </w:r>
          </w:p>
        </w:tc>
        <w:tc>
          <w:tcPr>
            <w:tcW w:w="1191" w:type="dxa"/>
            <w:vAlign w:val="center"/>
          </w:tcPr>
          <w:p w:rsidR="007901D1" w:rsidRDefault="00E02553">
            <w:pPr>
              <w:jc w:val="center"/>
              <w:rPr>
                <w:rFonts w:eastAsia="方正仿宋_GB2312"/>
                <w:szCs w:val="21"/>
              </w:rPr>
            </w:pPr>
            <w:r>
              <w:rPr>
                <w:rFonts w:eastAsia="方正仿宋_GB2312"/>
                <w:szCs w:val="21"/>
              </w:rPr>
              <w:t>青海师范大学</w:t>
            </w:r>
          </w:p>
        </w:tc>
        <w:tc>
          <w:tcPr>
            <w:tcW w:w="2893" w:type="dxa"/>
            <w:vAlign w:val="center"/>
          </w:tcPr>
          <w:p w:rsidR="007901D1" w:rsidRDefault="00E02553">
            <w:pPr>
              <w:rPr>
                <w:rFonts w:eastAsia="方正仿宋_GB2312"/>
                <w:szCs w:val="21"/>
              </w:rPr>
            </w:pPr>
            <w:r>
              <w:rPr>
                <w:rFonts w:eastAsia="方正仿宋_GB2312"/>
                <w:szCs w:val="21"/>
              </w:rPr>
              <w:t>已修改。明确堆体温度应升至</w:t>
            </w:r>
            <w:r>
              <w:rPr>
                <w:rFonts w:eastAsia="方正仿宋_GB2312"/>
                <w:szCs w:val="21"/>
              </w:rPr>
              <w:t>55 ℃</w:t>
            </w:r>
            <w:r>
              <w:rPr>
                <w:rFonts w:eastAsia="方正仿宋_GB2312"/>
                <w:szCs w:val="21"/>
              </w:rPr>
              <w:t>以上并持续</w:t>
            </w:r>
            <w:r>
              <w:rPr>
                <w:rFonts w:eastAsia="方正仿宋_GB2312"/>
                <w:szCs w:val="21"/>
              </w:rPr>
              <w:t>5 d</w:t>
            </w:r>
            <w:r>
              <w:rPr>
                <w:rFonts w:eastAsia="方正仿宋_GB2312"/>
                <w:szCs w:val="21"/>
              </w:rPr>
              <w:t>以上；达到</w:t>
            </w:r>
            <w:r>
              <w:rPr>
                <w:rFonts w:eastAsia="方正仿宋_GB2312"/>
                <w:szCs w:val="21"/>
              </w:rPr>
              <w:t>60 ℃</w:t>
            </w:r>
            <w:r>
              <w:rPr>
                <w:rFonts w:eastAsia="方正仿宋_GB2312"/>
                <w:szCs w:val="21"/>
              </w:rPr>
              <w:t>以上并维持</w:t>
            </w:r>
            <w:r>
              <w:rPr>
                <w:rFonts w:eastAsia="方正仿宋_GB2312"/>
                <w:szCs w:val="21"/>
              </w:rPr>
              <w:t>48 h</w:t>
            </w:r>
            <w:r>
              <w:rPr>
                <w:rFonts w:eastAsia="方正仿宋_GB2312"/>
                <w:szCs w:val="21"/>
              </w:rPr>
              <w:t>后可开始翻堆，正常发酵阶段宜每</w:t>
            </w:r>
            <w:r>
              <w:rPr>
                <w:rFonts w:eastAsia="方正仿宋_GB2312"/>
                <w:szCs w:val="21"/>
              </w:rPr>
              <w:t>3 d</w:t>
            </w:r>
            <w:r>
              <w:rPr>
                <w:rFonts w:eastAsia="方正仿宋_GB2312"/>
                <w:szCs w:val="21"/>
              </w:rPr>
              <w:t>～</w:t>
            </w:r>
            <w:r>
              <w:rPr>
                <w:rFonts w:eastAsia="方正仿宋_GB2312"/>
                <w:szCs w:val="21"/>
              </w:rPr>
              <w:t>5 d</w:t>
            </w:r>
            <w:r>
              <w:rPr>
                <w:rFonts w:eastAsia="方正仿宋_GB2312"/>
                <w:szCs w:val="21"/>
              </w:rPr>
              <w:t>翻堆</w:t>
            </w:r>
            <w:r>
              <w:rPr>
                <w:rFonts w:eastAsia="方正仿宋_GB2312"/>
                <w:szCs w:val="21"/>
              </w:rPr>
              <w:t>1</w:t>
            </w:r>
            <w:r>
              <w:rPr>
                <w:rFonts w:eastAsia="方正仿宋_GB2312"/>
                <w:szCs w:val="21"/>
              </w:rPr>
              <w:t>次，含水率保持</w:t>
            </w:r>
            <w:r>
              <w:rPr>
                <w:rFonts w:eastAsia="方正仿宋_GB2312"/>
                <w:szCs w:val="21"/>
              </w:rPr>
              <w:t>55%</w:t>
            </w:r>
            <w:r>
              <w:rPr>
                <w:rFonts w:eastAsia="方正仿宋_GB2312"/>
                <w:szCs w:val="21"/>
              </w:rPr>
              <w:t>～</w:t>
            </w:r>
            <w:r>
              <w:rPr>
                <w:rFonts w:eastAsia="方正仿宋_GB2312"/>
                <w:szCs w:val="21"/>
              </w:rPr>
              <w:t>65%</w:t>
            </w:r>
            <w:r>
              <w:rPr>
                <w:rFonts w:eastAsia="方正仿宋_GB2312"/>
                <w:szCs w:val="21"/>
              </w:rPr>
              <w:t>，超过</w:t>
            </w:r>
            <w:r>
              <w:rPr>
                <w:rFonts w:eastAsia="方正仿宋_GB2312"/>
                <w:szCs w:val="21"/>
              </w:rPr>
              <w:t>70 ℃</w:t>
            </w:r>
            <w:r>
              <w:rPr>
                <w:rFonts w:eastAsia="方正仿宋_GB2312"/>
                <w:szCs w:val="21"/>
              </w:rPr>
              <w:t>时及时翻堆降温，并明确整体发酵周期一般为</w:t>
            </w:r>
            <w:r>
              <w:rPr>
                <w:rFonts w:eastAsia="方正仿宋_GB2312"/>
                <w:szCs w:val="21"/>
              </w:rPr>
              <w:t>30 d</w:t>
            </w:r>
            <w:r>
              <w:rPr>
                <w:rFonts w:eastAsia="方正仿宋_GB2312"/>
                <w:szCs w:val="21"/>
              </w:rPr>
              <w:t>～</w:t>
            </w:r>
            <w:r>
              <w:rPr>
                <w:rFonts w:eastAsia="方正仿宋_GB2312"/>
                <w:szCs w:val="21"/>
              </w:rPr>
              <w:t>45 d</w:t>
            </w:r>
            <w:r>
              <w:rPr>
                <w:rFonts w:eastAsia="方正仿宋_GB2312"/>
                <w:szCs w:val="21"/>
              </w:rPr>
              <w:t>，提高低温条件下发酵管理的可操作性。</w:t>
            </w:r>
          </w:p>
        </w:tc>
      </w:tr>
      <w:tr w:rsidR="007901D1">
        <w:tc>
          <w:tcPr>
            <w:tcW w:w="741" w:type="dxa"/>
            <w:vAlign w:val="center"/>
          </w:tcPr>
          <w:p w:rsidR="007901D1" w:rsidRDefault="00E02553">
            <w:pPr>
              <w:jc w:val="center"/>
              <w:rPr>
                <w:rFonts w:eastAsia="方正仿宋_GB2312"/>
                <w:szCs w:val="21"/>
              </w:rPr>
            </w:pPr>
            <w:r>
              <w:rPr>
                <w:rFonts w:eastAsia="方正仿宋_GB2312"/>
                <w:szCs w:val="21"/>
              </w:rPr>
              <w:t>11</w:t>
            </w:r>
          </w:p>
        </w:tc>
        <w:tc>
          <w:tcPr>
            <w:tcW w:w="1110" w:type="dxa"/>
            <w:vAlign w:val="center"/>
          </w:tcPr>
          <w:p w:rsidR="007901D1" w:rsidRDefault="00E02553">
            <w:pPr>
              <w:jc w:val="center"/>
              <w:rPr>
                <w:rFonts w:eastAsia="方正仿宋_GB2312"/>
                <w:szCs w:val="21"/>
              </w:rPr>
            </w:pPr>
            <w:r>
              <w:rPr>
                <w:rFonts w:eastAsia="方正仿宋_GB2312"/>
                <w:szCs w:val="21"/>
              </w:rPr>
              <w:t xml:space="preserve">5.6 </w:t>
            </w:r>
            <w:r>
              <w:rPr>
                <w:rFonts w:eastAsia="方正仿宋_GB2312"/>
                <w:szCs w:val="21"/>
              </w:rPr>
              <w:t>腐熟判定、附录</w:t>
            </w:r>
            <w:r>
              <w:rPr>
                <w:rFonts w:eastAsia="方正仿宋_GB2312"/>
                <w:szCs w:val="21"/>
              </w:rPr>
              <w:t>A</w:t>
            </w:r>
          </w:p>
        </w:tc>
        <w:tc>
          <w:tcPr>
            <w:tcW w:w="2587" w:type="dxa"/>
            <w:vAlign w:val="center"/>
          </w:tcPr>
          <w:p w:rsidR="007901D1" w:rsidRDefault="00E02553">
            <w:pPr>
              <w:rPr>
                <w:rFonts w:eastAsia="方正仿宋_GB2312"/>
                <w:szCs w:val="21"/>
              </w:rPr>
            </w:pPr>
            <w:r>
              <w:rPr>
                <w:rFonts w:eastAsia="方正仿宋_GB2312"/>
                <w:szCs w:val="21"/>
              </w:rPr>
              <w:t>腐熟程度主要采用外观和气味等感官指标判断，客观性不足，建议增加含水率、碳氮比、</w:t>
            </w:r>
            <w:r>
              <w:rPr>
                <w:rFonts w:eastAsia="方正仿宋_GB2312"/>
                <w:szCs w:val="21"/>
              </w:rPr>
              <w:t>pH</w:t>
            </w:r>
            <w:r>
              <w:rPr>
                <w:rFonts w:eastAsia="方正仿宋_GB2312"/>
                <w:szCs w:val="21"/>
              </w:rPr>
              <w:t>和种子发芽指数等量化指标，并明确种子发芽指数检测方法。</w:t>
            </w:r>
          </w:p>
        </w:tc>
        <w:tc>
          <w:tcPr>
            <w:tcW w:w="1191" w:type="dxa"/>
            <w:vAlign w:val="center"/>
          </w:tcPr>
          <w:p w:rsidR="007901D1" w:rsidRDefault="00E02553">
            <w:pPr>
              <w:jc w:val="center"/>
              <w:rPr>
                <w:rFonts w:eastAsia="方正仿宋_GB2312"/>
                <w:szCs w:val="21"/>
              </w:rPr>
            </w:pPr>
            <w:r>
              <w:rPr>
                <w:rFonts w:eastAsia="方正仿宋_GB2312"/>
                <w:szCs w:val="21"/>
              </w:rPr>
              <w:t>青海师范大学</w:t>
            </w:r>
          </w:p>
        </w:tc>
        <w:tc>
          <w:tcPr>
            <w:tcW w:w="2893" w:type="dxa"/>
            <w:vAlign w:val="center"/>
          </w:tcPr>
          <w:p w:rsidR="007901D1" w:rsidRDefault="00E02553">
            <w:pPr>
              <w:rPr>
                <w:rFonts w:eastAsia="方正仿宋_GB2312"/>
                <w:szCs w:val="21"/>
              </w:rPr>
            </w:pPr>
            <w:r>
              <w:rPr>
                <w:rFonts w:eastAsia="方正仿宋_GB2312"/>
                <w:szCs w:val="21"/>
              </w:rPr>
              <w:t>已修改。在外观和气味判定基础上，增加含水率不大于</w:t>
            </w:r>
            <w:r>
              <w:rPr>
                <w:rFonts w:eastAsia="方正仿宋_GB2312"/>
                <w:szCs w:val="21"/>
              </w:rPr>
              <w:t>40%</w:t>
            </w:r>
            <w:r>
              <w:rPr>
                <w:rFonts w:eastAsia="方正仿宋_GB2312"/>
                <w:szCs w:val="21"/>
              </w:rPr>
              <w:t>、碳氮比不大于</w:t>
            </w:r>
            <w:r>
              <w:rPr>
                <w:rFonts w:eastAsia="方正仿宋_GB2312"/>
                <w:szCs w:val="21"/>
              </w:rPr>
              <w:t>20∶1</w:t>
            </w:r>
            <w:r>
              <w:rPr>
                <w:rFonts w:eastAsia="方正仿宋_GB2312"/>
                <w:szCs w:val="21"/>
              </w:rPr>
              <w:t>、</w:t>
            </w:r>
            <w:r>
              <w:rPr>
                <w:rFonts w:eastAsia="方正仿宋_GB2312"/>
                <w:szCs w:val="21"/>
              </w:rPr>
              <w:t>pH 5.5</w:t>
            </w:r>
            <w:r>
              <w:rPr>
                <w:rFonts w:eastAsia="方正仿宋_GB2312"/>
                <w:szCs w:val="21"/>
              </w:rPr>
              <w:t>～</w:t>
            </w:r>
            <w:r>
              <w:rPr>
                <w:rFonts w:eastAsia="方正仿宋_GB2312"/>
                <w:szCs w:val="21"/>
              </w:rPr>
              <w:t>8.5</w:t>
            </w:r>
            <w:r>
              <w:rPr>
                <w:rFonts w:eastAsia="方正仿宋_GB2312"/>
                <w:szCs w:val="21"/>
              </w:rPr>
              <w:t>、种子发芽指数不低于</w:t>
            </w:r>
            <w:r>
              <w:rPr>
                <w:rFonts w:eastAsia="方正仿宋_GB2312"/>
                <w:szCs w:val="21"/>
              </w:rPr>
              <w:t>85%</w:t>
            </w:r>
            <w:r>
              <w:rPr>
                <w:rFonts w:eastAsia="方正仿宋_GB2312"/>
                <w:szCs w:val="21"/>
              </w:rPr>
              <w:t>等指标，并设置规范性附录明确种子发芽指数试验方法，使腐熟判定更加客观、可检测。</w:t>
            </w:r>
          </w:p>
        </w:tc>
      </w:tr>
      <w:tr w:rsidR="007901D1">
        <w:tc>
          <w:tcPr>
            <w:tcW w:w="741" w:type="dxa"/>
            <w:vAlign w:val="center"/>
          </w:tcPr>
          <w:p w:rsidR="007901D1" w:rsidRDefault="00E02553">
            <w:pPr>
              <w:jc w:val="center"/>
              <w:rPr>
                <w:rFonts w:eastAsia="方正仿宋_GB2312"/>
                <w:szCs w:val="21"/>
              </w:rPr>
            </w:pPr>
            <w:r>
              <w:rPr>
                <w:rFonts w:eastAsia="方正仿宋_GB2312"/>
                <w:szCs w:val="21"/>
              </w:rPr>
              <w:t>12</w:t>
            </w:r>
          </w:p>
        </w:tc>
        <w:tc>
          <w:tcPr>
            <w:tcW w:w="1110" w:type="dxa"/>
            <w:vAlign w:val="center"/>
          </w:tcPr>
          <w:p w:rsidR="007901D1" w:rsidRDefault="00E02553">
            <w:pPr>
              <w:jc w:val="center"/>
              <w:rPr>
                <w:rFonts w:eastAsia="方正仿宋_GB2312"/>
                <w:szCs w:val="21"/>
              </w:rPr>
            </w:pPr>
            <w:r>
              <w:rPr>
                <w:rFonts w:eastAsia="方正仿宋_GB2312"/>
                <w:szCs w:val="21"/>
              </w:rPr>
              <w:t>标准整体</w:t>
            </w:r>
          </w:p>
        </w:tc>
        <w:tc>
          <w:tcPr>
            <w:tcW w:w="2587" w:type="dxa"/>
            <w:vAlign w:val="center"/>
          </w:tcPr>
          <w:p w:rsidR="007901D1" w:rsidRDefault="00E02553">
            <w:pPr>
              <w:rPr>
                <w:rFonts w:eastAsia="方正仿宋_GB2312"/>
                <w:szCs w:val="21"/>
              </w:rPr>
            </w:pPr>
            <w:r>
              <w:rPr>
                <w:rFonts w:eastAsia="方正仿宋_GB2312"/>
                <w:szCs w:val="21"/>
              </w:rPr>
              <w:t>标准中部分数值范围、比例、计量单位及符号表达</w:t>
            </w:r>
            <w:r>
              <w:rPr>
                <w:rFonts w:eastAsia="方正仿宋_GB2312"/>
                <w:szCs w:val="21"/>
              </w:rPr>
              <w:lastRenderedPageBreak/>
              <w:t>需要进一步统一，建议按照标准化文件编写要求对全文进行检查，统一温度、长度、体积、菌剂浓度和比例</w:t>
            </w:r>
            <w:r>
              <w:rPr>
                <w:rFonts w:eastAsia="方正仿宋_GB2312"/>
                <w:szCs w:val="21"/>
              </w:rPr>
              <w:t>等表示方式。</w:t>
            </w:r>
          </w:p>
        </w:tc>
        <w:tc>
          <w:tcPr>
            <w:tcW w:w="1191" w:type="dxa"/>
            <w:vAlign w:val="center"/>
          </w:tcPr>
          <w:p w:rsidR="007901D1" w:rsidRDefault="00E02553">
            <w:pPr>
              <w:jc w:val="center"/>
              <w:rPr>
                <w:rFonts w:eastAsia="方正仿宋_GB2312"/>
                <w:szCs w:val="21"/>
              </w:rPr>
            </w:pPr>
            <w:r>
              <w:rPr>
                <w:rFonts w:eastAsia="方正仿宋_GB2312"/>
                <w:szCs w:val="21"/>
              </w:rPr>
              <w:lastRenderedPageBreak/>
              <w:t>青海省农作物种子</w:t>
            </w:r>
            <w:r>
              <w:rPr>
                <w:rFonts w:eastAsia="方正仿宋_GB2312"/>
                <w:szCs w:val="21"/>
              </w:rPr>
              <w:lastRenderedPageBreak/>
              <w:t>站</w:t>
            </w:r>
          </w:p>
        </w:tc>
        <w:tc>
          <w:tcPr>
            <w:tcW w:w="2893" w:type="dxa"/>
            <w:vAlign w:val="center"/>
          </w:tcPr>
          <w:p w:rsidR="007901D1" w:rsidRDefault="00E02553">
            <w:pPr>
              <w:rPr>
                <w:rFonts w:eastAsia="方正仿宋_GB2312"/>
                <w:szCs w:val="21"/>
              </w:rPr>
            </w:pPr>
            <w:r>
              <w:rPr>
                <w:rFonts w:eastAsia="方正仿宋_GB2312"/>
                <w:szCs w:val="21"/>
              </w:rPr>
              <w:lastRenderedPageBreak/>
              <w:t>已修改。对全文计量单位、数字范围、比例和符号进行了统</w:t>
            </w:r>
            <w:r>
              <w:rPr>
                <w:rFonts w:eastAsia="方正仿宋_GB2312"/>
                <w:szCs w:val="21"/>
              </w:rPr>
              <w:lastRenderedPageBreak/>
              <w:t>一规范，统一使用</w:t>
            </w:r>
            <w:r>
              <w:rPr>
                <w:rFonts w:eastAsia="方正仿宋_GB2312"/>
                <w:szCs w:val="21"/>
              </w:rPr>
              <w:t>℃</w:t>
            </w:r>
            <w:r>
              <w:rPr>
                <w:rFonts w:eastAsia="方正仿宋_GB2312"/>
                <w:szCs w:val="21"/>
              </w:rPr>
              <w:t>、</w:t>
            </w:r>
            <w:r>
              <w:rPr>
                <w:rFonts w:eastAsia="方正仿宋_GB2312"/>
                <w:szCs w:val="21"/>
              </w:rPr>
              <w:t>cm</w:t>
            </w:r>
            <w:r>
              <w:rPr>
                <w:rFonts w:eastAsia="方正仿宋_GB2312"/>
                <w:szCs w:val="21"/>
              </w:rPr>
              <w:t>、</w:t>
            </w:r>
            <w:r>
              <w:rPr>
                <w:rFonts w:eastAsia="方正仿宋_GB2312"/>
                <w:szCs w:val="21"/>
              </w:rPr>
              <w:t>m³</w:t>
            </w:r>
            <w:r>
              <w:rPr>
                <w:rFonts w:eastAsia="方正仿宋_GB2312"/>
                <w:szCs w:val="21"/>
              </w:rPr>
              <w:t>、</w:t>
            </w:r>
            <w:r>
              <w:rPr>
                <w:rFonts w:eastAsia="方正仿宋_GB2312"/>
                <w:szCs w:val="21"/>
              </w:rPr>
              <w:t>CFU/kg</w:t>
            </w:r>
            <w:r>
              <w:rPr>
                <w:rFonts w:eastAsia="方正仿宋_GB2312"/>
                <w:szCs w:val="21"/>
              </w:rPr>
              <w:t>、</w:t>
            </w:r>
            <w:r>
              <w:rPr>
                <w:rFonts w:eastAsia="方正仿宋_GB2312"/>
                <w:szCs w:val="21"/>
              </w:rPr>
              <w:t>%</w:t>
            </w:r>
            <w:r>
              <w:rPr>
                <w:rFonts w:eastAsia="方正仿宋_GB2312"/>
                <w:szCs w:val="21"/>
              </w:rPr>
              <w:t>及碳氮比等规范表达形式，提高标准文本的一致性和规范性。</w:t>
            </w:r>
          </w:p>
        </w:tc>
      </w:tr>
      <w:tr w:rsidR="007901D1">
        <w:tc>
          <w:tcPr>
            <w:tcW w:w="741" w:type="dxa"/>
            <w:vAlign w:val="center"/>
          </w:tcPr>
          <w:p w:rsidR="007901D1" w:rsidRDefault="00E02553">
            <w:pPr>
              <w:jc w:val="center"/>
              <w:rPr>
                <w:rFonts w:eastAsia="方正仿宋_GB2312"/>
                <w:szCs w:val="21"/>
              </w:rPr>
            </w:pPr>
            <w:r>
              <w:rPr>
                <w:rFonts w:eastAsia="方正仿宋_GB2312"/>
                <w:szCs w:val="21"/>
              </w:rPr>
              <w:lastRenderedPageBreak/>
              <w:t>13</w:t>
            </w:r>
          </w:p>
        </w:tc>
        <w:tc>
          <w:tcPr>
            <w:tcW w:w="1110" w:type="dxa"/>
            <w:vAlign w:val="center"/>
          </w:tcPr>
          <w:p w:rsidR="007901D1" w:rsidRDefault="00E02553">
            <w:pPr>
              <w:jc w:val="center"/>
              <w:rPr>
                <w:rFonts w:eastAsia="方正仿宋_GB2312"/>
                <w:szCs w:val="21"/>
              </w:rPr>
            </w:pPr>
            <w:r>
              <w:rPr>
                <w:rFonts w:eastAsia="方正仿宋_GB2312"/>
                <w:szCs w:val="21"/>
              </w:rPr>
              <w:t>编制说明</w:t>
            </w:r>
          </w:p>
        </w:tc>
        <w:tc>
          <w:tcPr>
            <w:tcW w:w="2587" w:type="dxa"/>
            <w:vAlign w:val="center"/>
          </w:tcPr>
          <w:p w:rsidR="007901D1" w:rsidRDefault="00E02553">
            <w:pPr>
              <w:rPr>
                <w:rFonts w:eastAsia="方正仿宋_GB2312"/>
                <w:szCs w:val="21"/>
              </w:rPr>
            </w:pPr>
            <w:r>
              <w:rPr>
                <w:rFonts w:eastAsia="方正仿宋_GB2312"/>
                <w:szCs w:val="21"/>
              </w:rPr>
              <w:t>第五部分</w:t>
            </w:r>
            <w:r>
              <w:rPr>
                <w:rFonts w:eastAsia="方正仿宋_GB2312"/>
                <w:szCs w:val="21"/>
              </w:rPr>
              <w:t>，</w:t>
            </w:r>
            <w:r>
              <w:rPr>
                <w:rFonts w:eastAsia="方正仿宋_GB2312"/>
                <w:szCs w:val="21"/>
              </w:rPr>
              <w:t>编制说明中试验研究内容较多，但部分研究结果与标准最终确定的技术参数之间对应关系不够突出，建议进一步说明原辅料组合、菌剂筛选、发酵管理及腐熟指标等条款的试验依据。</w:t>
            </w:r>
          </w:p>
        </w:tc>
        <w:tc>
          <w:tcPr>
            <w:tcW w:w="1191" w:type="dxa"/>
            <w:vAlign w:val="center"/>
          </w:tcPr>
          <w:p w:rsidR="007901D1" w:rsidRDefault="00E02553">
            <w:pPr>
              <w:jc w:val="center"/>
              <w:rPr>
                <w:rFonts w:eastAsia="方正仿宋_GB2312"/>
                <w:szCs w:val="21"/>
              </w:rPr>
            </w:pPr>
            <w:r>
              <w:rPr>
                <w:rFonts w:eastAsia="方正仿宋_GB2312"/>
                <w:szCs w:val="21"/>
              </w:rPr>
              <w:t>青海省农作物种子站</w:t>
            </w:r>
          </w:p>
        </w:tc>
        <w:tc>
          <w:tcPr>
            <w:tcW w:w="2893" w:type="dxa"/>
            <w:vAlign w:val="center"/>
          </w:tcPr>
          <w:p w:rsidR="007901D1" w:rsidRDefault="00E02553">
            <w:pPr>
              <w:rPr>
                <w:rFonts w:eastAsia="方正仿宋_GB2312"/>
                <w:szCs w:val="21"/>
              </w:rPr>
            </w:pPr>
            <w:r>
              <w:rPr>
                <w:rFonts w:eastAsia="方正仿宋_GB2312"/>
                <w:szCs w:val="21"/>
              </w:rPr>
              <w:t>已修改。结合</w:t>
            </w:r>
            <w:r>
              <w:rPr>
                <w:rFonts w:eastAsia="方正仿宋_GB2312"/>
                <w:szCs w:val="21"/>
              </w:rPr>
              <w:t>2024—2026</w:t>
            </w:r>
            <w:r>
              <w:rPr>
                <w:rFonts w:eastAsia="方正仿宋_GB2312"/>
                <w:szCs w:val="21"/>
              </w:rPr>
              <w:t>年开展的蔬菜尾菜、不同秸秆、羊粪及不同微生物菌剂堆肥试验，对温度、理化性质、养分、</w:t>
            </w:r>
            <w:r>
              <w:rPr>
                <w:rFonts w:eastAsia="方正仿宋_GB2312"/>
                <w:szCs w:val="21"/>
              </w:rPr>
              <w:t>腐殖质和种子发芽指数等结果进行了系统归纳，并进一步说明相关研究结果与原料配比、菌剂选用、发酵管理及腐熟判定等技术条款之间的对应关系，增强技术参数的科学依据和</w:t>
            </w:r>
            <w:proofErr w:type="gramStart"/>
            <w:r>
              <w:rPr>
                <w:rFonts w:eastAsia="方正仿宋_GB2312"/>
                <w:szCs w:val="21"/>
              </w:rPr>
              <w:t>可</w:t>
            </w:r>
            <w:proofErr w:type="gramEnd"/>
            <w:r>
              <w:rPr>
                <w:rFonts w:eastAsia="方正仿宋_GB2312"/>
                <w:szCs w:val="21"/>
              </w:rPr>
              <w:t>追溯性。</w:t>
            </w:r>
          </w:p>
        </w:tc>
      </w:tr>
      <w:tr w:rsidR="007901D1">
        <w:tc>
          <w:tcPr>
            <w:tcW w:w="741" w:type="dxa"/>
            <w:vAlign w:val="center"/>
          </w:tcPr>
          <w:p w:rsidR="007901D1" w:rsidRDefault="00E02553">
            <w:pPr>
              <w:jc w:val="center"/>
              <w:rPr>
                <w:rFonts w:eastAsia="方正仿宋_GB2312"/>
                <w:szCs w:val="21"/>
              </w:rPr>
            </w:pPr>
            <w:r>
              <w:rPr>
                <w:rFonts w:eastAsia="方正仿宋_GB2312"/>
                <w:szCs w:val="21"/>
              </w:rPr>
              <w:t>14</w:t>
            </w:r>
          </w:p>
        </w:tc>
        <w:tc>
          <w:tcPr>
            <w:tcW w:w="1110" w:type="dxa"/>
            <w:vAlign w:val="center"/>
          </w:tcPr>
          <w:p w:rsidR="007901D1" w:rsidRDefault="00E02553">
            <w:pPr>
              <w:jc w:val="center"/>
              <w:rPr>
                <w:rFonts w:eastAsia="方正仿宋_GB2312"/>
                <w:szCs w:val="21"/>
              </w:rPr>
            </w:pPr>
            <w:r>
              <w:rPr>
                <w:rFonts w:eastAsia="方正仿宋_GB2312"/>
                <w:szCs w:val="21"/>
              </w:rPr>
              <w:t>编制说明</w:t>
            </w:r>
          </w:p>
        </w:tc>
        <w:tc>
          <w:tcPr>
            <w:tcW w:w="2587" w:type="dxa"/>
            <w:vAlign w:val="center"/>
          </w:tcPr>
          <w:p w:rsidR="007901D1" w:rsidRDefault="00E02553">
            <w:pPr>
              <w:rPr>
                <w:rFonts w:eastAsia="方正仿宋_GB2312"/>
                <w:szCs w:val="21"/>
              </w:rPr>
            </w:pPr>
            <w:r>
              <w:rPr>
                <w:rFonts w:eastAsia="方正仿宋_GB2312"/>
                <w:szCs w:val="21"/>
              </w:rPr>
              <w:t>第六部分</w:t>
            </w:r>
            <w:r>
              <w:rPr>
                <w:rFonts w:eastAsia="方正仿宋_GB2312"/>
                <w:szCs w:val="21"/>
              </w:rPr>
              <w:t>，</w:t>
            </w:r>
            <w:r>
              <w:rPr>
                <w:rFonts w:eastAsia="方正仿宋_GB2312"/>
                <w:szCs w:val="21"/>
              </w:rPr>
              <w:t>对标准制定过程中意见沟通和分歧处理情况说明较为简单，建议补充具体的沟通方式及重点讨论内容，避免仅以</w:t>
            </w:r>
            <w:r>
              <w:rPr>
                <w:rFonts w:eastAsia="方正仿宋_GB2312"/>
                <w:szCs w:val="21"/>
              </w:rPr>
              <w:t>“</w:t>
            </w:r>
            <w:r>
              <w:rPr>
                <w:rFonts w:eastAsia="方正仿宋_GB2312"/>
                <w:szCs w:val="21"/>
              </w:rPr>
              <w:t>无重大分歧</w:t>
            </w:r>
            <w:r>
              <w:rPr>
                <w:rFonts w:eastAsia="方正仿宋_GB2312"/>
                <w:szCs w:val="21"/>
              </w:rPr>
              <w:t>”</w:t>
            </w:r>
            <w:r>
              <w:rPr>
                <w:rFonts w:eastAsia="方正仿宋_GB2312"/>
                <w:szCs w:val="21"/>
              </w:rPr>
              <w:t>等结论性语言表述。</w:t>
            </w:r>
          </w:p>
        </w:tc>
        <w:tc>
          <w:tcPr>
            <w:tcW w:w="1191" w:type="dxa"/>
            <w:vAlign w:val="center"/>
          </w:tcPr>
          <w:p w:rsidR="007901D1" w:rsidRDefault="00E02553">
            <w:pPr>
              <w:jc w:val="center"/>
              <w:rPr>
                <w:rFonts w:eastAsia="方正仿宋_GB2312"/>
                <w:szCs w:val="21"/>
              </w:rPr>
            </w:pPr>
            <w:r>
              <w:rPr>
                <w:rFonts w:eastAsia="方正仿宋_GB2312"/>
                <w:szCs w:val="21"/>
              </w:rPr>
              <w:t>青海省农业技术推广总站</w:t>
            </w:r>
          </w:p>
        </w:tc>
        <w:tc>
          <w:tcPr>
            <w:tcW w:w="2893" w:type="dxa"/>
            <w:vAlign w:val="center"/>
          </w:tcPr>
          <w:p w:rsidR="007901D1" w:rsidRDefault="00E02553">
            <w:pPr>
              <w:rPr>
                <w:rFonts w:eastAsia="方正仿宋_GB2312"/>
                <w:szCs w:val="21"/>
              </w:rPr>
            </w:pPr>
            <w:r>
              <w:rPr>
                <w:rFonts w:eastAsia="方正仿宋_GB2312"/>
                <w:szCs w:val="21"/>
              </w:rPr>
              <w:t>已修改。补充实地调研、生产试验、技术交流和书面征询等沟通方式，并对原料配比、单堆体积、含水率、菌剂接种、翻堆频次、温度记录、种子发芽指数判定和渗滤液回用等重点问题的论证过程进行说明，使标准制定和协商过程更加严谨。</w:t>
            </w:r>
          </w:p>
        </w:tc>
      </w:tr>
      <w:tr w:rsidR="007901D1">
        <w:tc>
          <w:tcPr>
            <w:tcW w:w="741" w:type="dxa"/>
            <w:vAlign w:val="center"/>
          </w:tcPr>
          <w:p w:rsidR="007901D1" w:rsidRDefault="00E02553">
            <w:pPr>
              <w:jc w:val="center"/>
              <w:rPr>
                <w:rFonts w:eastAsia="方正仿宋_GB2312"/>
                <w:szCs w:val="21"/>
              </w:rPr>
            </w:pPr>
            <w:r>
              <w:rPr>
                <w:rFonts w:eastAsia="方正仿宋_GB2312"/>
                <w:szCs w:val="21"/>
              </w:rPr>
              <w:t>15</w:t>
            </w:r>
          </w:p>
        </w:tc>
        <w:tc>
          <w:tcPr>
            <w:tcW w:w="1110" w:type="dxa"/>
            <w:vAlign w:val="center"/>
          </w:tcPr>
          <w:p w:rsidR="007901D1" w:rsidRDefault="00E02553">
            <w:pPr>
              <w:jc w:val="center"/>
              <w:rPr>
                <w:rFonts w:eastAsia="方正仿宋_GB2312"/>
                <w:szCs w:val="21"/>
              </w:rPr>
            </w:pPr>
            <w:r>
              <w:rPr>
                <w:rFonts w:eastAsia="方正仿宋_GB2312"/>
                <w:szCs w:val="21"/>
              </w:rPr>
              <w:t>编制说明</w:t>
            </w:r>
          </w:p>
        </w:tc>
        <w:tc>
          <w:tcPr>
            <w:tcW w:w="2587" w:type="dxa"/>
            <w:vAlign w:val="center"/>
          </w:tcPr>
          <w:p w:rsidR="007901D1" w:rsidRDefault="00E02553">
            <w:pPr>
              <w:rPr>
                <w:rFonts w:eastAsia="方正仿宋_GB2312"/>
                <w:szCs w:val="21"/>
              </w:rPr>
            </w:pPr>
            <w:r>
              <w:rPr>
                <w:rFonts w:eastAsia="方正仿宋_GB2312"/>
                <w:szCs w:val="21"/>
              </w:rPr>
              <w:t>第八部分</w:t>
            </w:r>
            <w:r>
              <w:rPr>
                <w:rFonts w:eastAsia="方正仿宋_GB2312"/>
                <w:szCs w:val="21"/>
              </w:rPr>
              <w:t>，</w:t>
            </w:r>
            <w:r>
              <w:rPr>
                <w:rFonts w:eastAsia="方正仿宋_GB2312"/>
                <w:szCs w:val="21"/>
              </w:rPr>
              <w:t>预期经济和社会效益应与现有试验及示范结果相匹配，在缺少大面积推广应用数据的情况下，不宜使用具体增收比例或效益提升幅度，建议采用客观、定性表述。</w:t>
            </w:r>
          </w:p>
        </w:tc>
        <w:tc>
          <w:tcPr>
            <w:tcW w:w="1191" w:type="dxa"/>
            <w:vAlign w:val="center"/>
          </w:tcPr>
          <w:p w:rsidR="007901D1" w:rsidRDefault="00E02553">
            <w:pPr>
              <w:jc w:val="center"/>
              <w:rPr>
                <w:rFonts w:eastAsia="方正仿宋_GB2312"/>
                <w:szCs w:val="21"/>
              </w:rPr>
            </w:pPr>
            <w:r>
              <w:rPr>
                <w:rFonts w:eastAsia="方正仿宋_GB2312"/>
                <w:szCs w:val="21"/>
              </w:rPr>
              <w:t>青海省农业技术推广总站</w:t>
            </w:r>
          </w:p>
        </w:tc>
        <w:tc>
          <w:tcPr>
            <w:tcW w:w="2893" w:type="dxa"/>
            <w:vAlign w:val="center"/>
          </w:tcPr>
          <w:p w:rsidR="007901D1" w:rsidRDefault="00E02553">
            <w:pPr>
              <w:rPr>
                <w:rFonts w:eastAsia="方正仿宋_GB2312"/>
                <w:szCs w:val="21"/>
              </w:rPr>
            </w:pPr>
            <w:r>
              <w:rPr>
                <w:rFonts w:eastAsia="方正仿宋_GB2312"/>
                <w:szCs w:val="21"/>
              </w:rPr>
              <w:t>已修改。取消缺乏充分规模化应用依据的量化效益表述，主要从提高蔬菜废弃物就地就近资源化利用效率、减少露天</w:t>
            </w:r>
            <w:r>
              <w:rPr>
                <w:rFonts w:eastAsia="方正仿宋_GB2312"/>
                <w:szCs w:val="21"/>
              </w:rPr>
              <w:t>堆放和渗滤液污染、降低废弃物处理及外购有机肥成本、促进有机肥还田和种养循环等方面阐述预期效益，使表述更加客观严谨。</w:t>
            </w:r>
          </w:p>
        </w:tc>
      </w:tr>
    </w:tbl>
    <w:p w:rsidR="007901D1" w:rsidRDefault="007901D1">
      <w:pPr>
        <w:rPr>
          <w:rFonts w:ascii="仿宋_GB2312" w:eastAsia="仿宋_GB2312" w:hAnsi="仿宋_GB2312" w:cs="仿宋_GB2312"/>
          <w:b/>
          <w:bCs/>
        </w:rPr>
      </w:pPr>
    </w:p>
    <w:p w:rsidR="007901D1" w:rsidRDefault="00E02553">
      <w:pPr>
        <w:rPr>
          <w:rFonts w:ascii="方正仿宋_GB2312" w:eastAsia="方正仿宋_GB2312" w:hAnsi="方正仿宋_GB2312" w:cs="方正仿宋_GB2312"/>
          <w:sz w:val="32"/>
          <w:szCs w:val="32"/>
        </w:rPr>
      </w:pPr>
      <w:r>
        <w:rPr>
          <w:rFonts w:ascii="方正仿宋_GB2312" w:eastAsia="方正仿宋_GB2312" w:hAnsi="方正仿宋_GB2312" w:cs="方正仿宋_GB2312"/>
          <w:sz w:val="32"/>
          <w:szCs w:val="32"/>
        </w:rPr>
        <w:br w:type="page"/>
      </w:r>
    </w:p>
    <w:p w:rsidR="007901D1" w:rsidRDefault="00E02553">
      <w:pPr>
        <w:rPr>
          <w:rFonts w:ascii="方正仿宋_GB2312" w:eastAsia="方正仿宋_GB2312" w:hAnsi="方正仿宋_GB2312" w:cs="方正仿宋_GB2312"/>
          <w:b/>
          <w:bCs/>
          <w:sz w:val="32"/>
          <w:szCs w:val="32"/>
        </w:rPr>
      </w:pPr>
      <w:r>
        <w:rPr>
          <w:rFonts w:ascii="方正仿宋_GB2312" w:eastAsia="方正仿宋_GB2312" w:hAnsi="方正仿宋_GB2312" w:cs="方正仿宋_GB2312" w:hint="eastAsia"/>
          <w:b/>
          <w:bCs/>
          <w:sz w:val="32"/>
          <w:szCs w:val="32"/>
        </w:rPr>
        <w:lastRenderedPageBreak/>
        <w:t>附件</w:t>
      </w:r>
      <w:r>
        <w:rPr>
          <w:rFonts w:ascii="方正仿宋_GB2312" w:eastAsia="方正仿宋_GB2312" w:hAnsi="方正仿宋_GB2312" w:cs="方正仿宋_GB2312" w:hint="eastAsia"/>
          <w:b/>
          <w:bCs/>
          <w:sz w:val="32"/>
          <w:szCs w:val="32"/>
        </w:rPr>
        <w:t>2</w:t>
      </w:r>
      <w:r>
        <w:rPr>
          <w:rFonts w:ascii="方正仿宋_GB2312" w:eastAsia="方正仿宋_GB2312" w:hAnsi="方正仿宋_GB2312" w:cs="方正仿宋_GB2312" w:hint="eastAsia"/>
          <w:b/>
          <w:bCs/>
          <w:sz w:val="32"/>
          <w:szCs w:val="32"/>
        </w:rPr>
        <w:t>：</w:t>
      </w:r>
    </w:p>
    <w:p w:rsidR="007901D1" w:rsidRDefault="00E02553">
      <w:pPr>
        <w:rPr>
          <w:rFonts w:ascii="方正仿宋_GB2312" w:eastAsia="方正仿宋_GB2312" w:hAnsi="方正仿宋_GB2312" w:cs="方正仿宋_GB2312"/>
          <w:sz w:val="32"/>
          <w:szCs w:val="32"/>
        </w:rPr>
      </w:pPr>
      <w:r>
        <w:rPr>
          <w:rFonts w:ascii="方正仿宋_GB2312" w:eastAsia="方正仿宋_GB2312" w:hAnsi="方正仿宋_GB2312" w:cs="方正仿宋_GB2312"/>
          <w:noProof/>
          <w:sz w:val="32"/>
          <w:szCs w:val="32"/>
        </w:rPr>
        <w:drawing>
          <wp:inline distT="0" distB="0" distL="114300" distR="114300">
            <wp:extent cx="5271770" cy="6992620"/>
            <wp:effectExtent l="0" t="0" r="0" b="0"/>
            <wp:docPr id="1" name="图片 1" descr="会议纪要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会议纪要_01"/>
                    <pic:cNvPicPr>
                      <a:picLocks noChangeAspect="1"/>
                    </pic:cNvPicPr>
                  </pic:nvPicPr>
                  <pic:blipFill>
                    <a:blip r:embed="rId13"/>
                    <a:srcRect b="6257"/>
                    <a:stretch>
                      <a:fillRect/>
                    </a:stretch>
                  </pic:blipFill>
                  <pic:spPr>
                    <a:xfrm>
                      <a:off x="0" y="0"/>
                      <a:ext cx="5271770" cy="6992620"/>
                    </a:xfrm>
                    <a:prstGeom prst="rect">
                      <a:avLst/>
                    </a:prstGeom>
                  </pic:spPr>
                </pic:pic>
              </a:graphicData>
            </a:graphic>
          </wp:inline>
        </w:drawing>
      </w:r>
    </w:p>
    <w:sectPr w:rsidR="007901D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Regular r:id="rId1" w:subsetted="1" w:fontKey="{24F39C10-AC9B-49A8-8844-4101D12FFE4D}"/>
    <w:embedBold r:id="rId2" w:subsetted="1" w:fontKey="{E3C84BB6-7B8D-4F23-9C82-59383ACDB37E}"/>
  </w:font>
  <w:font w:name="方正小标宋简体">
    <w:panose1 w:val="02010601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embedRegular r:id="rId3" w:subsetted="1" w:fontKey="{2F42653E-F49B-4BDD-93A2-007EA8899177}"/>
  </w:font>
  <w:font w:name="方正仿宋_GB2312">
    <w:charset w:val="86"/>
    <w:family w:val="auto"/>
    <w:pitch w:val="default"/>
    <w:sig w:usb0="A00002BF" w:usb1="184F6CFA" w:usb2="00000012" w:usb3="00000000" w:csb0="00040001" w:csb1="00000000"/>
    <w:embedRegular r:id="rId4" w:subsetted="1" w:fontKey="{D21280F6-8362-4165-A3AC-D116066D21CE}"/>
    <w:embedBold r:id="rId5" w:subsetted="1" w:fontKey="{DE9D8680-B7E2-492C-85A9-806E51019217}"/>
  </w:font>
  <w:font w:name="仿宋_GB2312">
    <w:panose1 w:val="02010609030101010101"/>
    <w:charset w:val="86"/>
    <w:family w:val="modern"/>
    <w:pitch w:val="fixed"/>
    <w:sig w:usb0="00000001" w:usb1="080E0000" w:usb2="00000010" w:usb3="00000000" w:csb0="00040000" w:csb1="00000000"/>
    <w:embedBold r:id="rId6" w:subsetted="1" w:fontKey="{235BCF89-5288-4BF8-8841-5C91CF3ACE36}"/>
  </w:font>
  <w:font w:name="方正楷体_GB2312">
    <w:charset w:val="86"/>
    <w:family w:val="auto"/>
    <w:pitch w:val="default"/>
    <w:sig w:usb0="A00002BF" w:usb1="184F6CFA" w:usb2="00000012" w:usb3="00000000" w:csb0="00040001" w:csb1="00000000"/>
    <w:embedRegular r:id="rId7" w:subsetted="1" w:fontKey="{F7A2B278-BE02-43AD-90AE-3B31A37B0401}"/>
  </w:font>
  <w:font w:name="仿宋">
    <w:panose1 w:val="02010609060101010101"/>
    <w:charset w:val="86"/>
    <w:family w:val="modern"/>
    <w:pitch w:val="fixed"/>
    <w:sig w:usb0="800002BF" w:usb1="38CF7CFA" w:usb2="00000016" w:usb3="00000000" w:csb0="00040001" w:csb1="00000000"/>
    <w:embedRegular r:id="rId8" w:subsetted="1" w:fontKey="{B852D30E-92F1-4CDA-8DEB-F1C5605C7A34}"/>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embedTrueTypeFonts/>
  <w:saveSubset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B30E57"/>
    <w:rsid w:val="007901D1"/>
    <w:rsid w:val="00E02553"/>
    <w:rsid w:val="031511C4"/>
    <w:rsid w:val="07230FB9"/>
    <w:rsid w:val="08B30E57"/>
    <w:rsid w:val="09337ABB"/>
    <w:rsid w:val="098116D5"/>
    <w:rsid w:val="0B2D325A"/>
    <w:rsid w:val="0EFD148A"/>
    <w:rsid w:val="0F7C6C29"/>
    <w:rsid w:val="0FB41AFE"/>
    <w:rsid w:val="1215768D"/>
    <w:rsid w:val="16133C89"/>
    <w:rsid w:val="183F4065"/>
    <w:rsid w:val="19AF5494"/>
    <w:rsid w:val="20B61DE1"/>
    <w:rsid w:val="217C20DC"/>
    <w:rsid w:val="2327365F"/>
    <w:rsid w:val="23EF2667"/>
    <w:rsid w:val="255443A4"/>
    <w:rsid w:val="2BC34800"/>
    <w:rsid w:val="2CB85D4B"/>
    <w:rsid w:val="3034100A"/>
    <w:rsid w:val="325909E8"/>
    <w:rsid w:val="349E3C26"/>
    <w:rsid w:val="36612019"/>
    <w:rsid w:val="37A041B7"/>
    <w:rsid w:val="37E83C83"/>
    <w:rsid w:val="390908A8"/>
    <w:rsid w:val="39987E7E"/>
    <w:rsid w:val="3A4D38C8"/>
    <w:rsid w:val="3FC91D6C"/>
    <w:rsid w:val="409B660A"/>
    <w:rsid w:val="48DB6E16"/>
    <w:rsid w:val="495567A6"/>
    <w:rsid w:val="4AD75EE4"/>
    <w:rsid w:val="4F0F3835"/>
    <w:rsid w:val="50BC6FD2"/>
    <w:rsid w:val="53760948"/>
    <w:rsid w:val="559523FB"/>
    <w:rsid w:val="563C6F8D"/>
    <w:rsid w:val="59D14FBA"/>
    <w:rsid w:val="5B4223AD"/>
    <w:rsid w:val="5E777287"/>
    <w:rsid w:val="63514A24"/>
    <w:rsid w:val="635B439C"/>
    <w:rsid w:val="64BC4B51"/>
    <w:rsid w:val="65CB0BBD"/>
    <w:rsid w:val="664737D4"/>
    <w:rsid w:val="67152EB8"/>
    <w:rsid w:val="67AB47D8"/>
    <w:rsid w:val="6A8D6CDC"/>
    <w:rsid w:val="71332DB0"/>
    <w:rsid w:val="7A58060F"/>
    <w:rsid w:val="7A707B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57E8E1"/>
  <w15:docId w15:val="{65B4766B-4527-4885-A2DD-6A70F321C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annotation reference" w:qFormat="1"/>
    <w:lsdException w:name="Title" w:qFormat="1"/>
    <w:lsdException w:name="Default Paragraph Font" w:semiHidden="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nhideWhenUsed/>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pPr>
      <w:spacing w:beforeAutospacing="1" w:afterAutospacing="1"/>
      <w:jc w:val="left"/>
    </w:pPr>
    <w:rPr>
      <w:kern w:val="0"/>
      <w:sz w:val="24"/>
    </w:rPr>
  </w:style>
  <w:style w:type="table" w:styleId="a4">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Strong"/>
    <w:basedOn w:val="a0"/>
    <w:qFormat/>
    <w:rPr>
      <w:b/>
    </w:rPr>
  </w:style>
  <w:style w:type="character" w:styleId="a6">
    <w:name w:val="Emphasis"/>
    <w:basedOn w:val="a0"/>
    <w:qFormat/>
    <w:rPr>
      <w:i/>
    </w:rPr>
  </w:style>
  <w:style w:type="character" w:styleId="a7">
    <w:name w:val="Hyperlink"/>
    <w:basedOn w:val="a0"/>
    <w:uiPriority w:val="99"/>
    <w:unhideWhenUsed/>
    <w:qFormat/>
    <w:rPr>
      <w:rFonts w:hint="default"/>
      <w:color w:val="000000"/>
      <w:sz w:val="24"/>
      <w:szCs w:val="24"/>
    </w:rPr>
  </w:style>
  <w:style w:type="paragraph" w:customStyle="1" w:styleId="p17">
    <w:name w:val="p17"/>
    <w:basedOn w:val="a"/>
    <w:qFormat/>
    <w:pPr>
      <w:widowControl/>
      <w:ind w:firstLine="420"/>
    </w:pPr>
    <w:rPr>
      <w:rFonts w:ascii="Calibri" w:hAnsi="Calibri"/>
      <w:kern w:val="0"/>
      <w:sz w:val="28"/>
      <w:szCs w:val="28"/>
    </w:rPr>
  </w:style>
  <w:style w:type="paragraph" w:customStyle="1" w:styleId="a8">
    <w:name w:val="表头"/>
    <w:basedOn w:val="a"/>
    <w:qFormat/>
    <w:pPr>
      <w:spacing w:before="120" w:after="120"/>
      <w:jc w:val="center"/>
    </w:pPr>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hyperlink" Target="https://www.samr.gov.cn/zw/zfxxgk/zc/xzgfxwj/art/2023/art_bbc8847d74c943038dd40c3a681711a9.html" TargetMode="Externa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std.samr.gov.cn/gb/search/gbDetailed?id=BMp+0VDq51w=&amp;mode=p" TargetMode="External"/><Relationship Id="rId11" Type="http://schemas.openxmlformats.org/officeDocument/2006/relationships/image" Target="media/image4.jpeg"/><Relationship Id="rId5" Type="http://schemas.openxmlformats.org/officeDocument/2006/relationships/hyperlink" Target="https://www.spc.org.cn/online/150319923275625ca702e238329ea297.html" TargetMode="Externa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dd148fd9-bb3b-45c7-9539-53857eeb8a34</errorID>
      <errorWord>[2024]4号</errorWord>
      <group>L1_Knowledge</group>
      <groupName>知识性问题</groupName>
      <ability>L2_Knowledge</ability>
      <abilityName>其他知识</abilityName>
      <candidateList>
        <item>〔2024〕4号</item>
      </candidateList>
      <explain>发文字号格式错误。</explain>
      <paraID>22771D27</paraID>
      <start>87</start>
      <end>95</end>
      <status>ignored</status>
      <modifiedWord/>
      <trackRevisions>false</trackRevisions>
    </reviewItem>
    <reviewItem>
      <errorID>e669b890-d6ff-4aa9-92b5-6bab1b798e5e</errorID>
      <errorWord>查新</errorWord>
      <group>L1_Word</group>
      <groupName>字词问题</groupName>
      <ability>L2_Typo</ability>
      <abilityName>字词错误</abilityName>
      <candidateList>
        <item>查询</item>
      </candidateList>
      <explain>〈动〉查问▲。</explain>
      <paraID>712A5601</paraID>
      <start>42</start>
      <end>44</end>
      <status>ignored</status>
      <modifiedWord/>
      <trackRevisions>false</trackRevisions>
    </reviewItem>
    <reviewItem>
      <errorID>510963ad-604e-4388-9940-f6f03d2de70d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68E4B511</paraID>
      <start>5</start>
      <end>6</end>
      <status>modified</status>
      <modifiedWord>—</modifiedWord>
      <trackRevisions>false</trackRevisions>
    </reviewItem>
    <reviewItem>
      <errorID>701f3ef9-72c2-468a-bd45-d82b36b753e7</errorID>
      <errorWord>，</errorWord>
      <group>L1_Grammar</group>
      <groupName>语法问题</groupName>
      <ability>L2_Missing</ability>
      <abilityName>成分残缺</abilityName>
      <candidateList>
        <item>的建议，</item>
      </candidateList>
      <explain>句子中可能存在主谓宾、修饰语或者必要的词语残缺。</explain>
      <paraID>68E4B511</paraID>
      <start>117</start>
      <end>121</end>
      <status>modified</status>
      <modifiedWord>的建议，</modifiedWord>
      <trackRevisions>false</trackRevisions>
    </reviewItem>
    <reviewItem>
      <errorID>6c99cef7-ccf4-40e3-bed9-b4317fc32604</errorID>
      <errorWord>法律、法规</errorWord>
      <group>L1_Word</group>
      <groupName>字词问题</groupName>
      <ability>L2_Typo</ability>
      <abilityName>字词错误</abilityName>
      <candidateList>
        <item>法律法规</item>
      </candidateList>
      <explain/>
      <paraID> 6C7E54B</paraID>
      <start>16</start>
      <end>21</end>
      <status>ignored</status>
      <modifiedWord/>
      <trackRevisions>false</trackRevisions>
    </reviewItem>
    <reviewItem>
      <errorID>e67e8850-f899-49d8-aca6-9c4e0bd08a1a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3DB41AD4</paraID>
      <start>0</start>
      <end>2</end>
      <status>modified</status>
      <modifiedWord>1.</modifiedWord>
      <trackRevisions>false</trackRevisions>
    </reviewItem>
    <reviewItem>
      <errorID>8b6974d7-2d12-48e9-b9a5-9f088224b739</errorID>
      <errorWord>中华人民共和国标准法</errorWord>
      <group>L1_Knowledge</group>
      <groupName>知识性问题</groupName>
      <ability>L2_Knowledge</ability>
      <abilityName>其他知识</abilityName>
      <candidateList>
        <item>中华人民共和国标准化法</item>
      </candidateList>
      <explain>当前法律法规未收录或尚未生效，注意核查是否正确。</explain>
      <paraID>417613C7</paraID>
      <start>5</start>
      <end>15</end>
      <status>ignored</status>
      <modifiedWord/>
      <trackRevisions>false</trackRevisions>
    </reviewItem>
    <reviewItem>
      <errorID>954b071e-b68c-4bca-bfc5-7a8e7de6d89b</errorID>
      <errorWord>法律、法规</errorWord>
      <group>L1_Word</group>
      <groupName>字词问题</groupName>
      <ability>L2_Typo</ability>
      <abilityName>字词错误</abilityName>
      <candidateList>
        <item>法律法规</item>
      </candidateList>
      <explain/>
      <paraID>65D1F43D</paraID>
      <start>8</start>
      <end>12</end>
      <status>modified</status>
      <modifiedWord>法律法规</modifiedWord>
      <trackRevisions>false</trackRevisions>
    </reviewItem>
    <reviewItem>
      <errorID>f002ed69-c695-440b-99cc-bd62e2bf04ac</errorID>
      <errorWord>标</errorWord>
      <group>L1_Grammar</group>
      <groupName>语法问题</groupName>
      <ability>L2_Order</ability>
      <abilityName>语序不当</abilityName>
      <candidateList>
        <item>制标</item>
      </candidateList>
      <explain>句子可能没有遵循时空、逻辑顺序，或者介词、关联词等位置不当。</explain>
      <paraID>65D1F43D</paraID>
      <start>14</start>
      <end>16</end>
      <status>modified</status>
      <modifiedWord>制标</modifiedWord>
      <trackRevisions>false</trackRevisions>
    </reviewItem>
    <reviewItem>
      <errorID>6744f2bf-d3e6-4ded-8fe5-af3eb6c72f69</errorID>
      <errorWord>生物育苗</errorWord>
      <group>L1_Political</group>
      <groupName>政治性问题</groupName>
      <ability>L2_Keyword</ability>
      <abilityName>固定表述</abilityName>
      <candidateList>
        <item>生物育种</item>
      </candidateList>
      <explain>词汇“生物育种”在特定场景下为固定表述形式，请确认此处的“生物育苗”是否存在不当。</explain>
      <paraID> F72F3D1</paraID>
      <start>20</start>
      <end>24</end>
      <status>ignored</status>
      <modifiedWord/>
      <trackRevisions>false</trackRevisions>
    </reviewItem>
    <reviewItem>
      <errorID>789b921f-2004-4dc1-945d-5a57e4ea6bb7</errorID>
      <errorWord>生物育苗</errorWord>
      <group>L1_Political</group>
      <groupName>政治性问题</groupName>
      <ability>L2_Keyword</ability>
      <abilityName>固定表述</abilityName>
      <candidateList>
        <item>生物育种</item>
      </candidateList>
      <explain>词汇“生物育种”在特定场景下为固定表述形式，请确认此处的“生物育苗”是否存在不当。</explain>
      <paraID>401AE83C</paraID>
      <start>133</start>
      <end>137</end>
      <status>ignored</status>
      <modifiedWord/>
      <trackRevisions>false</trackRevisions>
    </reviewItem>
    <reviewItem>
      <errorID>e1d4d6bb-f182-4aa4-aa5f-054d54ba46a0</errorID>
      <errorWord>作</errorWord>
      <group>L1_Grammar</group>
      <groupName>语法问题</groupName>
      <ability>L2_Confusion</ability>
      <abilityName>结构混乱</abilityName>
      <candidateList>
        <item>，它们作</item>
      </candidateList>
      <explain>句子中可能存在两种以上的句法结构，导致结构混乱。</explain>
      <paraID>401AE83C</paraID>
      <start>232</start>
      <end>233</end>
      <status>ignored</status>
      <modifiedWord/>
      <trackRevisions>false</trackRevisions>
    </reviewItem>
    <reviewItem>
      <errorID>691b505a-515f-446f-883b-9a670f90e152</errorID>
      <errorWord>生物育苗</errorWord>
      <group>L1_Political</group>
      <groupName>政治性问题</groupName>
      <ability>L2_Keyword</ability>
      <abilityName>固定表述</abilityName>
      <candidateList>
        <item>生物育种</item>
      </candidateList>
      <explain>词汇“生物育种”在特定场景下为固定表述形式，请确认此处的“生物育苗”是否存在不当。</explain>
      <paraID>283D6FE6</paraID>
      <start>95</start>
      <end>99</end>
      <status>ignored</status>
      <modifiedWord/>
      <trackRevisions>false</trackRevisions>
    </reviewItem>
    <reviewItem>
      <errorID>effe0bd6-dce0-4bf8-95e4-dac6ed6badb5</errorID>
      <errorWord>60～80%</errorWord>
      <group>L1_Knowledge</group>
      <groupName>知识性问题</groupName>
      <ability>L2_Knowledge</ability>
      <abilityName>其他知识</abilityName>
      <candidateList>
        <item>60%～80%</item>
      </candidateList>
      <explain>1. “60～80%”中的单位“%”仅出现在后一个数字上，容易引起歧义；根据《现代汉语标点符号数字用法规范手册》，数字表示范围两边需要使用统一的格式。2. 根据标点国标 4.13 中的规则，数字、时间或地域连接符应使用（视觉上更长的）“—”或“～”。</explain>
      <paraID>230849F1</paraID>
      <start>130</start>
      <end>137</end>
      <status>modified</status>
      <modifiedWord>60%～80%</modifiedWord>
      <trackRevisions>false</trackRevisions>
    </reviewItem>
    <reviewItem>
      <errorID>e8aa6628-3dbe-486c-9095-a6f0c8cc4fdb</errorID>
      <errorWord>生物育苗</errorWord>
      <group>L1_Political</group>
      <groupName>政治性问题</groupName>
      <ability>L2_Keyword</ability>
      <abilityName>固定表述</abilityName>
      <candidateList>
        <item>生物育种</item>
      </candidateList>
      <explain>词汇“生物育种”在特定场景下为固定表述形式，请确认此处的“生物育苗”是否存在不当。</explain>
      <paraID>230849F1</paraID>
      <start>274</start>
      <end>278</end>
      <status>ignored</status>
      <modifiedWord/>
      <trackRevisions>false</trackRevisions>
    </reviewItem>
    <reviewItem>
      <errorID>f601e056-2866-487e-a4be-ab394338b146</errorID>
      <errorWord>髙</errorWord>
      <group>L1_Word</group>
      <groupName>字词问题</groupName>
      <ability>L2_Variant</ability>
      <abilityName>异形词</abilityName>
      <candidateList>
        <item>高</item>
      </candidateList>
      <explain>词汇[髙]的规范词形写作[高]。</explain>
      <paraID>7ECE8C17</paraID>
      <start>31</start>
      <end>32</end>
      <status>modified</status>
      <modifiedWord>高</modifiedWord>
      <trackRevisions>false</trackRevisions>
    </reviewItem>
    <reviewItem>
      <errorID>5172cdf7-1a77-4efe-ae5d-0b56905e2ef2</errorID>
      <errorWord>(</errorWord>
      <group>L1_Format</group>
      <groupName>格式问题</groupName>
      <ability>L2_HalfPunc</ability>
      <abilityName>全半角检查</abilityName>
      <candidateList>
        <item>（</item>
      </candidateList>
      <explain>文本全半角错误。</explain>
      <paraID>618045D8</paraID>
      <start>35</start>
      <end>36</end>
      <status>modified</status>
      <modifiedWord>（</modifiedWord>
      <trackRevisions>false</trackRevisions>
    </reviewItem>
    <reviewItem>
      <errorID>67f5aa06-5a42-4744-a9b2-13d268ad2dc3</errorID>
      <errorWord>)</errorWord>
      <group>L1_Format</group>
      <groupName>格式问题</groupName>
      <ability>L2_HalfPunc</ability>
      <abilityName>全半角检查</abilityName>
      <candidateList>
        <item>）</item>
      </candidateList>
      <explain>文本全半角错误。</explain>
      <paraID>618045D8</paraID>
      <start>38</start>
      <end>39</end>
      <status>modified</status>
      <modifiedWord>）</modifiedWord>
      <trackRevisions>false</trackRevisions>
    </reviewItem>
    <reviewItem>
      <errorID>c6316e02-0abf-403a-bcbf-d5f097d5cd3f</errorID>
      <errorWord>(</errorWord>
      <group>L1_Format</group>
      <groupName>格式问题</groupName>
      <ability>L2_HalfPunc</ability>
      <abilityName>全半角检查</abilityName>
      <candidateList>
        <item>（</item>
      </candidateList>
      <explain>文本全半角错误。</explain>
      <paraID>618045D8</paraID>
      <start>45</start>
      <end>46</end>
      <status>modified</status>
      <modifiedWord>（</modifiedWord>
      <trackRevisions>false</trackRevisions>
    </reviewItem>
    <reviewItem>
      <errorID>b9b13e50-435d-4e8e-8b47-28ddfe0baee9</errorID>
      <errorWord>)</errorWord>
      <group>L1_Format</group>
      <groupName>格式问题</groupName>
      <ability>L2_HalfPunc</ability>
      <abilityName>全半角检查</abilityName>
      <candidateList>
        <item>）</item>
      </candidateList>
      <explain>文本全半角错误。</explain>
      <paraID>618045D8</paraID>
      <start>49</start>
      <end>50</end>
      <status>modified</status>
      <modifiedWord>）</modifiedWord>
      <trackRevisions>false</trackRevisions>
    </reviewItem>
    <reviewItem>
      <errorID>f5635288-b382-4915-9205-3b195773b7cb</errorID>
      <errorWord>(</errorWord>
      <group>L1_Format</group>
      <groupName>格式问题</groupName>
      <ability>L2_HalfPunc</ability>
      <abilityName>全半角检查</abilityName>
      <candidateList>
        <item>（</item>
      </candidateList>
      <explain>文本全半角错误。</explain>
      <paraID>618045D8</paraID>
      <start>57</start>
      <end>58</end>
      <status>modified</status>
      <modifiedWord>（</modifiedWord>
      <trackRevisions>false</trackRevisions>
    </reviewItem>
    <reviewItem>
      <errorID>674112fd-d963-4f3a-915b-42380d2ffce6</errorID>
      <errorWord>)</errorWord>
      <group>L1_Format</group>
      <groupName>格式问题</groupName>
      <ability>L2_HalfPunc</ability>
      <abilityName>全半角检查</abilityName>
      <candidateList>
        <item>）</item>
      </candidateList>
      <explain>文本全半角错误。</explain>
      <paraID>618045D8</paraID>
      <start>60</start>
      <end>61</end>
      <status>modified</status>
      <modifiedWord>）</modifiedWord>
      <trackRevisions>false</trackRevisions>
    </reviewItem>
    <reviewItem>
      <errorID>882597c4-5486-420c-93f5-bc96c28d0721</errorID>
      <errorWord>(</errorWord>
      <group>L1_Format</group>
      <groupName>格式问题</groupName>
      <ability>L2_HalfPunc</ability>
      <abilityName>全半角检查</abilityName>
      <candidateList>
        <item>（</item>
      </candidateList>
      <explain>文本全半角错误。</explain>
      <paraID>618045D8</paraID>
      <start>65</start>
      <end>66</end>
      <status>modified</status>
      <modifiedWord>（</modifiedWord>
      <trackRevisions>false</trackRevisions>
    </reviewItem>
    <reviewItem>
      <errorID>18dfdb32-ad50-4d1e-9428-de07a109c120</errorID>
      <errorWord>)</errorWord>
      <group>L1_Format</group>
      <groupName>格式问题</groupName>
      <ability>L2_HalfPunc</ability>
      <abilityName>全半角检查</abilityName>
      <candidateList>
        <item>）</item>
      </candidateList>
      <explain>文本全半角错误。</explain>
      <paraID>618045D8</paraID>
      <start>69</start>
      <end>70</end>
      <status>modified</status>
      <modifiedWord>）</modifiedWord>
      <trackRevisions>false</trackRevisions>
    </reviewItem>
    <reviewItem>
      <errorID>8be0869a-e8db-4528-b7e4-33cd25f0f982</errorID>
      <errorWord>(</errorWord>
      <group>L1_Format</group>
      <groupName>格式问题</groupName>
      <ability>L2_HalfPunc</ability>
      <abilityName>全半角检查</abilityName>
      <candidateList>
        <item>（</item>
      </candidateList>
      <explain>文本全半角错误。</explain>
      <paraID>618045D8</paraID>
      <start>74</start>
      <end>75</end>
      <status>modified</status>
      <modifiedWord>（</modifiedWord>
      <trackRevisions>false</trackRevisions>
    </reviewItem>
    <reviewItem>
      <errorID>b5df3d45-d23f-43da-a5df-a0537cac606d</errorID>
      <errorWord>)</errorWord>
      <group>L1_Format</group>
      <groupName>格式问题</groupName>
      <ability>L2_HalfPunc</ability>
      <abilityName>全半角检查</abilityName>
      <candidateList>
        <item>）</item>
      </candidateList>
      <explain>文本全半角错误。</explain>
      <paraID>618045D8</paraID>
      <start>76</start>
      <end>77</end>
      <status>modified</status>
      <modifiedWord>）</modifiedWord>
      <trackRevisions>false</trackRevisions>
    </reviewItem>
    <reviewItem>
      <errorID>1b3d128d-e96f-40a9-a709-1edbbf2e292e</errorID>
      <errorWord>(</errorWord>
      <group>L1_Format</group>
      <groupName>格式问题</groupName>
      <ability>L2_HalfPunc</ability>
      <abilityName>全半角检查</abilityName>
      <candidateList>
        <item>（</item>
      </candidateList>
      <explain>文本全半角错误。</explain>
      <paraID>618045D8</paraID>
      <start>84</start>
      <end>85</end>
      <status>modified</status>
      <modifiedWord>（</modifiedWord>
      <trackRevisions>false</trackRevisions>
    </reviewItem>
    <reviewItem>
      <errorID>b7d6e489-08f4-409f-8f00-12051423e54a</errorID>
      <errorWord>)</errorWord>
      <group>L1_Format</group>
      <groupName>格式问题</groupName>
      <ability>L2_HalfPunc</ability>
      <abilityName>全半角检查</abilityName>
      <candidateList>
        <item>）</item>
      </candidateList>
      <explain>文本全半角错误。</explain>
      <paraID>618045D8</paraID>
      <start>88</start>
      <end>89</end>
      <status>modified</status>
      <modifiedWord>）</modifiedWord>
      <trackRevisions>false</trackRevisions>
    </reviewItem>
    <reviewItem>
      <errorID>89e473b5-6fa6-46e3-98b2-2e075873adbc</errorID>
      <errorWord>(</errorWord>
      <group>L1_Format</group>
      <groupName>格式问题</groupName>
      <ability>L2_HalfPunc</ability>
      <abilityName>全半角检查</abilityName>
      <candidateList>
        <item>（</item>
      </candidateList>
      <explain>文本全半角错误。</explain>
      <paraID>742A7B29</paraID>
      <start>76</start>
      <end>77</end>
      <status>modified</status>
      <modifiedWord>（</modifiedWord>
      <trackRevisions>false</trackRevisions>
    </reviewItem>
    <reviewItem>
      <errorID>9375ae8f-8291-4d5a-85fa-125e8878609b</errorID>
      <errorWord>)</errorWord>
      <group>L1_Format</group>
      <groupName>格式问题</groupName>
      <ability>L2_HalfPunc</ability>
      <abilityName>全半角检查</abilityName>
      <candidateList>
        <item>）</item>
      </candidateList>
      <explain>文本全半角错误。</explain>
      <paraID>742A7B29</paraID>
      <start>81</start>
      <end>82</end>
      <status>modified</status>
      <modifiedWord>）</modifiedWord>
      <trackRevisions>false</trackRevisions>
    </reviewItem>
    <reviewItem>
      <errorID>f95cde4c-57e8-4c41-b53b-aacb8db7be89</errorID>
      <errorWord>(</errorWord>
      <group>L1_Format</group>
      <groupName>格式问题</groupName>
      <ability>L2_HalfPunc</ability>
      <abilityName>全半角检查</abilityName>
      <candidateList>
        <item>（</item>
      </candidateList>
      <explain>文本全半角错误。</explain>
      <paraID>742A7B29</paraID>
      <start>90</start>
      <end>91</end>
      <status>modified</status>
      <modifiedWord>（</modifiedWord>
      <trackRevisions>false</trackRevisions>
    </reviewItem>
    <reviewItem>
      <errorID>21437bf3-320b-43ab-9e8a-b3b03bc040f8</errorID>
      <errorWord>)</errorWord>
      <group>L1_Format</group>
      <groupName>格式问题</groupName>
      <ability>L2_HalfPunc</ability>
      <abilityName>全半角检查</abilityName>
      <candidateList>
        <item>）</item>
      </candidateList>
      <explain>文本全半角错误。</explain>
      <paraID>742A7B29</paraID>
      <start>95</start>
      <end>96</end>
      <status>modified</status>
      <modifiedWord>）</modifiedWord>
      <trackRevisions>false</trackRevisions>
    </reviewItem>
    <reviewItem>
      <errorID>7722ac80-35c3-46b6-a1fe-0522c5d43162</errorID>
      <errorWord>(</errorWord>
      <group>L1_Format</group>
      <groupName>格式问题</groupName>
      <ability>L2_HalfPunc</ability>
      <abilityName>全半角检查</abilityName>
      <candidateList>
        <item>（</item>
      </candidateList>
      <explain>文本全半角错误。</explain>
      <paraID>742A7B29</paraID>
      <start>128</start>
      <end>129</end>
      <status>modified</status>
      <modifiedWord>（</modifiedWord>
      <trackRevisions>false</trackRevisions>
    </reviewItem>
    <reviewItem>
      <errorID>169edc53-b768-4b6e-b516-65381f4ad4f0</errorID>
      <errorWord>)</errorWord>
      <group>L1_Format</group>
      <groupName>格式问题</groupName>
      <ability>L2_HalfPunc</ability>
      <abilityName>全半角检查</abilityName>
      <candidateList>
        <item>）</item>
      </candidateList>
      <explain>文本全半角错误。</explain>
      <paraID>742A7B29</paraID>
      <start>132</start>
      <end>133</end>
      <status>modified</status>
      <modifiedWord>）</modifiedWord>
      <trackRevisions>false</trackRevisions>
    </reviewItem>
    <reviewItem>
      <errorID>3a205f64-e83a-4227-aacd-675a8c1f767f</errorID>
      <errorWord>(</errorWord>
      <group>L1_Format</group>
      <groupName>格式问题</groupName>
      <ability>L2_HalfPunc</ability>
      <abilityName>全半角检查</abilityName>
      <candidateList>
        <item>（</item>
      </candidateList>
      <explain>文本全半角错误。</explain>
      <paraID>742A7B29</paraID>
      <start>143</start>
      <end>144</end>
      <status>modified</status>
      <modifiedWord>（</modifiedWord>
      <trackRevisions>false</trackRevisions>
    </reviewItem>
    <reviewItem>
      <errorID>61b28728-b56a-44dc-8eb1-3abefcbded18</errorID>
      <errorWord>)</errorWord>
      <group>L1_Format</group>
      <groupName>格式问题</groupName>
      <ability>L2_HalfPunc</ability>
      <abilityName>全半角检查</abilityName>
      <candidateList>
        <item>）</item>
      </candidateList>
      <explain>文本全半角错误。</explain>
      <paraID>742A7B29</paraID>
      <start>147</start>
      <end>148</end>
      <status>modified</status>
      <modifiedWord>）</modifiedWord>
      <trackRevisions>false</trackRevisions>
    </reviewItem>
    <reviewItem>
      <errorID>82c28e95-9210-4781-86f9-3203ffe1fb2b</errorID>
      <errorWord>(</errorWord>
      <group>L1_Format</group>
      <groupName>格式问题</groupName>
      <ability>L2_HalfPunc</ability>
      <abilityName>全半角检查</abilityName>
      <candidateList>
        <item>（</item>
      </candidateList>
      <explain>文本全半角错误。</explain>
      <paraID>742A7B29</paraID>
      <start>154</start>
      <end>155</end>
      <status>modified</status>
      <modifiedWord>（</modifiedWord>
      <trackRevisions>false</trackRevisions>
    </reviewItem>
    <reviewItem>
      <errorID>9c1d25d1-bd1b-4f72-ae6b-03a234947b77</errorID>
      <errorWord>)</errorWord>
      <group>L1_Format</group>
      <groupName>格式问题</groupName>
      <ability>L2_HalfPunc</ability>
      <abilityName>全半角检查</abilityName>
      <candidateList>
        <item>）</item>
      </candidateList>
      <explain>文本全半角错误。</explain>
      <paraID>742A7B29</paraID>
      <start>158</start>
      <end>159</end>
      <status>modified</status>
      <modifiedWord>）</modifiedWord>
      <trackRevisions>false</trackRevisions>
    </reviewItem>
    <reviewItem>
      <errorID>2c206e24-4cba-4c88-9499-0b3873253c7e</errorID>
      <errorWord>(</errorWord>
      <group>L1_Format</group>
      <groupName>格式问题</groupName>
      <ability>L2_HalfPunc</ability>
      <abilityName>全半角检查</abilityName>
      <candidateList>
        <item>（</item>
      </candidateList>
      <explain>文本全半角错误。</explain>
      <paraID>742A7B29</paraID>
      <start>167</start>
      <end>168</end>
      <status>modified</status>
      <modifiedWord>（</modifiedWord>
      <trackRevisions>false</trackRevisions>
    </reviewItem>
    <reviewItem>
      <errorID>ec7969ae-fa0e-4bd2-ba59-d78de0601dcd</errorID>
      <errorWord>)</errorWord>
      <group>L1_Format</group>
      <groupName>格式问题</groupName>
      <ability>L2_HalfPunc</ability>
      <abilityName>全半角检查</abilityName>
      <candidateList>
        <item>）</item>
      </candidateList>
      <explain>文本全半角错误。</explain>
      <paraID>742A7B29</paraID>
      <start>171</start>
      <end>172</end>
      <status>modified</status>
      <modifiedWord>）</modifiedWord>
      <trackRevisions>false</trackRevisions>
    </reviewItem>
    <reviewItem>
      <errorID>ba2a4d8a-4339-4625-9fe2-2da1d02937e3</errorID>
      <errorWord>(</errorWord>
      <group>L1_Format</group>
      <groupName>格式问题</groupName>
      <ability>L2_HalfPunc</ability>
      <abilityName>全半角检查</abilityName>
      <candidateList>
        <item>（</item>
      </candidateList>
      <explain>文本全半角错误。</explain>
      <paraID>742A7B29</paraID>
      <start>205</start>
      <end>206</end>
      <status>modified</status>
      <modifiedWord>（</modifiedWord>
      <trackRevisions>false</trackRevisions>
    </reviewItem>
    <reviewItem>
      <errorID>7e16ba4b-a7ab-4dc8-8889-6ce894cf8098</errorID>
      <errorWord>)</errorWord>
      <group>L1_Format</group>
      <groupName>格式问题</groupName>
      <ability>L2_HalfPunc</ability>
      <abilityName>全半角检查</abilityName>
      <candidateList>
        <item>）</item>
      </candidateList>
      <explain>文本全半角错误。</explain>
      <paraID>742A7B29</paraID>
      <start>209</start>
      <end>210</end>
      <status>modified</status>
      <modifiedWord>）</modifiedWord>
      <trackRevisions>false</trackRevisions>
    </reviewItem>
    <reviewItem>
      <errorID>3b451d26-fa84-48a9-b95d-eb978625730d</errorID>
      <errorWord>(</errorWord>
      <group>L1_Format</group>
      <groupName>格式问题</groupName>
      <ability>L2_HalfPunc</ability>
      <abilityName>全半角检查</abilityName>
      <candidateList>
        <item>（</item>
      </candidateList>
      <explain>文本全半角错误。</explain>
      <paraID>742A7B29</paraID>
      <start>221</start>
      <end>222</end>
      <status>modified</status>
      <modifiedWord>（</modifiedWord>
      <trackRevisions>false</trackRevisions>
    </reviewItem>
    <reviewItem>
      <errorID>f8eb0209-487b-408b-b8a0-d370a690cef0</errorID>
      <errorWord>)</errorWord>
      <group>L1_Format</group>
      <groupName>格式问题</groupName>
      <ability>L2_HalfPunc</ability>
      <abilityName>全半角检查</abilityName>
      <candidateList>
        <item>）</item>
      </candidateList>
      <explain>文本全半角错误。</explain>
      <paraID>742A7B29</paraID>
      <start>226</start>
      <end>227</end>
      <status>modified</status>
      <modifiedWord>）</modifiedWord>
      <trackRevisions>false</trackRevisions>
    </reviewItem>
    <reviewItem>
      <errorID>bf842450-d674-47f8-a11b-573b61865ef3</errorID>
      <errorWord>(</errorWord>
      <group>L1_Format</group>
      <groupName>格式问题</groupName>
      <ability>L2_HalfPunc</ability>
      <abilityName>全半角检查</abilityName>
      <candidateList>
        <item>（</item>
      </candidateList>
      <explain>文本全半角错误。</explain>
      <paraID>742A7B29</paraID>
      <start>240</start>
      <end>241</end>
      <status>modified</status>
      <modifiedWord>（</modifiedWord>
      <trackRevisions>false</trackRevisions>
    </reviewItem>
    <reviewItem>
      <errorID>0373e712-db46-4444-a4ea-9a6df91dd06d</errorID>
      <errorWord>)</errorWord>
      <group>L1_Format</group>
      <groupName>格式问题</groupName>
      <ability>L2_HalfPunc</ability>
      <abilityName>全半角检查</abilityName>
      <candidateList>
        <item>）</item>
      </candidateList>
      <explain>文本全半角错误。</explain>
      <paraID>742A7B29</paraID>
      <start>243</start>
      <end>244</end>
      <status>modified</status>
      <modifiedWord>）</modifiedWord>
      <trackRevisions>false</trackRevisions>
    </reviewItem>
    <reviewItem>
      <errorID>054da035-005b-4aec-bfab-caa73d4a7313</errorID>
      <errorWord>(</errorWord>
      <group>L1_Format</group>
      <groupName>格式问题</groupName>
      <ability>L2_HalfPunc</ability>
      <abilityName>全半角检查</abilityName>
      <candidateList>
        <item>（</item>
      </candidateList>
      <explain>文本全半角错误。</explain>
      <paraID>742A7B29</paraID>
      <start>258</start>
      <end>259</end>
      <status>modified</status>
      <modifiedWord>（</modifiedWord>
      <trackRevisions>false</trackRevisions>
    </reviewItem>
    <reviewItem>
      <errorID>cf3eaf87-f8ed-4b5f-b46f-64bef8838b78</errorID>
      <errorWord>)</errorWord>
      <group>L1_Format</group>
      <groupName>格式问题</groupName>
      <ability>L2_HalfPunc</ability>
      <abilityName>全半角检查</abilityName>
      <candidateList>
        <item>）</item>
      </candidateList>
      <explain>文本全半角错误。</explain>
      <paraID>742A7B29</paraID>
      <start>263</start>
      <end>264</end>
      <status>modified</status>
      <modifiedWord>）</modifiedWord>
      <trackRevisions>false</trackRevisions>
    </reviewItem>
    <reviewItem>
      <errorID>13419979-de69-43a0-8c1a-840c3203a655</errorID>
      <errorWord>影响中</errorWord>
      <group>L1_Word</group>
      <groupName>字词问题</groupName>
      <ability>L2_Typo</ability>
      <abilityName>字词错误</abilityName>
      <candidateList>
        <item>影响</item>
      </candidateList>
      <explain>❶〈动〉对别人的思想或行动起作用（如影之随形，响之应声）：父母应该用自己的模范行动去～孩子。❷〈名〉对人或事物所起的作用：这件事造成很大的～。❸〈书〉〈形〉传闻的；无根据的：模糊～之谈。</explain>
      <paraID>3B43A3D4</paraID>
      <start>345</start>
      <end>348</end>
      <status>ignored</status>
      <modifiedWord/>
      <trackRevisions>false</trackRevisions>
    </reviewItem>
    <reviewItem>
      <errorID>fd2f5058-daa2-430c-996b-84ba685ede4b</errorID>
      <errorWord>作</errorWord>
      <group>L1_Word</group>
      <groupName>字词问题</groupName>
      <ability>L2_Typo</ability>
      <abilityName>字词错误</abilityName>
      <candidateList>
        <item>做</item>
      </candidateList>
      <explain>存在发音相同字词的误用。</explain>
      <paraID>75336E0F</paraID>
      <start>30</start>
      <end>31</end>
      <status>modified</status>
      <modifiedWord>做</modifiedWord>
      <trackRevisions>false</trackRevisions>
    </reviewItem>
    <reviewItem>
      <errorID>ed80d302-b51d-4af8-9f73-3c351454c0b2</errorID>
      <errorWord>均有</errorWord>
      <group>L1_Word</group>
      <groupName>字词问题</groupName>
      <ability>L2_Typo</ability>
      <abilityName>字词错误</abilityName>
      <candidateList>
        <item>均</item>
      </candidateList>
      <explain/>
      <paraID> BDE9466</paraID>
      <start>69</start>
      <end>70</end>
      <status>modified</status>
      <modifiedWord>均</modifiedWord>
      <trackRevisions>false</trackRevisions>
    </reviewItem>
    <reviewItem>
      <errorID>40c7120d-8b43-49ab-9a22-031a709e5f5a</errorID>
      <errorWord>1）、</errorWord>
      <group>L1_Punc</group>
      <groupName>标点问题</groupName>
      <ability>L2_Punc</ability>
      <abilityName>标点符号检查</abilityName>
      <candidateList>
        <item>1）</item>
      </candidateList>
      <explain>根据国标GB/T 15834-2011《标点符号用法》中的4.5.3.3节，带括号的汉字数字或阿拉伯数字表次序时，后面通常不加顿号。如“（一）指导思想”“（二）行动指南”。</explain>
      <paraID>7E5E617B</paraID>
      <start>129</start>
      <end>131</end>
      <status>modified</status>
      <modifiedWord>1）</modifiedWord>
      <trackRevisions>false</trackRevisions>
    </reviewItem>
    <reviewItem>
      <errorID>817dcbaf-92a7-45be-8f16-7ff7d4a63398</errorID>
      <errorWord>1）、</errorWord>
      <group>L1_Punc</group>
      <groupName>标点问题</groupName>
      <ability>L2_Punc</ability>
      <abilityName>标点符号检查</abilityName>
      <candidateList>
        <item>1）</item>
      </candidateList>
      <explain>根据国标GB/T 15834-2011《标点符号用法》中的4.5.3.3节，带括号的汉字数字或阿拉伯数字表次序时，后面通常不加顿号。如“（一）指导思想”“（二）行动指南”。</explain>
      <paraID>7E5E617B</paraID>
      <start>144</start>
      <end>146</end>
      <status>modified</status>
      <modifiedWord>1）</modifiedWord>
      <trackRevisions>false</trackRevisions>
    </reviewItem>
    <reviewItem>
      <errorID>ed63e67b-3fa8-408b-9ca9-4b76fc0b239d</errorID>
      <errorWord>（</errorWord>
      <group>L1_Punc</group>
      <groupName>标点问题</groupName>
      <ability>L2_Punc</ability>
      <abilityName>标点符号检查</abilityName>
      <candidateList/>
      <explain/>
      <paraID>68C7DA13</paraID>
      <start>16</start>
      <end>17</end>
      <status>ignored</status>
      <modifiedWord/>
      <trackRevisions>false</trackRevisions>
    </reviewItem>
    <reviewItem>
      <errorID>81bfeb07-d3e8-49f3-9384-475417dcedd7</errorID>
      <errorWord>1）、</errorWord>
      <group>L1_Punc</group>
      <groupName>标点问题</groupName>
      <ability>L2_Punc</ability>
      <abilityName>标点符号检查</abilityName>
      <candidateList>
        <item>1）</item>
      </candidateList>
      <explain>根据国标GB/T 15834-2011《标点符号用法》中的4.5.3.3节，带括号的汉字数字或阿拉伯数字表次序时，后面通常不加顿号。如“（一）指导思想”“（二）行动指南”。</explain>
      <paraID>68C7DA13</paraID>
      <start>58</start>
      <end>60</end>
      <status>modified</status>
      <modifiedWord>1）</modifiedWord>
      <trackRevisions>false</trackRevisions>
    </reviewItem>
    <reviewItem>
      <errorID>bf3bf3e2-e20a-477f-9750-6526a85edb2a</errorID>
      <errorWord>(</errorWord>
      <group>L1_Format</group>
      <groupName>格式问题</groupName>
      <ability>L2_HalfPunc</ability>
      <abilityName>全半角检查</abilityName>
      <candidateList>
        <item>（</item>
      </candidateList>
      <explain>文本全半角错误。</explain>
      <paraID>40364276</paraID>
      <start>2</start>
      <end>3</end>
      <status>ignored</status>
      <modifiedWord/>
      <trackRevisions>false</trackRevisions>
    </reviewItem>
    <reviewItem>
      <errorID>4e81d957-7d23-4904-8b51-169d4b23b4fb</errorID>
      <errorWord>)</errorWord>
      <group>L1_Format</group>
      <groupName>格式问题</groupName>
      <ability>L2_HalfPunc</ability>
      <abilityName>全半角检查</abilityName>
      <candidateList>
        <item>）</item>
      </candidateList>
      <explain>文本全半角错误。</explain>
      <paraID>40364276</paraID>
      <start>5</start>
      <end>6</end>
      <status>ignored</status>
      <modifiedWord/>
      <trackRevisions>false</trackRevisions>
    </reviewItem>
    <reviewItem>
      <errorID>4d59167b-5eed-4b6e-b155-dd2cd92bb835</errorID>
      <errorWord>（</errorWord>
      <group>L1_Format</group>
      <groupName>格式问题</groupName>
      <ability>L2_HalfPunc</ability>
      <abilityName>全半角检查</abilityName>
      <candidateList>
        <item>(</item>
      </candidateList>
      <explain>文本全半角错误。</explain>
      <paraID>30A1A424</paraID>
      <start>0</start>
      <end>1</end>
      <status>ignored</status>
      <modifiedWord/>
      <trackRevisions>false</trackRevisions>
    </reviewItem>
    <reviewItem>
      <errorID>f40805dd-9cec-4686-bba2-4e03403639c5</errorID>
      <errorWord>）</errorWord>
      <group>L1_Format</group>
      <groupName>格式问题</groupName>
      <ability>L2_HalfPunc</ability>
      <abilityName>全半角检查</abilityName>
      <candidateList>
        <item>)</item>
      </candidateList>
      <explain>文本全半角错误。</explain>
      <paraID>30A1A424</paraID>
      <start>2</start>
      <end>3</end>
      <status>ignored</status>
      <modifiedWord/>
      <trackRevisions>false</trackRevisions>
    </reviewItem>
    <reviewItem>
      <errorID>f022df4d-65d1-43bb-b528-0247ff6eef9f</errorID>
      <errorWord>（</errorWord>
      <group>L1_Format</group>
      <groupName>格式问题</groupName>
      <ability>L2_HalfPunc</ability>
      <abilityName>全半角检查</abilityName>
      <candidateList>
        <item>(</item>
      </candidateList>
      <explain>文本全半角错误。</explain>
      <paraID>54207E53</paraID>
      <start>0</start>
      <end>1</end>
      <status>ignored</status>
      <modifiedWord/>
      <trackRevisions>false</trackRevisions>
    </reviewItem>
    <reviewItem>
      <errorID>77c05011-9d28-4a79-8fea-5cb2b05a6cc1</errorID>
      <errorWord>）</errorWord>
      <group>L1_Format</group>
      <groupName>格式问题</groupName>
      <ability>L2_HalfPunc</ability>
      <abilityName>全半角检查</abilityName>
      <candidateList>
        <item>)</item>
      </candidateList>
      <explain>文本全半角错误。</explain>
      <paraID>54207E53</paraID>
      <start>2</start>
      <end>3</end>
      <status>ignored</status>
      <modifiedWord/>
      <trackRevisions>false</trackRevisions>
    </reviewItem>
    <reviewItem>
      <errorID>32651926-8eb8-42d1-89af-34d6c9c7ea24</errorID>
      <errorWord>（</errorWord>
      <group>L1_Format</group>
      <groupName>格式问题</groupName>
      <ability>L2_HalfPunc</ability>
      <abilityName>全半角检查</abilityName>
      <candidateList>
        <item>(</item>
      </candidateList>
      <explain>文本全半角错误。</explain>
      <paraID>68056B6D</paraID>
      <start>0</start>
      <end>1</end>
      <status>ignored</status>
      <modifiedWord/>
      <trackRevisions>false</trackRevisions>
    </reviewItem>
    <reviewItem>
      <errorID>957d87ee-404c-4ca9-a05e-c83f090379b4</errorID>
      <errorWord>）</errorWord>
      <group>L1_Format</group>
      <groupName>格式问题</groupName>
      <ability>L2_HalfPunc</ability>
      <abilityName>全半角检查</abilityName>
      <candidateList>
        <item>)</item>
      </candidateList>
      <explain>文本全半角错误。</explain>
      <paraID>68056B6D</paraID>
      <start>2</start>
      <end>3</end>
      <status>ignored</status>
      <modifiedWord/>
      <trackRevisions>false</trackRevisions>
    </reviewItem>
    <reviewItem>
      <errorID>59ea343c-bc81-451e-8734-e0dfbbf874b8</errorID>
      <errorWord>.</errorWord>
      <group>L1_Format</group>
      <groupName>格式问题</groupName>
      <ability>L2_HalfPunc</ability>
      <abilityName>全半角检查</abilityName>
      <candidateList>
        <item>。</item>
      </candidateList>
      <explain>文本全半角错误。</explain>
      <paraID>5F1F22DD</paraID>
      <start>237</start>
      <end>238</end>
      <status>modified</status>
      <modifiedWord>。</modifiedWord>
      <trackRevisions>false</trackRevisions>
    </reviewItem>
    <reviewItem>
      <errorID>3db968f5-7872-46ca-a857-62563dc790f0</errorID>
      <errorWord>中子数</errorWord>
      <group>L1_Word</group>
      <groupName>字词问题</groupName>
      <ability>L2_Typo</ability>
      <abilityName>字词错误</abilityName>
      <candidateList>
        <item>种子数</item>
      </candidateList>
      <explain/>
      <paraID>2BA652B3</paraID>
      <start>16</start>
      <end>19</end>
      <status>modified</status>
      <modifiedWord>种子数</modifiedWord>
      <trackRevisions>false</trackRevisions>
    </reviewItem>
    <reviewItem>
      <errorID>da11d1ea-844c-4b4c-8068-0d0fd6b8999e</errorID>
      <errorWord>)</errorWord>
      <group>L1_Format</group>
      <groupName>格式问题</groupName>
      <ability>L2_HalfPunc</ability>
      <abilityName>全半角检查</abilityName>
      <candidateList>
        <item>）</item>
      </candidateList>
      <explain>文本全半角错误。</explain>
      <paraID>25910407</paraID>
      <start>16</start>
      <end>17</end>
      <status>ignored</status>
      <modifiedWord/>
      <trackRevisions>false</trackRevisions>
    </reviewItem>
    <reviewItem>
      <errorID>6392479e-f4d6-4148-bda3-34d994735987</errorID>
      <errorWord>0~100%</errorWord>
      <group>L1_Knowledge</group>
      <groupName>知识性问题</groupName>
      <ability>L2_Knowledge</ability>
      <abilityName>其他知识</abilityName>
      <candidateList>
        <item>0～100%</item>
      </candidateList>
      <explain>1. “0~100%”中的单位“%”仅出现在后一个数字上，容易引起歧义；根据《现代汉语标点符号数字用法规范手册》，数字表示范围两边需要使用统一的格式。2.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5F60E961</paraID>
      <start>63</start>
      <end>69</end>
      <status>modified</status>
      <modifiedWord>0～100%</modifiedWord>
      <trackRevisions>false</trackRevisions>
    </reviewItem>
    <reviewItem>
      <errorID>afeffd0a-324f-4183-8980-fcd3e6a40190</errorID>
      <errorWord>0~100%</errorWord>
      <group>L1_Knowledge</group>
      <groupName>知识性问题</groupName>
      <ability>L2_Knowledge</ability>
      <abilityName>其他知识</abilityName>
      <candidateList>
        <item>0～100%</item>
      </candidateList>
      <explain>1. “0~100%”中的单位“%”仅出现在后一个数字上，容易引起歧义；根据《现代汉语标点符号数字用法规范手册》，数字表示范围两边需要使用统一的格式。2.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5F60E961</paraID>
      <start>217</start>
      <end>223</end>
      <status>modified</status>
      <modifiedWord>0～100%</modifiedWord>
      <trackRevisions>false</trackRevisions>
    </reviewItem>
    <reviewItem>
      <errorID>119a46c8-a991-424a-bcad-2b8da19fc127</errorID>
      <errorWord>*</errorWord>
      <group>L1_Punc</group>
      <groupName>标点问题</groupName>
      <ability>L2_Punc</ability>
      <abilityName>标点符号检查</abilityName>
      <candidateList/>
      <explain/>
      <paraID>4206D766</paraID>
      <start>0</start>
      <end>1</end>
      <status>ignored</status>
      <modifiedWord/>
      <trackRevisions>false</trackRevisions>
    </reviewItem>
    <reviewItem>
      <errorID>cb8e3fc9-0fcd-44bd-ba6d-61bdf2479d2b</errorID>
      <errorWord>(</errorWord>
      <group>L1_Format</group>
      <groupName>格式问题</groupName>
      <ability>L2_HalfPunc</ability>
      <abilityName>全半角检查</abilityName>
      <candidateList>
        <item>（</item>
      </candidateList>
      <explain>文本全半角错误。</explain>
      <paraID> E818E8A</paraID>
      <start>9</start>
      <end>10</end>
      <status>ignored</status>
      <modifiedWord/>
      <trackRevisions>false</trackRevisions>
    </reviewItem>
    <reviewItem>
      <errorID>b52a93e3-bcb2-4955-a77c-3079c2220ad4</errorID>
      <errorWord>)</errorWord>
      <group>L1_Format</group>
      <groupName>格式问题</groupName>
      <ability>L2_HalfPunc</ability>
      <abilityName>全半角检查</abilityName>
      <candidateList>
        <item>）</item>
      </candidateList>
      <explain>文本全半角错误。</explain>
      <paraID> E818E8A</paraID>
      <start>12</start>
      <end>13</end>
      <status>ignored</status>
      <modifiedWord/>
      <trackRevisions>false</trackRevisions>
    </reviewItem>
    <reviewItem>
      <errorID>be9dd000-b11f-4f07-b1b2-a5a88e92ba2d</errorID>
      <errorWord>(</errorWord>
      <group>L1_Format</group>
      <groupName>格式问题</groupName>
      <ability>L2_HalfPunc</ability>
      <abilityName>全半角检查</abilityName>
      <candidateList>
        <item>（</item>
      </candidateList>
      <explain>文本全半角错误。</explain>
      <paraID>6332F358</paraID>
      <start>9</start>
      <end>10</end>
      <status>ignored</status>
      <modifiedWord/>
      <trackRevisions>false</trackRevisions>
    </reviewItem>
    <reviewItem>
      <errorID>057f8df3-0b95-4c06-9106-ea3bc3fba6b1</errorID>
      <errorWord>)</errorWord>
      <group>L1_Format</group>
      <groupName>格式问题</groupName>
      <ability>L2_HalfPunc</ability>
      <abilityName>全半角检查</abilityName>
      <candidateList>
        <item>）</item>
      </candidateList>
      <explain>文本全半角错误。</explain>
      <paraID>6332F358</paraID>
      <start>12</start>
      <end>13</end>
      <status>ignored</status>
      <modifiedWord/>
      <trackRevisions>false</trackRevisions>
    </reviewItem>
    <reviewItem>
      <errorID>1304e306-e13d-4639-850f-aaaa5a92a8ed</errorID>
      <errorWord>(</errorWord>
      <group>L1_Format</group>
      <groupName>格式问题</groupName>
      <ability>L2_HalfPunc</ability>
      <abilityName>全半角检查</abilityName>
      <candidateList>
        <item>（</item>
      </candidateList>
      <explain>文本全半角错误。</explain>
      <paraID> 941EDD9</paraID>
      <start>18</start>
      <end>19</end>
      <status>ignored</status>
      <modifiedWord/>
      <trackRevisions>false</trackRevisions>
    </reviewItem>
    <reviewItem>
      <errorID>0546f508-38fd-40a3-a012-5b4c02ca34b2</errorID>
      <errorWord>)</errorWord>
      <group>L1_Format</group>
      <groupName>格式问题</groupName>
      <ability>L2_HalfPunc</ability>
      <abilityName>全半角检查</abilityName>
      <candidateList>
        <item>）</item>
      </candidateList>
      <explain>文本全半角错误。</explain>
      <paraID> 941EDD9</paraID>
      <start>21</start>
      <end>22</end>
      <status>ignored</status>
      <modifiedWord/>
      <trackRevisions>false</trackRevisions>
    </reviewItem>
    <reviewItem>
      <errorID>215852fc-95ce-4caa-bca4-e2ce687a7b6c</errorID>
      <errorWord>（</errorWord>
      <group>L1_Format</group>
      <groupName>格式问题</groupName>
      <ability>L2_HalfPunc</ability>
      <abilityName>全半角检查</abilityName>
      <candidateList>
        <item>(</item>
      </candidateList>
      <explain>文本全半角错误。</explain>
      <paraID>4D8F834E</paraID>
      <start>3</start>
      <end>4</end>
      <status>ignored</status>
      <modifiedWord/>
      <trackRevisions>false</trackRevisions>
    </reviewItem>
    <reviewItem>
      <errorID>28787cce-a696-4319-9fb4-493b47d97fc6</errorID>
      <errorWord>）</errorWord>
      <group>L1_Format</group>
      <groupName>格式问题</groupName>
      <ability>L2_HalfPunc</ability>
      <abilityName>全半角检查</abilityName>
      <candidateList>
        <item>)</item>
      </candidateList>
      <explain>文本全半角错误。</explain>
      <paraID>4D8F834E</paraID>
      <start>9</start>
      <end>10</end>
      <status>ignored</status>
      <modifiedWord/>
      <trackRevisions>false</trackRevisions>
    </reviewItem>
    <reviewItem>
      <errorID>5bb6732b-3ce8-4399-84ca-21e3d84cf530</errorID>
      <errorWord>（</errorWord>
      <group>L1_Format</group>
      <groupName>格式问题</groupName>
      <ability>L2_HalfPunc</ability>
      <abilityName>全半角检查</abilityName>
      <candidateList>
        <item>(</item>
      </candidateList>
      <explain>文本全半角错误。</explain>
      <paraID>682C3C23</paraID>
      <start>2</start>
      <end>3</end>
      <status>ignored</status>
      <modifiedWord/>
      <trackRevisions>false</trackRevisions>
    </reviewItem>
    <reviewItem>
      <errorID>fb8ac080-88a2-4f28-bc80-00701333b4b9</errorID>
      <errorWord>）</errorWord>
      <group>L1_Format</group>
      <groupName>格式问题</groupName>
      <ability>L2_HalfPunc</ability>
      <abilityName>全半角检查</abilityName>
      <candidateList>
        <item>)</item>
      </candidateList>
      <explain>文本全半角错误。</explain>
      <paraID>682C3C23</paraID>
      <start>8</start>
      <end>9</end>
      <status>ignored</status>
      <modifiedWord/>
      <trackRevisions>false</trackRevisions>
    </reviewItem>
    <reviewItem>
      <errorID>16a530ad-19db-4747-9160-35796f692446</errorID>
      <errorWord>（</errorWord>
      <group>L1_Format</group>
      <groupName>格式问题</groupName>
      <ability>L2_HalfPunc</ability>
      <abilityName>全半角检查</abilityName>
      <candidateList>
        <item>(</item>
      </candidateList>
      <explain>文本全半角错误。</explain>
      <paraID>635374D6</paraID>
      <start>2</start>
      <end>3</end>
      <status>ignored</status>
      <modifiedWord/>
      <trackRevisions>false</trackRevisions>
    </reviewItem>
    <reviewItem>
      <errorID>68593915-2305-457b-b707-f4fdb7c14586</errorID>
      <errorWord>）</errorWord>
      <group>L1_Format</group>
      <groupName>格式问题</groupName>
      <ability>L2_HalfPunc</ability>
      <abilityName>全半角检查</abilityName>
      <candidateList>
        <item>)</item>
      </candidateList>
      <explain>文本全半角错误。</explain>
      <paraID>635374D6</paraID>
      <start>8</start>
      <end>9</end>
      <status>ignored</status>
      <modifiedWord/>
      <trackRevisions>false</trackRevisions>
    </reviewItem>
    <reviewItem>
      <errorID>119711f5-999a-48f5-ad6f-9f758b501207</errorID>
      <errorWord>（</errorWord>
      <group>L1_Format</group>
      <groupName>格式问题</groupName>
      <ability>L2_HalfPunc</ability>
      <abilityName>全半角检查</abilityName>
      <candidateList>
        <item>(</item>
      </candidateList>
      <explain>文本全半角错误。</explain>
      <paraID>65F9EB43</paraID>
      <start>3</start>
      <end>4</end>
      <status>ignored</status>
      <modifiedWord/>
      <trackRevisions>false</trackRevisions>
    </reviewItem>
    <reviewItem>
      <errorID>b7e4dfbf-9cd6-4d58-8647-9dfeaa7eea0a</errorID>
      <errorWord>）</errorWord>
      <group>L1_Format</group>
      <groupName>格式问题</groupName>
      <ability>L2_HalfPunc</ability>
      <abilityName>全半角检查</abilityName>
      <candidateList>
        <item>)</item>
      </candidateList>
      <explain>文本全半角错误。</explain>
      <paraID>65F9EB43</paraID>
      <start>9</start>
      <end>10</end>
      <status>ignored</status>
      <modifiedWord/>
      <trackRevisions>false</trackRevisions>
    </reviewItem>
    <reviewItem>
      <errorID>bb64548c-0df0-4e0c-9c60-6eae0c65ed2f</errorID>
      <errorWord>（</errorWord>
      <group>L1_Format</group>
      <groupName>格式问题</groupName>
      <ability>L2_HalfPunc</ability>
      <abilityName>全半角检查</abilityName>
      <candidateList>
        <item>(</item>
      </candidateList>
      <explain>文本全半角错误。</explain>
      <paraID>4C93ED69</paraID>
      <start>2</start>
      <end>3</end>
      <status>ignored</status>
      <modifiedWord/>
      <trackRevisions>false</trackRevisions>
    </reviewItem>
    <reviewItem>
      <errorID>ba3a6f1f-6beb-4092-af11-5a25e2573741</errorID>
      <errorWord>）</errorWord>
      <group>L1_Format</group>
      <groupName>格式问题</groupName>
      <ability>L2_HalfPunc</ability>
      <abilityName>全半角检查</abilityName>
      <candidateList>
        <item>)</item>
      </candidateList>
      <explain>文本全半角错误。</explain>
      <paraID>4C93ED69</paraID>
      <start>8</start>
      <end>9</end>
      <status>ignored</status>
      <modifiedWord/>
      <trackRevisions>false</trackRevisions>
    </reviewItem>
    <reviewItem>
      <errorID>c1343e23-f928-4b18-bea7-e51d0357c4df</errorID>
      <errorWord>（</errorWord>
      <group>L1_Format</group>
      <groupName>格式问题</groupName>
      <ability>L2_HalfPunc</ability>
      <abilityName>全半角检查</abilityName>
      <candidateList>
        <item>(</item>
      </candidateList>
      <explain>文本全半角错误。</explain>
      <paraID>26C09785</paraID>
      <start>2</start>
      <end>3</end>
      <status>ignored</status>
      <modifiedWord/>
      <trackRevisions>false</trackRevisions>
    </reviewItem>
    <reviewItem>
      <errorID>73a0831a-7739-4233-b270-36c417e29220</errorID>
      <errorWord>）</errorWord>
      <group>L1_Format</group>
      <groupName>格式问题</groupName>
      <ability>L2_HalfPunc</ability>
      <abilityName>全半角检查</abilityName>
      <candidateList>
        <item>)</item>
      </candidateList>
      <explain>文本全半角错误。</explain>
      <paraID>26C09785</paraID>
      <start>8</start>
      <end>9</end>
      <status>ignored</status>
      <modifiedWord/>
      <trackRevisions>false</trackRevisions>
    </reviewItem>
    <reviewItem>
      <errorID>5175a85f-a95c-4ac7-8b72-711fb4de6221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6FB7D1EA</paraID>
      <start>30</start>
      <end>31</end>
      <status>modified</status>
      <modifiedWord>—</modifiedWord>
      <trackRevisions>false</trackRevisions>
    </reviewItem>
    <reviewItem>
      <errorID>1b6b680e-0f69-4168-9761-e7bfa95b141c</errorID>
      <errorWord>(</errorWord>
      <group>L1_Format</group>
      <groupName>格式问题</groupName>
      <ability>L2_HalfPunc</ability>
      <abilityName>全半角检查</abilityName>
      <candidateList>
        <item>（</item>
      </candidateList>
      <explain>文本全半角错误。</explain>
      <paraID>2796EC54</paraID>
      <start>64</start>
      <end>65</end>
      <status>ignored</status>
      <modifiedWord/>
      <trackRevisions>false</trackRevisions>
    </reviewItem>
    <reviewItem>
      <errorID>01bf1c8e-3f71-4145-bd2c-848b5e3d1179</errorID>
      <errorWord>)</errorWord>
      <group>L1_Format</group>
      <groupName>格式问题</groupName>
      <ability>L2_HalfPunc</ability>
      <abilityName>全半角检查</abilityName>
      <candidateList>
        <item>）</item>
      </candidateList>
      <explain>文本全半角错误。</explain>
      <paraID>2796EC54</paraID>
      <start>68</start>
      <end>69</end>
      <status>ignored</status>
      <modifiedWord/>
      <trackRevisions>false</trackRevisions>
    </reviewItem>
    <reviewItem>
      <errorID>f5e88ca0-8b77-4613-874e-e61e6e67a9f9</errorID>
      <errorWord>(</errorWord>
      <group>L1_Format</group>
      <groupName>格式问题</groupName>
      <ability>L2_HalfPunc</ability>
      <abilityName>全半角检查</abilityName>
      <candidateList>
        <item>（</item>
      </candidateList>
      <explain>文本全半角错误。</explain>
      <paraID>2796EC54</paraID>
      <start>82</start>
      <end>83</end>
      <status>ignored</status>
      <modifiedWord/>
      <trackRevisions>false</trackRevisions>
    </reviewItem>
    <reviewItem>
      <errorID>ec679db0-2384-4cc6-870c-7e67cc01b3d5</errorID>
      <errorWord>)</errorWord>
      <group>L1_Format</group>
      <groupName>格式问题</groupName>
      <ability>L2_HalfPunc</ability>
      <abilityName>全半角检查</abilityName>
      <candidateList>
        <item>）</item>
      </candidateList>
      <explain>文本全半角错误。</explain>
      <paraID>2796EC54</paraID>
      <start>86</start>
      <end>87</end>
      <status>ignored</status>
      <modifiedWord/>
      <trackRevisions>false</trackRevisions>
    </reviewItem>
    <reviewItem>
      <errorID>76b070b5-1a5a-42cc-af88-9a27e317ffa0</errorID>
      <errorWord>(</errorWord>
      <group>L1_Format</group>
      <groupName>格式问题</groupName>
      <ability>L2_HalfPunc</ability>
      <abilityName>全半角检查</abilityName>
      <candidateList>
        <item>（</item>
      </candidateList>
      <explain>文本全半角错误。</explain>
      <paraID>2796EC54</paraID>
      <start>102</start>
      <end>103</end>
      <status>ignored</status>
      <modifiedWord/>
      <trackRevisions>false</trackRevisions>
    </reviewItem>
    <reviewItem>
      <errorID>46070646-f1de-47e9-8515-f5f499f6a7df</errorID>
      <errorWord>)</errorWord>
      <group>L1_Format</group>
      <groupName>格式问题</groupName>
      <ability>L2_HalfPunc</ability>
      <abilityName>全半角检查</abilityName>
      <candidateList>
        <item>）</item>
      </candidateList>
      <explain>文本全半角错误。</explain>
      <paraID>2796EC54</paraID>
      <start>106</start>
      <end>107</end>
      <status>ignored</status>
      <modifiedWord/>
      <trackRevisions>false</trackRevisions>
    </reviewItem>
    <reviewItem>
      <errorID>66314f15-af7d-48f4-8b79-fef0a10d6e3b</errorID>
      <errorWord>(</errorWord>
      <group>L1_Format</group>
      <groupName>格式问题</groupName>
      <ability>L2_HalfPunc</ability>
      <abilityName>全半角检查</abilityName>
      <candidateList>
        <item>（</item>
      </candidateList>
      <explain>文本全半角错误。</explain>
      <paraID>2796EC54</paraID>
      <start>118</start>
      <end>119</end>
      <status>ignored</status>
      <modifiedWord/>
      <trackRevisions>false</trackRevisions>
    </reviewItem>
    <reviewItem>
      <errorID>afbeda48-8ebe-4767-a4e0-28d4ae1a80de</errorID>
      <errorWord>)</errorWord>
      <group>L1_Format</group>
      <groupName>格式问题</groupName>
      <ability>L2_HalfPunc</ability>
      <abilityName>全半角检查</abilityName>
      <candidateList>
        <item>）</item>
      </candidateList>
      <explain>文本全半角错误。</explain>
      <paraID>2796EC54</paraID>
      <start>122</start>
      <end>123</end>
      <status>ignored</status>
      <modifiedWord/>
      <trackRevisions>false</trackRevisions>
    </reviewItem>
    <reviewItem>
      <errorID>d931e943-2567-4f97-a385-e8f7e931e2a4</errorID>
      <errorWord>与其</errorWord>
      <group>L1_Word</group>
      <groupName>字词问题</groupName>
      <ability>L2_Typo</ability>
      <abilityName>字词错误</abilityName>
      <candidateList>
        <item>与</item>
      </candidateList>
      <explain>（舆）yù参与：～会。</explain>
      <paraID>2CD8E228</paraID>
      <start>58</start>
      <end>60</end>
      <status>ignored</status>
      <modifiedWord/>
      <trackRevisions>false</trackRevisions>
    </reviewItem>
    <reviewItem>
      <errorID>1aab3488-384a-4bb0-9c89-14da242cb455</errorID>
      <errorWord>显著性</errorWord>
      <group>L1_Word</group>
      <groupName>字词问题</groupName>
      <ability>L2_Typo</ability>
      <abilityName>字词错误</abilityName>
      <candidateList>
        <item>显著</item>
      </candidateList>
      <explain/>
      <paraID>2CD8E228</paraID>
      <start>181</start>
      <end>184</end>
      <status>ignored</status>
      <modifiedWord/>
      <trackRevisions>false</trackRevisions>
    </reviewItem>
    <reviewItem>
      <errorID>1a354a0c-1551-41a1-aeaa-73e86aae0959</errorID>
      <errorWord>等</errorWord>
      <group>L1_Word</group>
      <groupName>字词问题</groupName>
      <ability>L2_Typo</ability>
      <abilityName>字词错误</abilityName>
      <candidateList>
        <item>等一</item>
      </candidateList>
      <explain/>
      <paraID> FB5CC48</paraID>
      <start>49</start>
      <end>50</end>
      <status>ignored</status>
      <modifiedWord/>
      <trackRevisions>false</trackRevisions>
    </reviewItem>
    <reviewItem>
      <errorID>7809939c-a248-4e46-b343-927cf4a6924c</errorID>
      <errorWord>:</errorWord>
      <group>L1_Format</group>
      <groupName>格式问题</groupName>
      <ability>L2_HalfPunc</ability>
      <abilityName>全半角检查</abilityName>
      <candidateList>
        <item>：</item>
      </candidateList>
      <explain>文本全半角错误。</explain>
      <paraID>51F74F84</paraID>
      <start>7</start>
      <end>8</end>
      <status>modified</status>
      <modifiedWord>：</modifiedWord>
      <trackRevisions>false</trackRevisions>
    </reviewItem>
    <reviewItem>
      <errorID>1a2afc0e-5231-41e4-b2f1-7dec90963b81</errorID>
      <errorWord>)</errorWord>
      <group>L1_Format</group>
      <groupName>格式问题</groupName>
      <ability>L2_HalfPunc</ability>
      <abilityName>全半角检查</abilityName>
      <candidateList>
        <item>）</item>
      </candidateList>
      <explain>文本全半角错误。</explain>
      <paraID>51F74F84</paraID>
      <start>22</start>
      <end>23</end>
      <status>ignored</status>
      <modifiedWord/>
      <trackRevisions>false</trackRevisions>
    </reviewItem>
    <reviewItem>
      <errorID>13502a4d-0a81-412e-afa6-4f494f845f40</errorID>
      <errorWord>(</errorWord>
      <group>L1_Format</group>
      <groupName>格式问题</groupName>
      <ability>L2_HalfPunc</ability>
      <abilityName>全半角检查</abilityName>
      <candidateList>
        <item>（</item>
      </candidateList>
      <explain>文本全半角错误。</explain>
      <paraID>12F2B39E</paraID>
      <start>5</start>
      <end>6</end>
      <status>ignored</status>
      <modifiedWord/>
      <trackRevisions>false</trackRevisions>
    </reviewItem>
    <reviewItem>
      <errorID>360f29b7-a5af-43b7-acc2-4a742617c87e</errorID>
      <errorWord>)</errorWord>
      <group>L1_Format</group>
      <groupName>格式问题</groupName>
      <ability>L2_HalfPunc</ability>
      <abilityName>全半角检查</abilityName>
      <candidateList>
        <item>）</item>
      </candidateList>
      <explain>文本全半角错误。</explain>
      <paraID>12F2B39E</paraID>
      <start>11</start>
      <end>12</end>
      <status>ignored</status>
      <modifiedWord/>
      <trackRevisions>false</trackRevisions>
    </reviewItem>
    <reviewItem>
      <errorID>e95df441-7db1-4bfa-8ee6-ce0135ac9b8a</errorID>
      <errorWord>伸长</errorWord>
      <group>L1_Word</group>
      <groupName>字词问题</groupName>
      <ability>L2_Typo</ability>
      <abilityName>字词错误</abilityName>
      <candidateList>
        <item>生长</item>
      </candidateList>
      <explain/>
      <paraID>48E2EAC0</paraID>
      <start>151</start>
      <end>153</end>
      <status>ignored</status>
      <modifiedWord/>
      <trackRevisions>false</trackRevisions>
    </reviewItem>
    <reviewItem>
      <errorID>43fe48d0-03d4-4acc-93a7-cec98366473f</errorID>
      <errorWord>(</errorWord>
      <group>L1_Format</group>
      <groupName>格式问题</groupName>
      <ability>L2_HalfPunc</ability>
      <abilityName>全半角检查</abilityName>
      <candidateList>
        <item>（</item>
      </candidateList>
      <explain>文本全半角错误。</explain>
      <paraID>641F1495</paraID>
      <start>4</start>
      <end>5</end>
      <status>ignored</status>
      <modifiedWord/>
      <trackRevisions>false</trackRevisions>
    </reviewItem>
    <reviewItem>
      <errorID>da145027-a7fb-44aa-a057-9e2e73fee981</errorID>
      <errorWord>)</errorWord>
      <group>L1_Format</group>
      <groupName>格式问题</groupName>
      <ability>L2_HalfPunc</ability>
      <abilityName>全半角检查</abilityName>
      <candidateList>
        <item>）</item>
      </candidateList>
      <explain>文本全半角错误。</explain>
      <paraID>641F1495</paraID>
      <start>6</start>
      <end>7</end>
      <status>ignored</status>
      <modifiedWord/>
      <trackRevisions>false</trackRevisions>
    </reviewItem>
    <reviewItem>
      <errorID>6f6e3502-e134-4b1d-a2c1-bf6869b6213f</errorID>
      <errorWord>(</errorWord>
      <group>L1_Format</group>
      <groupName>格式问题</groupName>
      <ability>L2_HalfPunc</ability>
      <abilityName>全半角检查</abilityName>
      <candidateList>
        <item>（</item>
      </candidateList>
      <explain>文本全半角错误。</explain>
      <paraID>40DB9448</paraID>
      <start>21</start>
      <end>22</end>
      <status>ignored</status>
      <modifiedWord/>
      <trackRevisions>false</trackRevisions>
    </reviewItem>
    <reviewItem>
      <errorID>60e09885-53e8-4e7d-a72b-47dbbbf75059</errorID>
      <errorWord>)</errorWord>
      <group>L1_Format</group>
      <groupName>格式问题</groupName>
      <ability>L2_HalfPunc</ability>
      <abilityName>全半角检查</abilityName>
      <candidateList>
        <item>）</item>
      </candidateList>
      <explain>文本全半角错误。</explain>
      <paraID>40DB9448</paraID>
      <start>24</start>
      <end>25</end>
      <status>ignored</status>
      <modifiedWord/>
      <trackRevisions>false</trackRevisions>
    </reviewItem>
    <reviewItem>
      <errorID>bce1b6fc-1fae-462a-a1d1-5311acfc833e</errorID>
      <errorWord>)</errorWord>
      <group>L1_Format</group>
      <groupName>格式问题</groupName>
      <ability>L2_HalfPunc</ability>
      <abilityName>全半角检查</abilityName>
      <candidateList>
        <item>）</item>
      </candidateList>
      <explain>文本全半角错误。</explain>
      <paraID>40DB9448</paraID>
      <start>75</start>
      <end>76</end>
      <status>ignored</status>
      <modifiedWord/>
      <trackRevisions>false</trackRevisions>
    </reviewItem>
    <reviewItem>
      <errorID>c06336a3-9245-4b2a-b0b6-bba334806a2b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2CCCA89</paraID>
      <start>149</start>
      <end>150</end>
      <status>modified</status>
      <modifiedWord>—</modifiedWord>
      <trackRevisions>false</trackRevisions>
    </reviewItem>
  </reviewItems>
  <config/>
</contractReview>
</file>

<file path=customXml/itemProps1.xml><?xml version="1.0" encoding="utf-8"?>
<ds:datastoreItem xmlns:ds="http://schemas.openxmlformats.org/officeDocument/2006/customXml" ds:itemID="{714EA2DD-1506-4446-BC4A-C1CDD5548B48}">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Pages>
  <Words>2570</Words>
  <Characters>14649</Characters>
  <Application>Microsoft Office Word</Application>
  <DocSecurity>0</DocSecurity>
  <Lines>122</Lines>
  <Paragraphs>34</Paragraphs>
  <ScaleCrop>false</ScaleCrop>
  <Company>DoubleOX</Company>
  <LinksUpToDate>false</LinksUpToDate>
  <CharactersWithSpaces>17185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亦昕</cp:lastModifiedBy>
  <cp:revision>2</cp:revision>
  <dcterms:created xsi:type="dcterms:W3CDTF">2025-10-21T12:30:00Z</dcterms:created>
  <dcterms:modified xsi:type="dcterms:W3CDTF">2026-10-19T08:39:00Z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91F3612FCDFC4BF5ADA5E9F3AB4826D2_13</vt:lpwstr>
  </property>
  <property fmtid="{D5CDD505-2E9C-101B-9397-08002B2CF9AE}" pid="4" name="KSOTemplateDocerSaveRecord">
    <vt:lpwstr>eyJoZGlkIjoiOGE3YWFiZjliM2Y0OGNjOTI5NWExMzBkNjM4MDAzYzIiLCJ1c2VySWQiOiI0NjEzOTg3MjUifQ==</vt:lpwstr>
  </property>
</Properties>
</file>