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6974" w:rsidRDefault="00066974">
      <w:pPr>
        <w:ind w:rightChars="-162" w:right="-340"/>
        <w:jc w:val="center"/>
        <w:rPr>
          <w:rFonts w:eastAsia="黑体"/>
          <w:sz w:val="44"/>
          <w:szCs w:val="44"/>
        </w:rPr>
      </w:pPr>
      <w:bookmarkStart w:id="0" w:name="_Toc196926987"/>
      <w:bookmarkStart w:id="1" w:name="_Toc20174"/>
    </w:p>
    <w:p w:rsidR="00066974" w:rsidRDefault="00066974">
      <w:pPr>
        <w:ind w:rightChars="-162" w:right="-340"/>
        <w:jc w:val="center"/>
        <w:rPr>
          <w:rFonts w:eastAsia="黑体"/>
          <w:sz w:val="44"/>
          <w:szCs w:val="44"/>
        </w:rPr>
      </w:pPr>
    </w:p>
    <w:p w:rsidR="00066974" w:rsidRDefault="00066974">
      <w:pPr>
        <w:ind w:rightChars="-162" w:right="-340"/>
        <w:jc w:val="center"/>
        <w:rPr>
          <w:rFonts w:eastAsia="黑体"/>
          <w:sz w:val="44"/>
          <w:szCs w:val="44"/>
        </w:rPr>
      </w:pPr>
    </w:p>
    <w:p w:rsidR="00066974" w:rsidRDefault="00223CD0">
      <w:pPr>
        <w:ind w:rightChars="-162" w:right="-340"/>
        <w:jc w:val="center"/>
        <w:rPr>
          <w:rFonts w:eastAsia="黑体"/>
          <w:sz w:val="44"/>
          <w:szCs w:val="44"/>
        </w:rPr>
      </w:pPr>
      <w:r>
        <w:rPr>
          <w:rFonts w:eastAsia="黑体" w:hint="eastAsia"/>
          <w:sz w:val="44"/>
          <w:szCs w:val="44"/>
        </w:rPr>
        <w:t>《菊芋低温裹包青贮技术规</w:t>
      </w:r>
      <w:r>
        <w:rPr>
          <w:rFonts w:eastAsia="黑体" w:hint="eastAsia"/>
          <w:sz w:val="44"/>
          <w:szCs w:val="44"/>
        </w:rPr>
        <w:t>范</w:t>
      </w:r>
      <w:r>
        <w:rPr>
          <w:rFonts w:eastAsia="黑体" w:hint="eastAsia"/>
          <w:sz w:val="44"/>
          <w:szCs w:val="44"/>
        </w:rPr>
        <w:t>》</w:t>
      </w:r>
    </w:p>
    <w:p w:rsidR="00066974" w:rsidRDefault="00223CD0">
      <w:pPr>
        <w:jc w:val="center"/>
        <w:rPr>
          <w:rFonts w:eastAsia="黑体"/>
          <w:sz w:val="44"/>
          <w:szCs w:val="44"/>
        </w:rPr>
      </w:pPr>
      <w:r>
        <w:rPr>
          <w:rFonts w:eastAsia="黑体" w:hint="eastAsia"/>
          <w:sz w:val="44"/>
          <w:szCs w:val="44"/>
        </w:rPr>
        <w:t>编制说明</w:t>
      </w:r>
    </w:p>
    <w:p w:rsidR="00066974" w:rsidRDefault="00066974">
      <w:pPr>
        <w:jc w:val="center"/>
        <w:rPr>
          <w:rFonts w:eastAsiaTheme="minorEastAsia"/>
          <w:sz w:val="28"/>
          <w:szCs w:val="28"/>
          <w:highlight w:val="lightGray"/>
        </w:rPr>
      </w:pPr>
      <w:bookmarkStart w:id="2" w:name="_GoBack"/>
      <w:bookmarkEnd w:id="2"/>
    </w:p>
    <w:p w:rsidR="00066974" w:rsidRDefault="00066974">
      <w:pPr>
        <w:pStyle w:val="p17"/>
        <w:spacing w:line="360" w:lineRule="auto"/>
        <w:ind w:firstLine="0"/>
        <w:outlineLvl w:val="1"/>
        <w:rPr>
          <w:rFonts w:ascii="Times New Roman" w:eastAsia="方正小标宋简体" w:hAnsi="Times New Roman"/>
          <w:kern w:val="2"/>
          <w:sz w:val="36"/>
          <w:szCs w:val="36"/>
        </w:rPr>
      </w:pPr>
    </w:p>
    <w:p w:rsidR="00066974" w:rsidRDefault="00066974">
      <w:pPr>
        <w:pStyle w:val="p17"/>
        <w:spacing w:line="360" w:lineRule="auto"/>
        <w:ind w:firstLine="0"/>
        <w:outlineLvl w:val="1"/>
        <w:rPr>
          <w:rFonts w:ascii="Times New Roman" w:eastAsia="黑体" w:hAnsi="Times New Roman"/>
          <w:bCs/>
        </w:rPr>
      </w:pPr>
    </w:p>
    <w:p w:rsidR="00066974" w:rsidRDefault="00066974">
      <w:pPr>
        <w:pStyle w:val="p17"/>
        <w:spacing w:line="360" w:lineRule="auto"/>
        <w:ind w:firstLine="0"/>
        <w:outlineLvl w:val="1"/>
        <w:rPr>
          <w:rFonts w:ascii="Times New Roman" w:eastAsia="黑体" w:hAnsi="Times New Roman"/>
          <w:bCs/>
        </w:rPr>
      </w:pPr>
    </w:p>
    <w:p w:rsidR="00066974" w:rsidRDefault="00066974">
      <w:pPr>
        <w:pStyle w:val="p17"/>
        <w:spacing w:line="360" w:lineRule="auto"/>
        <w:ind w:firstLine="0"/>
        <w:outlineLvl w:val="1"/>
        <w:rPr>
          <w:rFonts w:ascii="Times New Roman" w:eastAsia="黑体" w:hAnsi="Times New Roman"/>
          <w:bCs/>
        </w:rPr>
      </w:pPr>
    </w:p>
    <w:p w:rsidR="00066974" w:rsidRDefault="00066974">
      <w:pPr>
        <w:pStyle w:val="p17"/>
        <w:spacing w:line="360" w:lineRule="auto"/>
        <w:ind w:firstLine="0"/>
        <w:outlineLvl w:val="1"/>
        <w:rPr>
          <w:rFonts w:ascii="Times New Roman" w:eastAsia="黑体" w:hAnsi="Times New Roman"/>
          <w:bCs/>
        </w:rPr>
      </w:pPr>
    </w:p>
    <w:p w:rsidR="00066974" w:rsidRDefault="00066974">
      <w:pPr>
        <w:pStyle w:val="p17"/>
        <w:spacing w:line="360" w:lineRule="auto"/>
        <w:ind w:firstLine="0"/>
        <w:outlineLvl w:val="1"/>
        <w:rPr>
          <w:rFonts w:ascii="Times New Roman" w:eastAsia="黑体" w:hAnsi="Times New Roman"/>
          <w:bCs/>
        </w:rPr>
      </w:pPr>
    </w:p>
    <w:p w:rsidR="00066974" w:rsidRDefault="00066974">
      <w:pPr>
        <w:pStyle w:val="p17"/>
        <w:spacing w:line="360" w:lineRule="auto"/>
        <w:ind w:firstLine="0"/>
        <w:outlineLvl w:val="1"/>
        <w:rPr>
          <w:rFonts w:ascii="Times New Roman" w:eastAsia="黑体" w:hAnsi="Times New Roman"/>
          <w:bCs/>
        </w:rPr>
      </w:pPr>
    </w:p>
    <w:p w:rsidR="00066974" w:rsidRDefault="00066974">
      <w:pPr>
        <w:pStyle w:val="p17"/>
        <w:spacing w:line="360" w:lineRule="auto"/>
        <w:ind w:firstLine="0"/>
        <w:outlineLvl w:val="1"/>
        <w:rPr>
          <w:rFonts w:ascii="Times New Roman" w:eastAsia="黑体" w:hAnsi="Times New Roman"/>
          <w:bCs/>
        </w:rPr>
      </w:pPr>
    </w:p>
    <w:p w:rsidR="00066974" w:rsidRDefault="00066974">
      <w:pPr>
        <w:pStyle w:val="p17"/>
        <w:spacing w:line="360" w:lineRule="auto"/>
        <w:ind w:firstLine="0"/>
        <w:outlineLvl w:val="1"/>
        <w:rPr>
          <w:rFonts w:ascii="Times New Roman" w:eastAsia="黑体" w:hAnsi="Times New Roman"/>
          <w:bCs/>
        </w:rPr>
      </w:pPr>
    </w:p>
    <w:p w:rsidR="00066974" w:rsidRDefault="00223CD0">
      <w:pPr>
        <w:ind w:leftChars="100" w:left="210"/>
        <w:rPr>
          <w:rFonts w:eastAsia="方正小标宋简体"/>
          <w:b/>
          <w:sz w:val="36"/>
          <w:szCs w:val="36"/>
        </w:rPr>
      </w:pPr>
      <w:r>
        <w:rPr>
          <w:rFonts w:eastAsia="方正小标宋简体" w:hint="eastAsia"/>
          <w:b/>
          <w:sz w:val="36"/>
          <w:szCs w:val="36"/>
        </w:rPr>
        <w:t>标</w:t>
      </w:r>
      <w:r>
        <w:rPr>
          <w:rFonts w:eastAsia="方正小标宋简体" w:hint="eastAsia"/>
          <w:b/>
          <w:sz w:val="36"/>
          <w:szCs w:val="36"/>
        </w:rPr>
        <w:t xml:space="preserve"> </w:t>
      </w:r>
      <w:r>
        <w:rPr>
          <w:rFonts w:eastAsia="方正小标宋简体" w:hint="eastAsia"/>
          <w:b/>
          <w:sz w:val="36"/>
          <w:szCs w:val="36"/>
        </w:rPr>
        <w:t>准</w:t>
      </w:r>
      <w:r>
        <w:rPr>
          <w:rFonts w:eastAsia="方正小标宋简体" w:hint="eastAsia"/>
          <w:b/>
          <w:sz w:val="36"/>
          <w:szCs w:val="36"/>
        </w:rPr>
        <w:t xml:space="preserve"> </w:t>
      </w:r>
      <w:r>
        <w:rPr>
          <w:rFonts w:eastAsia="方正小标宋简体" w:hint="eastAsia"/>
          <w:b/>
          <w:sz w:val="36"/>
          <w:szCs w:val="36"/>
        </w:rPr>
        <w:t>名</w:t>
      </w:r>
      <w:r>
        <w:rPr>
          <w:rFonts w:eastAsia="方正小标宋简体" w:hint="eastAsia"/>
          <w:b/>
          <w:sz w:val="36"/>
          <w:szCs w:val="36"/>
        </w:rPr>
        <w:t xml:space="preserve"> </w:t>
      </w:r>
      <w:r>
        <w:rPr>
          <w:rFonts w:eastAsia="方正小标宋简体" w:hint="eastAsia"/>
          <w:b/>
          <w:sz w:val="36"/>
          <w:szCs w:val="36"/>
        </w:rPr>
        <w:t>称：</w:t>
      </w:r>
      <w:r>
        <w:rPr>
          <w:rFonts w:eastAsia="方正小标宋简体" w:hint="eastAsia"/>
          <w:b/>
          <w:sz w:val="36"/>
          <w:szCs w:val="36"/>
        </w:rPr>
        <w:t xml:space="preserve"> </w:t>
      </w:r>
      <w:r>
        <w:rPr>
          <w:rFonts w:eastAsia="方正小标宋简体" w:hint="eastAsia"/>
          <w:b/>
          <w:sz w:val="28"/>
          <w:szCs w:val="28"/>
          <w:u w:val="single"/>
        </w:rPr>
        <w:t xml:space="preserve">        </w:t>
      </w:r>
      <w:r>
        <w:rPr>
          <w:rFonts w:ascii="方正小标宋简体" w:eastAsia="方正小标宋简体" w:hAnsi="方正小标宋简体" w:cs="方正小标宋简体" w:hint="eastAsia"/>
          <w:b/>
          <w:sz w:val="28"/>
          <w:szCs w:val="28"/>
          <w:u w:val="single"/>
        </w:rPr>
        <w:t>菊芋低温裹包青贮技术规范</w:t>
      </w:r>
      <w:r>
        <w:rPr>
          <w:rFonts w:eastAsia="方正小标宋简体" w:hint="eastAsia"/>
          <w:b/>
          <w:sz w:val="28"/>
          <w:szCs w:val="28"/>
          <w:u w:val="single"/>
        </w:rPr>
        <w:t xml:space="preserve"> </w:t>
      </w:r>
      <w:r>
        <w:rPr>
          <w:rFonts w:eastAsia="方正小标宋简体" w:hint="eastAsia"/>
          <w:b/>
          <w:sz w:val="28"/>
          <w:szCs w:val="28"/>
          <w:u w:val="single"/>
        </w:rPr>
        <w:t xml:space="preserve">   </w:t>
      </w:r>
      <w:r>
        <w:rPr>
          <w:rFonts w:eastAsia="方正小标宋简体" w:hint="eastAsia"/>
          <w:b/>
          <w:sz w:val="28"/>
          <w:szCs w:val="28"/>
          <w:u w:val="single"/>
        </w:rPr>
        <w:t xml:space="preserve"> </w:t>
      </w:r>
      <w:r>
        <w:rPr>
          <w:rFonts w:eastAsia="方正小标宋简体" w:hint="eastAsia"/>
          <w:b/>
          <w:sz w:val="36"/>
          <w:szCs w:val="36"/>
          <w:u w:val="single"/>
        </w:rPr>
        <w:t xml:space="preserve"> </w:t>
      </w:r>
      <w:r>
        <w:rPr>
          <w:rFonts w:eastAsia="方正小标宋简体" w:hint="eastAsia"/>
          <w:b/>
          <w:sz w:val="36"/>
          <w:szCs w:val="36"/>
          <w:u w:val="single"/>
        </w:rPr>
        <w:t xml:space="preserve"> </w:t>
      </w:r>
    </w:p>
    <w:p w:rsidR="00066974" w:rsidRDefault="00223CD0">
      <w:pPr>
        <w:ind w:firstLineChars="50" w:firstLine="181"/>
        <w:rPr>
          <w:rFonts w:eastAsia="方正小标宋简体"/>
          <w:b/>
          <w:sz w:val="36"/>
          <w:szCs w:val="36"/>
        </w:rPr>
      </w:pPr>
      <w:r>
        <w:rPr>
          <w:rFonts w:eastAsia="方正小标宋简体" w:hint="eastAsia"/>
          <w:b/>
          <w:sz w:val="36"/>
          <w:szCs w:val="36"/>
        </w:rPr>
        <w:t>项</w:t>
      </w:r>
      <w:r>
        <w:rPr>
          <w:rFonts w:eastAsia="方正小标宋简体" w:hint="eastAsia"/>
          <w:b/>
          <w:sz w:val="36"/>
          <w:szCs w:val="36"/>
        </w:rPr>
        <w:t xml:space="preserve"> </w:t>
      </w:r>
      <w:r>
        <w:rPr>
          <w:rFonts w:eastAsia="方正小标宋简体" w:hint="eastAsia"/>
          <w:b/>
          <w:sz w:val="36"/>
          <w:szCs w:val="36"/>
        </w:rPr>
        <w:t>目</w:t>
      </w:r>
      <w:r>
        <w:rPr>
          <w:rFonts w:eastAsia="方正小标宋简体" w:hint="eastAsia"/>
          <w:b/>
          <w:sz w:val="36"/>
          <w:szCs w:val="36"/>
        </w:rPr>
        <w:t xml:space="preserve"> </w:t>
      </w:r>
      <w:r>
        <w:rPr>
          <w:rFonts w:eastAsia="方正小标宋简体" w:hint="eastAsia"/>
          <w:b/>
          <w:sz w:val="36"/>
          <w:szCs w:val="36"/>
        </w:rPr>
        <w:t>编</w:t>
      </w:r>
      <w:r>
        <w:rPr>
          <w:rFonts w:eastAsia="方正小标宋简体" w:hint="eastAsia"/>
          <w:b/>
          <w:sz w:val="36"/>
          <w:szCs w:val="36"/>
        </w:rPr>
        <w:t xml:space="preserve"> </w:t>
      </w:r>
      <w:r>
        <w:rPr>
          <w:rFonts w:eastAsia="方正小标宋简体" w:hint="eastAsia"/>
          <w:b/>
          <w:sz w:val="36"/>
          <w:szCs w:val="36"/>
        </w:rPr>
        <w:t>号：</w:t>
      </w:r>
      <w:r>
        <w:rPr>
          <w:rFonts w:eastAsia="方正小标宋简体" w:hint="eastAsia"/>
          <w:b/>
          <w:sz w:val="36"/>
          <w:szCs w:val="36"/>
        </w:rPr>
        <w:t xml:space="preserve"> </w:t>
      </w:r>
      <w:r>
        <w:rPr>
          <w:rFonts w:eastAsia="方正小标宋简体" w:hint="eastAsia"/>
          <w:b/>
          <w:sz w:val="28"/>
          <w:szCs w:val="28"/>
          <w:u w:val="single"/>
        </w:rPr>
        <w:t xml:space="preserve"> </w:t>
      </w:r>
      <w:r>
        <w:rPr>
          <w:rFonts w:eastAsia="方正小标宋简体" w:hint="eastAsia"/>
          <w:b/>
          <w:sz w:val="28"/>
          <w:szCs w:val="28"/>
          <w:u w:val="single"/>
        </w:rPr>
        <w:t xml:space="preserve">  </w:t>
      </w:r>
      <w:r>
        <w:rPr>
          <w:rFonts w:eastAsia="方正小标宋简体" w:hint="eastAsia"/>
          <w:b/>
          <w:sz w:val="28"/>
          <w:szCs w:val="28"/>
          <w:u w:val="single"/>
        </w:rPr>
        <w:t xml:space="preserve">QHNX108-2026 / QAS-JH-2026-0064 </w:t>
      </w:r>
      <w:r>
        <w:rPr>
          <w:rFonts w:eastAsia="方正小标宋简体" w:hint="eastAsia"/>
          <w:b/>
          <w:sz w:val="36"/>
          <w:szCs w:val="36"/>
          <w:u w:val="single"/>
        </w:rPr>
        <w:t xml:space="preserve">    </w:t>
      </w:r>
      <w:r>
        <w:rPr>
          <w:rFonts w:eastAsia="方正小标宋简体"/>
          <w:b/>
          <w:sz w:val="36"/>
          <w:szCs w:val="36"/>
          <w:u w:val="single"/>
        </w:rPr>
        <w:t xml:space="preserve"> </w:t>
      </w:r>
    </w:p>
    <w:p w:rsidR="00066974" w:rsidRDefault="00223CD0">
      <w:pPr>
        <w:ind w:firstLineChars="50" w:firstLine="181"/>
        <w:rPr>
          <w:rFonts w:eastAsia="方正小标宋简体"/>
          <w:b/>
          <w:sz w:val="36"/>
          <w:szCs w:val="36"/>
        </w:rPr>
      </w:pPr>
      <w:r>
        <w:rPr>
          <w:rFonts w:eastAsia="方正小标宋简体" w:hint="eastAsia"/>
          <w:b/>
          <w:sz w:val="36"/>
          <w:szCs w:val="36"/>
        </w:rPr>
        <w:t>制、修订类型：</w:t>
      </w:r>
      <w:r>
        <w:rPr>
          <w:rFonts w:eastAsia="方正小标宋简体" w:hint="eastAsia"/>
          <w:b/>
          <w:sz w:val="36"/>
          <w:szCs w:val="36"/>
          <w:u w:val="single"/>
        </w:rPr>
        <w:t xml:space="preserve">      </w:t>
      </w:r>
      <w:r>
        <w:rPr>
          <w:rFonts w:eastAsia="方正小标宋简体" w:hint="eastAsia"/>
          <w:b/>
          <w:sz w:val="28"/>
          <w:szCs w:val="28"/>
          <w:u w:val="single"/>
        </w:rPr>
        <w:t xml:space="preserve">      </w:t>
      </w:r>
      <w:r>
        <w:rPr>
          <w:rFonts w:eastAsia="方正小标宋简体"/>
          <w:b/>
          <w:sz w:val="28"/>
          <w:szCs w:val="28"/>
          <w:u w:val="single"/>
        </w:rPr>
        <w:t xml:space="preserve">   </w:t>
      </w:r>
      <w:r>
        <w:rPr>
          <w:rFonts w:eastAsia="方正小标宋简体" w:hint="eastAsia"/>
          <w:b/>
          <w:sz w:val="28"/>
          <w:szCs w:val="28"/>
          <w:u w:val="single"/>
        </w:rPr>
        <w:t>制定</w:t>
      </w:r>
      <w:r>
        <w:rPr>
          <w:rFonts w:eastAsia="方正小标宋简体" w:hint="eastAsia"/>
          <w:b/>
          <w:sz w:val="28"/>
          <w:szCs w:val="28"/>
          <w:u w:val="single"/>
        </w:rPr>
        <w:t xml:space="preserve">  </w:t>
      </w:r>
      <w:r>
        <w:rPr>
          <w:rFonts w:eastAsia="方正小标宋简体" w:hint="eastAsia"/>
          <w:b/>
          <w:sz w:val="36"/>
          <w:szCs w:val="36"/>
          <w:u w:val="single"/>
        </w:rPr>
        <w:t xml:space="preserve">            </w:t>
      </w:r>
      <w:r>
        <w:rPr>
          <w:rFonts w:eastAsia="方正小标宋简体"/>
          <w:b/>
          <w:sz w:val="36"/>
          <w:szCs w:val="36"/>
          <w:u w:val="single"/>
        </w:rPr>
        <w:t xml:space="preserve"> </w:t>
      </w:r>
      <w:r>
        <w:rPr>
          <w:rFonts w:eastAsia="方正小标宋简体" w:hint="eastAsia"/>
          <w:b/>
          <w:sz w:val="36"/>
          <w:szCs w:val="36"/>
          <w:u w:val="single"/>
        </w:rPr>
        <w:t xml:space="preserve"> </w:t>
      </w:r>
    </w:p>
    <w:p w:rsidR="00066974" w:rsidRDefault="00223CD0">
      <w:pPr>
        <w:ind w:leftChars="87" w:left="2875" w:hangingChars="745" w:hanging="2692"/>
        <w:rPr>
          <w:rFonts w:eastAsia="方正小标宋简体"/>
          <w:b/>
          <w:sz w:val="36"/>
          <w:szCs w:val="36"/>
        </w:rPr>
      </w:pPr>
      <w:r>
        <w:rPr>
          <w:rFonts w:eastAsia="方正小标宋简体" w:hint="eastAsia"/>
          <w:b/>
          <w:sz w:val="36"/>
          <w:szCs w:val="36"/>
        </w:rPr>
        <w:t>主要起草单位：</w:t>
      </w:r>
      <w:r>
        <w:rPr>
          <w:rFonts w:eastAsia="方正小标宋简体" w:hint="eastAsia"/>
          <w:b/>
          <w:sz w:val="36"/>
          <w:szCs w:val="36"/>
          <w:u w:val="single"/>
        </w:rPr>
        <w:t xml:space="preserve"> </w:t>
      </w:r>
      <w:r>
        <w:rPr>
          <w:rFonts w:eastAsia="方正小标宋简体" w:hint="eastAsia"/>
          <w:b/>
          <w:sz w:val="28"/>
          <w:szCs w:val="28"/>
          <w:u w:val="single"/>
        </w:rPr>
        <w:t xml:space="preserve"> </w:t>
      </w:r>
      <w:r>
        <w:rPr>
          <w:rFonts w:eastAsia="方正小标宋简体"/>
          <w:b/>
          <w:sz w:val="28"/>
          <w:szCs w:val="28"/>
          <w:u w:val="single"/>
        </w:rPr>
        <w:t xml:space="preserve">     </w:t>
      </w:r>
      <w:r>
        <w:rPr>
          <w:rFonts w:eastAsia="方正小标宋简体" w:hint="eastAsia"/>
          <w:b/>
          <w:sz w:val="28"/>
          <w:szCs w:val="28"/>
          <w:u w:val="single"/>
        </w:rPr>
        <w:t xml:space="preserve">  </w:t>
      </w:r>
      <w:r>
        <w:rPr>
          <w:rFonts w:eastAsia="方正小标宋简体" w:hint="eastAsia"/>
          <w:b/>
          <w:sz w:val="28"/>
          <w:szCs w:val="28"/>
          <w:u w:val="single"/>
        </w:rPr>
        <w:t>青海</w:t>
      </w:r>
      <w:r>
        <w:rPr>
          <w:rFonts w:eastAsia="方正小标宋简体" w:hint="eastAsia"/>
          <w:b/>
          <w:sz w:val="28"/>
          <w:szCs w:val="28"/>
          <w:u w:val="single"/>
        </w:rPr>
        <w:t>大学农林科学院</w:t>
      </w:r>
      <w:r>
        <w:rPr>
          <w:rFonts w:eastAsia="方正小标宋简体" w:hint="eastAsia"/>
          <w:b/>
          <w:sz w:val="28"/>
          <w:szCs w:val="28"/>
          <w:u w:val="single"/>
        </w:rPr>
        <w:t xml:space="preserve">  </w:t>
      </w:r>
      <w:r>
        <w:rPr>
          <w:rFonts w:eastAsia="方正小标宋简体" w:hint="eastAsia"/>
          <w:b/>
          <w:sz w:val="36"/>
          <w:szCs w:val="36"/>
          <w:u w:val="single"/>
        </w:rPr>
        <w:t xml:space="preserve">    </w:t>
      </w:r>
      <w:r>
        <w:rPr>
          <w:rFonts w:eastAsia="方正小标宋简体"/>
          <w:b/>
          <w:sz w:val="36"/>
          <w:szCs w:val="36"/>
          <w:u w:val="single"/>
        </w:rPr>
        <w:t xml:space="preserve"> </w:t>
      </w:r>
      <w:r>
        <w:rPr>
          <w:rFonts w:eastAsia="方正小标宋简体" w:hint="eastAsia"/>
          <w:b/>
          <w:sz w:val="36"/>
          <w:szCs w:val="36"/>
          <w:u w:val="single"/>
        </w:rPr>
        <w:t xml:space="preserve">    </w:t>
      </w:r>
    </w:p>
    <w:p w:rsidR="00066974" w:rsidRDefault="00223CD0">
      <w:pPr>
        <w:ind w:firstLineChars="50" w:firstLine="181"/>
        <w:rPr>
          <w:rFonts w:eastAsia="方正小标宋简体"/>
          <w:b/>
          <w:sz w:val="36"/>
          <w:szCs w:val="36"/>
          <w:u w:val="single"/>
        </w:rPr>
      </w:pPr>
      <w:r>
        <w:rPr>
          <w:rFonts w:eastAsia="方正小标宋简体" w:hint="eastAsia"/>
          <w:b/>
          <w:sz w:val="36"/>
          <w:szCs w:val="36"/>
        </w:rPr>
        <w:t>归</w:t>
      </w:r>
      <w:r>
        <w:rPr>
          <w:rFonts w:eastAsia="方正小标宋简体" w:hint="eastAsia"/>
          <w:b/>
          <w:sz w:val="36"/>
          <w:szCs w:val="36"/>
        </w:rPr>
        <w:t xml:space="preserve"> </w:t>
      </w:r>
      <w:r>
        <w:rPr>
          <w:rFonts w:eastAsia="方正小标宋简体" w:hint="eastAsia"/>
          <w:b/>
          <w:sz w:val="36"/>
          <w:szCs w:val="36"/>
        </w:rPr>
        <w:t>口</w:t>
      </w:r>
      <w:r>
        <w:rPr>
          <w:rFonts w:eastAsia="方正小标宋简体" w:hint="eastAsia"/>
          <w:b/>
          <w:sz w:val="36"/>
          <w:szCs w:val="36"/>
        </w:rPr>
        <w:t xml:space="preserve"> </w:t>
      </w:r>
      <w:r>
        <w:rPr>
          <w:rFonts w:eastAsia="方正小标宋简体" w:hint="eastAsia"/>
          <w:b/>
          <w:sz w:val="36"/>
          <w:szCs w:val="36"/>
        </w:rPr>
        <w:t>单</w:t>
      </w:r>
      <w:r>
        <w:rPr>
          <w:rFonts w:eastAsia="方正小标宋简体" w:hint="eastAsia"/>
          <w:b/>
          <w:sz w:val="36"/>
          <w:szCs w:val="36"/>
        </w:rPr>
        <w:t xml:space="preserve"> </w:t>
      </w:r>
      <w:r>
        <w:rPr>
          <w:rFonts w:eastAsia="方正小标宋简体" w:hint="eastAsia"/>
          <w:b/>
          <w:sz w:val="36"/>
          <w:szCs w:val="36"/>
        </w:rPr>
        <w:t>位：</w:t>
      </w:r>
      <w:r>
        <w:rPr>
          <w:rFonts w:eastAsia="方正小标宋简体" w:hint="eastAsia"/>
          <w:b/>
          <w:sz w:val="36"/>
          <w:szCs w:val="36"/>
        </w:rPr>
        <w:t xml:space="preserve"> </w:t>
      </w:r>
      <w:r>
        <w:rPr>
          <w:rFonts w:eastAsia="方正小标宋简体" w:hint="eastAsia"/>
          <w:b/>
          <w:sz w:val="36"/>
          <w:szCs w:val="36"/>
          <w:u w:val="single"/>
        </w:rPr>
        <w:t xml:space="preserve">     </w:t>
      </w:r>
      <w:r>
        <w:rPr>
          <w:rFonts w:eastAsia="方正小标宋简体" w:hint="eastAsia"/>
          <w:b/>
          <w:sz w:val="28"/>
          <w:szCs w:val="28"/>
          <w:u w:val="single"/>
        </w:rPr>
        <w:t xml:space="preserve"> </w:t>
      </w:r>
      <w:r>
        <w:rPr>
          <w:rFonts w:eastAsia="方正小标宋简体"/>
          <w:b/>
          <w:sz w:val="28"/>
          <w:szCs w:val="28"/>
          <w:u w:val="single"/>
        </w:rPr>
        <w:t xml:space="preserve">  </w:t>
      </w:r>
      <w:r>
        <w:rPr>
          <w:rFonts w:eastAsia="方正小标宋简体" w:hint="eastAsia"/>
          <w:b/>
          <w:sz w:val="28"/>
          <w:szCs w:val="28"/>
          <w:u w:val="single"/>
        </w:rPr>
        <w:t xml:space="preserve">  </w:t>
      </w:r>
      <w:r>
        <w:rPr>
          <w:rFonts w:eastAsia="方正小标宋简体" w:hint="eastAsia"/>
          <w:b/>
          <w:sz w:val="28"/>
          <w:szCs w:val="28"/>
          <w:u w:val="single"/>
        </w:rPr>
        <w:t>青海省农学会</w:t>
      </w:r>
      <w:r>
        <w:rPr>
          <w:rFonts w:eastAsia="方正小标宋简体" w:hint="eastAsia"/>
          <w:b/>
          <w:sz w:val="28"/>
          <w:szCs w:val="28"/>
          <w:u w:val="single"/>
        </w:rPr>
        <w:t xml:space="preserve"> </w:t>
      </w:r>
      <w:r>
        <w:rPr>
          <w:rFonts w:eastAsia="方正小标宋简体" w:hint="eastAsia"/>
          <w:b/>
          <w:sz w:val="36"/>
          <w:szCs w:val="36"/>
          <w:u w:val="single"/>
        </w:rPr>
        <w:t xml:space="preserve">  </w:t>
      </w:r>
      <w:r>
        <w:rPr>
          <w:rFonts w:eastAsia="方正小标宋简体"/>
          <w:b/>
          <w:sz w:val="36"/>
          <w:szCs w:val="36"/>
          <w:u w:val="single"/>
        </w:rPr>
        <w:t xml:space="preserve">  </w:t>
      </w:r>
      <w:r>
        <w:rPr>
          <w:rFonts w:eastAsia="方正小标宋简体" w:hint="eastAsia"/>
          <w:b/>
          <w:sz w:val="36"/>
          <w:szCs w:val="36"/>
          <w:u w:val="single"/>
        </w:rPr>
        <w:t xml:space="preserve">  </w:t>
      </w:r>
      <w:r>
        <w:rPr>
          <w:rFonts w:eastAsia="方正小标宋简体"/>
          <w:b/>
          <w:sz w:val="36"/>
          <w:szCs w:val="36"/>
          <w:u w:val="single"/>
        </w:rPr>
        <w:t xml:space="preserve"> </w:t>
      </w:r>
      <w:r>
        <w:rPr>
          <w:rFonts w:eastAsia="方正小标宋简体" w:hint="eastAsia"/>
          <w:b/>
          <w:sz w:val="36"/>
          <w:szCs w:val="36"/>
          <w:u w:val="single"/>
        </w:rPr>
        <w:t xml:space="preserve">   </w:t>
      </w:r>
      <w:r>
        <w:rPr>
          <w:rFonts w:eastAsia="方正小标宋简体" w:hint="eastAsia"/>
          <w:b/>
          <w:sz w:val="36"/>
          <w:szCs w:val="36"/>
          <w:u w:val="single"/>
        </w:rPr>
        <w:t xml:space="preserve">  </w:t>
      </w:r>
    </w:p>
    <w:p w:rsidR="00066974" w:rsidRDefault="00223CD0">
      <w:pPr>
        <w:ind w:firstLineChars="50" w:firstLine="181"/>
        <w:rPr>
          <w:rFonts w:eastAsia="黑体"/>
          <w:bCs/>
          <w:sz w:val="32"/>
          <w:szCs w:val="32"/>
          <w:u w:val="single"/>
        </w:rPr>
      </w:pPr>
      <w:r>
        <w:rPr>
          <w:rFonts w:eastAsia="方正小标宋简体" w:hint="eastAsia"/>
          <w:b/>
          <w:sz w:val="36"/>
          <w:szCs w:val="36"/>
        </w:rPr>
        <w:t>起</w:t>
      </w:r>
      <w:r>
        <w:rPr>
          <w:rFonts w:eastAsia="方正小标宋简体" w:hint="eastAsia"/>
          <w:b/>
          <w:sz w:val="36"/>
          <w:szCs w:val="36"/>
        </w:rPr>
        <w:t xml:space="preserve"> </w:t>
      </w:r>
      <w:r>
        <w:rPr>
          <w:rFonts w:eastAsia="方正小标宋简体" w:hint="eastAsia"/>
          <w:b/>
          <w:sz w:val="36"/>
          <w:szCs w:val="36"/>
        </w:rPr>
        <w:t>草</w:t>
      </w:r>
      <w:r>
        <w:rPr>
          <w:rFonts w:eastAsia="方正小标宋简体" w:hint="eastAsia"/>
          <w:b/>
          <w:sz w:val="36"/>
          <w:szCs w:val="36"/>
        </w:rPr>
        <w:t xml:space="preserve"> </w:t>
      </w:r>
      <w:r>
        <w:rPr>
          <w:rFonts w:eastAsia="方正小标宋简体" w:hint="eastAsia"/>
          <w:b/>
          <w:sz w:val="36"/>
          <w:szCs w:val="36"/>
        </w:rPr>
        <w:t>时</w:t>
      </w:r>
      <w:r>
        <w:rPr>
          <w:rFonts w:eastAsia="方正小标宋简体" w:hint="eastAsia"/>
          <w:b/>
          <w:sz w:val="36"/>
          <w:szCs w:val="36"/>
        </w:rPr>
        <w:t xml:space="preserve"> </w:t>
      </w:r>
      <w:r>
        <w:rPr>
          <w:rFonts w:eastAsia="方正小标宋简体" w:hint="eastAsia"/>
          <w:b/>
          <w:sz w:val="36"/>
          <w:szCs w:val="36"/>
        </w:rPr>
        <w:t>间：</w:t>
      </w:r>
      <w:r>
        <w:rPr>
          <w:rFonts w:eastAsia="方正小标宋简体" w:hint="eastAsia"/>
          <w:b/>
          <w:sz w:val="36"/>
          <w:szCs w:val="36"/>
        </w:rPr>
        <w:t xml:space="preserve"> </w:t>
      </w:r>
      <w:r>
        <w:rPr>
          <w:rFonts w:eastAsia="方正小标宋简体" w:hint="eastAsia"/>
          <w:b/>
          <w:sz w:val="36"/>
          <w:szCs w:val="36"/>
          <w:u w:val="single"/>
        </w:rPr>
        <w:t xml:space="preserve">   </w:t>
      </w:r>
      <w:r>
        <w:rPr>
          <w:rFonts w:eastAsia="方正小标宋简体" w:hint="eastAsia"/>
          <w:b/>
          <w:sz w:val="36"/>
          <w:szCs w:val="36"/>
          <w:u w:val="single"/>
        </w:rPr>
        <w:t xml:space="preserve">                          </w:t>
      </w:r>
      <w:r>
        <w:rPr>
          <w:rFonts w:eastAsia="方正小标宋简体" w:hint="eastAsia"/>
          <w:b/>
          <w:sz w:val="36"/>
          <w:szCs w:val="36"/>
          <w:u w:val="single"/>
        </w:rPr>
        <w:t xml:space="preserve"> </w:t>
      </w:r>
      <w:r>
        <w:rPr>
          <w:rFonts w:eastAsia="方正小标宋简体" w:hint="eastAsia"/>
          <w:b/>
          <w:sz w:val="36"/>
          <w:szCs w:val="36"/>
          <w:u w:val="single"/>
        </w:rPr>
        <w:t xml:space="preserve"> </w:t>
      </w:r>
    </w:p>
    <w:p w:rsidR="00066974" w:rsidRDefault="00066974">
      <w:pPr>
        <w:tabs>
          <w:tab w:val="left" w:pos="360"/>
          <w:tab w:val="left" w:pos="540"/>
        </w:tabs>
        <w:spacing w:line="0" w:lineRule="atLeast"/>
        <w:jc w:val="center"/>
        <w:rPr>
          <w:rFonts w:eastAsia="方正小标宋简体"/>
          <w:sz w:val="36"/>
          <w:szCs w:val="36"/>
        </w:rPr>
      </w:pPr>
    </w:p>
    <w:p w:rsidR="00066974" w:rsidRDefault="00066974">
      <w:pPr>
        <w:tabs>
          <w:tab w:val="left" w:pos="360"/>
          <w:tab w:val="left" w:pos="540"/>
        </w:tabs>
        <w:spacing w:line="0" w:lineRule="atLeast"/>
        <w:jc w:val="center"/>
        <w:rPr>
          <w:rFonts w:eastAsia="方正小标宋简体"/>
          <w:sz w:val="36"/>
          <w:szCs w:val="36"/>
        </w:rPr>
      </w:pPr>
    </w:p>
    <w:p w:rsidR="00066974" w:rsidRDefault="00223CD0">
      <w:pPr>
        <w:widowControl/>
        <w:jc w:val="left"/>
        <w:rPr>
          <w:rFonts w:eastAsia="方正小标宋简体"/>
          <w:sz w:val="36"/>
          <w:szCs w:val="36"/>
        </w:rPr>
      </w:pPr>
      <w:r>
        <w:rPr>
          <w:rFonts w:eastAsia="方正小标宋简体"/>
          <w:sz w:val="36"/>
          <w:szCs w:val="36"/>
        </w:rPr>
        <w:lastRenderedPageBreak/>
        <w:br w:type="page"/>
      </w:r>
    </w:p>
    <w:p w:rsidR="00066974" w:rsidRDefault="00223CD0">
      <w:pPr>
        <w:tabs>
          <w:tab w:val="left" w:pos="360"/>
          <w:tab w:val="left" w:pos="540"/>
        </w:tabs>
        <w:spacing w:line="0" w:lineRule="atLeast"/>
        <w:ind w:rightChars="-94" w:right="-197"/>
        <w:jc w:val="center"/>
        <w:rPr>
          <w:rFonts w:eastAsia="方正小标宋简体"/>
          <w:sz w:val="36"/>
          <w:szCs w:val="36"/>
        </w:rPr>
      </w:pPr>
      <w:r>
        <w:rPr>
          <w:rFonts w:eastAsia="方正小标宋简体" w:hint="eastAsia"/>
          <w:sz w:val="36"/>
          <w:szCs w:val="36"/>
        </w:rPr>
        <w:lastRenderedPageBreak/>
        <w:t>《菊芋低温裹包青贮技术规</w:t>
      </w:r>
      <w:r>
        <w:rPr>
          <w:rFonts w:eastAsia="方正小标宋简体" w:hint="eastAsia"/>
          <w:sz w:val="36"/>
          <w:szCs w:val="36"/>
        </w:rPr>
        <w:t>范</w:t>
      </w:r>
      <w:r>
        <w:rPr>
          <w:rFonts w:eastAsia="方正小标宋简体" w:hint="eastAsia"/>
          <w:sz w:val="36"/>
          <w:szCs w:val="36"/>
        </w:rPr>
        <w:t>》</w:t>
      </w:r>
    </w:p>
    <w:p w:rsidR="00066974" w:rsidRDefault="00223CD0">
      <w:pPr>
        <w:spacing w:line="0" w:lineRule="atLeast"/>
        <w:jc w:val="center"/>
        <w:rPr>
          <w:rFonts w:eastAsia="方正小标宋简体"/>
          <w:sz w:val="36"/>
          <w:szCs w:val="36"/>
        </w:rPr>
      </w:pPr>
      <w:r>
        <w:rPr>
          <w:rFonts w:eastAsia="方正小标宋简体" w:hint="eastAsia"/>
          <w:sz w:val="36"/>
          <w:szCs w:val="36"/>
        </w:rPr>
        <w:t>团体标准编制说明</w:t>
      </w:r>
    </w:p>
    <w:p w:rsidR="00066974" w:rsidRDefault="00223CD0">
      <w:pPr>
        <w:widowControl/>
        <w:autoSpaceDE w:val="0"/>
        <w:autoSpaceDN w:val="0"/>
        <w:spacing w:beforeLines="50" w:before="156" w:afterLines="50" w:after="156"/>
        <w:rPr>
          <w:rFonts w:eastAsia="黑体"/>
          <w:b/>
          <w:sz w:val="32"/>
          <w:szCs w:val="32"/>
        </w:rPr>
      </w:pPr>
      <w:r>
        <w:rPr>
          <w:rFonts w:eastAsia="黑体" w:hint="eastAsia"/>
          <w:b/>
          <w:sz w:val="32"/>
          <w:szCs w:val="32"/>
        </w:rPr>
        <w:t>一、工作简况</w:t>
      </w:r>
    </w:p>
    <w:p w:rsidR="00066974" w:rsidRDefault="00223CD0">
      <w:pPr>
        <w:ind w:firstLineChars="200" w:firstLine="640"/>
        <w:rPr>
          <w:rFonts w:eastAsia="楷体_GB2312"/>
          <w:sz w:val="32"/>
          <w:szCs w:val="32"/>
        </w:rPr>
      </w:pPr>
      <w:r>
        <w:rPr>
          <w:rFonts w:eastAsia="楷体_GB2312" w:hint="eastAsia"/>
          <w:sz w:val="32"/>
          <w:szCs w:val="32"/>
        </w:rPr>
        <w:t>（一）任务来源</w:t>
      </w:r>
    </w:p>
    <w:p w:rsidR="00066974" w:rsidRDefault="00223CD0">
      <w:pPr>
        <w:spacing w:line="580" w:lineRule="exact"/>
        <w:ind w:firstLineChars="200" w:firstLine="640"/>
        <w:rPr>
          <w:rFonts w:eastAsia="方正仿宋_GB2312"/>
          <w:kern w:val="0"/>
          <w:sz w:val="32"/>
          <w:szCs w:val="32"/>
        </w:rPr>
      </w:pPr>
      <w:r>
        <w:rPr>
          <w:rFonts w:eastAsia="方正仿宋_GB2312"/>
          <w:kern w:val="0"/>
          <w:sz w:val="32"/>
          <w:szCs w:val="32"/>
        </w:rPr>
        <w:t>根据青海大学农林科学院园艺研究所的工作任务要求，申请制定《菊芋低温裹包青贮技术规</w:t>
      </w:r>
      <w:r>
        <w:rPr>
          <w:rFonts w:eastAsia="方正仿宋_GB2312" w:hint="eastAsia"/>
          <w:kern w:val="0"/>
          <w:sz w:val="32"/>
          <w:szCs w:val="32"/>
        </w:rPr>
        <w:t>范</w:t>
      </w:r>
      <w:r>
        <w:rPr>
          <w:rFonts w:eastAsia="方正仿宋_GB2312"/>
          <w:kern w:val="0"/>
          <w:sz w:val="32"/>
          <w:szCs w:val="32"/>
        </w:rPr>
        <w:t>》团体标准。按照青海省农学会、青海省标准化协会《关于下达</w:t>
      </w:r>
      <w:r>
        <w:rPr>
          <w:rFonts w:eastAsia="方正仿宋_GB2312"/>
          <w:kern w:val="0"/>
          <w:sz w:val="32"/>
          <w:szCs w:val="32"/>
        </w:rPr>
        <w:t>2026</w:t>
      </w:r>
      <w:r>
        <w:rPr>
          <w:rFonts w:eastAsia="方正仿宋_GB2312"/>
          <w:kern w:val="0"/>
          <w:sz w:val="32"/>
          <w:szCs w:val="32"/>
        </w:rPr>
        <w:t>年度联合团体标准项目计划的通知》（青农字〔</w:t>
      </w:r>
      <w:r>
        <w:rPr>
          <w:rFonts w:eastAsia="方正仿宋_GB2312"/>
          <w:kern w:val="0"/>
          <w:sz w:val="32"/>
          <w:szCs w:val="32"/>
        </w:rPr>
        <w:t>2026</w:t>
      </w:r>
      <w:r>
        <w:rPr>
          <w:rFonts w:eastAsia="方正仿宋_GB2312"/>
          <w:kern w:val="0"/>
          <w:sz w:val="32"/>
          <w:szCs w:val="32"/>
        </w:rPr>
        <w:t>〕</w:t>
      </w:r>
      <w:r>
        <w:rPr>
          <w:rFonts w:eastAsia="方正仿宋_GB2312"/>
          <w:kern w:val="0"/>
          <w:sz w:val="32"/>
          <w:szCs w:val="32"/>
        </w:rPr>
        <w:t>5</w:t>
      </w:r>
      <w:r>
        <w:rPr>
          <w:rFonts w:eastAsia="方正仿宋_GB2312"/>
          <w:kern w:val="0"/>
          <w:sz w:val="32"/>
          <w:szCs w:val="32"/>
        </w:rPr>
        <w:t>号、青标协字〔</w:t>
      </w:r>
      <w:r>
        <w:rPr>
          <w:rFonts w:eastAsia="方正仿宋_GB2312"/>
          <w:kern w:val="0"/>
          <w:sz w:val="32"/>
          <w:szCs w:val="32"/>
        </w:rPr>
        <w:t>2026</w:t>
      </w:r>
      <w:r>
        <w:rPr>
          <w:rFonts w:eastAsia="方正仿宋_GB2312"/>
          <w:kern w:val="0"/>
          <w:sz w:val="32"/>
          <w:szCs w:val="32"/>
        </w:rPr>
        <w:t>〕</w:t>
      </w:r>
      <w:r>
        <w:rPr>
          <w:rFonts w:eastAsia="方正仿宋_GB2312"/>
          <w:kern w:val="0"/>
          <w:sz w:val="32"/>
          <w:szCs w:val="32"/>
        </w:rPr>
        <w:t>71</w:t>
      </w:r>
      <w:r>
        <w:rPr>
          <w:rFonts w:eastAsia="方正仿宋_GB2312"/>
          <w:kern w:val="0"/>
          <w:sz w:val="32"/>
          <w:szCs w:val="32"/>
        </w:rPr>
        <w:t>号）的要求，本标准列入</w:t>
      </w:r>
      <w:r>
        <w:rPr>
          <w:rFonts w:eastAsia="方正仿宋_GB2312"/>
          <w:kern w:val="0"/>
          <w:sz w:val="32"/>
          <w:szCs w:val="32"/>
        </w:rPr>
        <w:t>2026</w:t>
      </w:r>
      <w:r>
        <w:rPr>
          <w:rFonts w:eastAsia="方正仿宋_GB2312"/>
          <w:kern w:val="0"/>
          <w:sz w:val="32"/>
          <w:szCs w:val="32"/>
        </w:rPr>
        <w:t>年度联合团体标准项目计划，项目编号为</w:t>
      </w:r>
      <w:r>
        <w:rPr>
          <w:rFonts w:eastAsia="方正仿宋_GB2312"/>
          <w:kern w:val="0"/>
          <w:sz w:val="32"/>
          <w:szCs w:val="32"/>
        </w:rPr>
        <w:t>QHNX108-2026</w:t>
      </w:r>
      <w:r>
        <w:rPr>
          <w:rFonts w:eastAsia="方正仿宋_GB2312"/>
          <w:kern w:val="0"/>
          <w:sz w:val="32"/>
          <w:szCs w:val="32"/>
        </w:rPr>
        <w:t>、</w:t>
      </w:r>
      <w:r>
        <w:rPr>
          <w:rFonts w:eastAsia="方正仿宋_GB2312"/>
          <w:kern w:val="0"/>
          <w:sz w:val="32"/>
          <w:szCs w:val="32"/>
        </w:rPr>
        <w:t>QAS-JH-2026-0064</w:t>
      </w:r>
      <w:r>
        <w:rPr>
          <w:rFonts w:eastAsia="方正仿宋_GB2312"/>
          <w:kern w:val="0"/>
          <w:sz w:val="32"/>
          <w:szCs w:val="32"/>
        </w:rPr>
        <w:t>，由青海大学农林科学院牵头开展标准研制。</w:t>
      </w:r>
    </w:p>
    <w:p w:rsidR="00066974" w:rsidRDefault="00223CD0">
      <w:pPr>
        <w:ind w:firstLineChars="196" w:firstLine="627"/>
        <w:rPr>
          <w:rFonts w:eastAsia="楷体_GB2312"/>
          <w:sz w:val="32"/>
          <w:szCs w:val="32"/>
        </w:rPr>
      </w:pPr>
      <w:r>
        <w:rPr>
          <w:rFonts w:eastAsia="楷体_GB2312" w:hint="eastAsia"/>
          <w:sz w:val="32"/>
          <w:szCs w:val="32"/>
        </w:rPr>
        <w:t>（</w:t>
      </w:r>
      <w:r>
        <w:rPr>
          <w:rFonts w:eastAsia="楷体_GB2312" w:hint="eastAsia"/>
          <w:sz w:val="32"/>
          <w:szCs w:val="32"/>
        </w:rPr>
        <w:t>二</w:t>
      </w:r>
      <w:r>
        <w:rPr>
          <w:rFonts w:eastAsia="楷体_GB2312" w:hint="eastAsia"/>
          <w:sz w:val="32"/>
          <w:szCs w:val="32"/>
        </w:rPr>
        <w:t>）</w:t>
      </w:r>
      <w:r>
        <w:rPr>
          <w:rFonts w:eastAsia="楷体_GB2312" w:hint="eastAsia"/>
          <w:sz w:val="32"/>
          <w:szCs w:val="32"/>
        </w:rPr>
        <w:t>起草单位</w:t>
      </w:r>
    </w:p>
    <w:p w:rsidR="00066974" w:rsidRDefault="00223CD0">
      <w:pPr>
        <w:widowControl/>
        <w:autoSpaceDE w:val="0"/>
        <w:autoSpaceDN w:val="0"/>
        <w:ind w:firstLineChars="200" w:firstLine="640"/>
        <w:rPr>
          <w:rFonts w:eastAsia="仿宋_GB2312" w:cs="宋体"/>
          <w:color w:val="000000"/>
          <w:kern w:val="0"/>
          <w:sz w:val="32"/>
          <w:szCs w:val="32"/>
        </w:rPr>
      </w:pPr>
      <w:r>
        <w:rPr>
          <w:rFonts w:ascii="方正仿宋_GB2312" w:eastAsia="方正仿宋_GB2312" w:hAnsi="方正仿宋_GB2312" w:cs="方正仿宋_GB2312" w:hint="eastAsia"/>
          <w:color w:val="000000"/>
          <w:kern w:val="0"/>
          <w:sz w:val="32"/>
          <w:szCs w:val="32"/>
        </w:rPr>
        <w:t>青海大学农林科学院、青海现代草业发展有限公司、西宁市湟中区畜牧兽医站。</w:t>
      </w:r>
    </w:p>
    <w:p w:rsidR="00066974" w:rsidRDefault="00223CD0">
      <w:pPr>
        <w:widowControl/>
        <w:autoSpaceDE w:val="0"/>
        <w:autoSpaceDN w:val="0"/>
        <w:ind w:firstLineChars="150" w:firstLine="480"/>
        <w:rPr>
          <w:rFonts w:eastAsia="楷体_GB2312" w:cs="宋体"/>
          <w:color w:val="000000"/>
          <w:kern w:val="0"/>
          <w:sz w:val="32"/>
          <w:szCs w:val="32"/>
        </w:rPr>
      </w:pPr>
      <w:r>
        <w:rPr>
          <w:rFonts w:eastAsia="楷体_GB2312" w:cs="宋体" w:hint="eastAsia"/>
          <w:color w:val="000000"/>
          <w:kern w:val="0"/>
          <w:sz w:val="32"/>
          <w:szCs w:val="32"/>
        </w:rPr>
        <w:t>（三）主要起草人</w:t>
      </w:r>
    </w:p>
    <w:tbl>
      <w:tblPr>
        <w:tblW w:w="85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6"/>
        <w:gridCol w:w="787"/>
        <w:gridCol w:w="1527"/>
        <w:gridCol w:w="1507"/>
        <w:gridCol w:w="3816"/>
      </w:tblGrid>
      <w:tr w:rsidR="00066974">
        <w:trPr>
          <w:jc w:val="center"/>
        </w:trPr>
        <w:tc>
          <w:tcPr>
            <w:tcW w:w="956" w:type="dxa"/>
            <w:vAlign w:val="center"/>
          </w:tcPr>
          <w:p w:rsidR="00066974" w:rsidRDefault="00223CD0">
            <w:pPr>
              <w:adjustRightInd w:val="0"/>
              <w:snapToGrid w:val="0"/>
              <w:jc w:val="center"/>
              <w:rPr>
                <w:rFonts w:ascii="方正仿宋_GB2312" w:eastAsia="方正仿宋_GB2312" w:hAnsi="方正仿宋_GB2312" w:cs="方正仿宋_GB2312"/>
                <w:b/>
                <w:color w:val="000000"/>
                <w:kern w:val="0"/>
                <w:sz w:val="28"/>
                <w:szCs w:val="28"/>
              </w:rPr>
            </w:pPr>
            <w:r>
              <w:rPr>
                <w:rFonts w:ascii="方正仿宋_GB2312" w:eastAsia="方正仿宋_GB2312" w:hAnsi="方正仿宋_GB2312" w:cs="方正仿宋_GB2312" w:hint="eastAsia"/>
                <w:b/>
                <w:color w:val="000000"/>
                <w:kern w:val="0"/>
                <w:sz w:val="28"/>
                <w:szCs w:val="28"/>
              </w:rPr>
              <w:t>姓名</w:t>
            </w:r>
          </w:p>
        </w:tc>
        <w:tc>
          <w:tcPr>
            <w:tcW w:w="787" w:type="dxa"/>
            <w:vAlign w:val="center"/>
          </w:tcPr>
          <w:p w:rsidR="00066974" w:rsidRDefault="00223CD0">
            <w:pPr>
              <w:adjustRightInd w:val="0"/>
              <w:snapToGrid w:val="0"/>
              <w:jc w:val="center"/>
              <w:rPr>
                <w:rFonts w:ascii="方正仿宋_GB2312" w:eastAsia="方正仿宋_GB2312" w:hAnsi="方正仿宋_GB2312" w:cs="方正仿宋_GB2312"/>
                <w:b/>
                <w:color w:val="000000"/>
                <w:kern w:val="0"/>
                <w:sz w:val="28"/>
                <w:szCs w:val="28"/>
              </w:rPr>
            </w:pPr>
            <w:r>
              <w:rPr>
                <w:rFonts w:ascii="方正仿宋_GB2312" w:eastAsia="方正仿宋_GB2312" w:hAnsi="方正仿宋_GB2312" w:cs="方正仿宋_GB2312" w:hint="eastAsia"/>
                <w:b/>
                <w:color w:val="000000"/>
                <w:kern w:val="0"/>
                <w:sz w:val="28"/>
                <w:szCs w:val="28"/>
              </w:rPr>
              <w:t>性别</w:t>
            </w:r>
          </w:p>
        </w:tc>
        <w:tc>
          <w:tcPr>
            <w:tcW w:w="1527" w:type="dxa"/>
            <w:vAlign w:val="center"/>
          </w:tcPr>
          <w:p w:rsidR="00066974" w:rsidRDefault="00223CD0">
            <w:pPr>
              <w:adjustRightInd w:val="0"/>
              <w:snapToGrid w:val="0"/>
              <w:jc w:val="center"/>
              <w:rPr>
                <w:rFonts w:ascii="方正仿宋_GB2312" w:eastAsia="方正仿宋_GB2312" w:hAnsi="方正仿宋_GB2312" w:cs="方正仿宋_GB2312"/>
                <w:b/>
                <w:color w:val="000000"/>
                <w:kern w:val="0"/>
                <w:sz w:val="28"/>
                <w:szCs w:val="28"/>
              </w:rPr>
            </w:pPr>
            <w:r>
              <w:rPr>
                <w:rFonts w:ascii="方正仿宋_GB2312" w:eastAsia="方正仿宋_GB2312" w:hAnsi="方正仿宋_GB2312" w:cs="方正仿宋_GB2312" w:hint="eastAsia"/>
                <w:b/>
                <w:color w:val="000000"/>
                <w:kern w:val="0"/>
                <w:sz w:val="28"/>
                <w:szCs w:val="28"/>
              </w:rPr>
              <w:t>职务</w:t>
            </w:r>
            <w:r>
              <w:rPr>
                <w:rFonts w:ascii="方正仿宋_GB2312" w:eastAsia="方正仿宋_GB2312" w:hAnsi="方正仿宋_GB2312" w:cs="方正仿宋_GB2312" w:hint="eastAsia"/>
                <w:b/>
                <w:color w:val="000000"/>
                <w:kern w:val="0"/>
                <w:sz w:val="28"/>
                <w:szCs w:val="28"/>
              </w:rPr>
              <w:t>/</w:t>
            </w:r>
            <w:r>
              <w:rPr>
                <w:rFonts w:ascii="方正仿宋_GB2312" w:eastAsia="方正仿宋_GB2312" w:hAnsi="方正仿宋_GB2312" w:cs="方正仿宋_GB2312" w:hint="eastAsia"/>
                <w:b/>
                <w:color w:val="000000"/>
                <w:kern w:val="0"/>
                <w:sz w:val="28"/>
                <w:szCs w:val="28"/>
              </w:rPr>
              <w:t>职称</w:t>
            </w:r>
          </w:p>
        </w:tc>
        <w:tc>
          <w:tcPr>
            <w:tcW w:w="1507" w:type="dxa"/>
            <w:vAlign w:val="center"/>
          </w:tcPr>
          <w:p w:rsidR="00066974" w:rsidRDefault="00223CD0">
            <w:pPr>
              <w:adjustRightInd w:val="0"/>
              <w:snapToGrid w:val="0"/>
              <w:jc w:val="center"/>
              <w:rPr>
                <w:rFonts w:ascii="方正仿宋_GB2312" w:eastAsia="方正仿宋_GB2312" w:hAnsi="方正仿宋_GB2312" w:cs="方正仿宋_GB2312"/>
                <w:b/>
                <w:color w:val="000000"/>
                <w:kern w:val="0"/>
                <w:sz w:val="28"/>
                <w:szCs w:val="28"/>
              </w:rPr>
            </w:pPr>
            <w:r>
              <w:rPr>
                <w:rFonts w:ascii="方正仿宋_GB2312" w:eastAsia="方正仿宋_GB2312" w:hAnsi="方正仿宋_GB2312" w:cs="方正仿宋_GB2312" w:hint="eastAsia"/>
                <w:b/>
                <w:color w:val="000000"/>
                <w:kern w:val="0"/>
                <w:sz w:val="28"/>
                <w:szCs w:val="28"/>
              </w:rPr>
              <w:t>工作单位</w:t>
            </w:r>
          </w:p>
        </w:tc>
        <w:tc>
          <w:tcPr>
            <w:tcW w:w="3816" w:type="dxa"/>
            <w:vAlign w:val="center"/>
          </w:tcPr>
          <w:p w:rsidR="00066974" w:rsidRDefault="00223CD0">
            <w:pPr>
              <w:adjustRightInd w:val="0"/>
              <w:snapToGrid w:val="0"/>
              <w:jc w:val="center"/>
              <w:rPr>
                <w:rFonts w:ascii="方正仿宋_GB2312" w:eastAsia="方正仿宋_GB2312" w:hAnsi="方正仿宋_GB2312" w:cs="方正仿宋_GB2312"/>
                <w:b/>
                <w:color w:val="000000"/>
                <w:kern w:val="0"/>
                <w:sz w:val="28"/>
                <w:szCs w:val="28"/>
              </w:rPr>
            </w:pPr>
            <w:r>
              <w:rPr>
                <w:rFonts w:ascii="方正仿宋_GB2312" w:eastAsia="方正仿宋_GB2312" w:hAnsi="方正仿宋_GB2312" w:cs="方正仿宋_GB2312" w:hint="eastAsia"/>
                <w:b/>
                <w:color w:val="000000"/>
                <w:kern w:val="0"/>
                <w:sz w:val="28"/>
                <w:szCs w:val="28"/>
              </w:rPr>
              <w:t>任务分工</w:t>
            </w:r>
          </w:p>
        </w:tc>
      </w:tr>
      <w:tr w:rsidR="00066974">
        <w:trPr>
          <w:trHeight w:val="624"/>
          <w:jc w:val="center"/>
        </w:trPr>
        <w:tc>
          <w:tcPr>
            <w:tcW w:w="956" w:type="dxa"/>
            <w:vAlign w:val="center"/>
          </w:tcPr>
          <w:p w:rsidR="00066974" w:rsidRDefault="00223CD0">
            <w:pPr>
              <w:adjustRightInd w:val="0"/>
              <w:snapToGrid w:val="0"/>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sz w:val="24"/>
              </w:rPr>
              <w:t>魏晓强</w:t>
            </w:r>
          </w:p>
        </w:tc>
        <w:tc>
          <w:tcPr>
            <w:tcW w:w="787" w:type="dxa"/>
            <w:vAlign w:val="center"/>
          </w:tcPr>
          <w:p w:rsidR="00066974" w:rsidRDefault="00223CD0">
            <w:pPr>
              <w:adjustRightInd w:val="0"/>
              <w:snapToGrid w:val="0"/>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sz w:val="24"/>
              </w:rPr>
              <w:t>男</w:t>
            </w:r>
          </w:p>
        </w:tc>
        <w:tc>
          <w:tcPr>
            <w:tcW w:w="1527" w:type="dxa"/>
            <w:vAlign w:val="center"/>
          </w:tcPr>
          <w:p w:rsidR="00066974" w:rsidRDefault="00223CD0">
            <w:pPr>
              <w:adjustRightInd w:val="0"/>
              <w:snapToGrid w:val="0"/>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sz w:val="24"/>
              </w:rPr>
              <w:t>博士后</w:t>
            </w:r>
          </w:p>
        </w:tc>
        <w:tc>
          <w:tcPr>
            <w:tcW w:w="1507" w:type="dxa"/>
            <w:vAlign w:val="center"/>
          </w:tcPr>
          <w:p w:rsidR="00066974" w:rsidRDefault="00223CD0">
            <w:pPr>
              <w:adjustRightInd w:val="0"/>
              <w:snapToGrid w:val="0"/>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sz w:val="24"/>
              </w:rPr>
              <w:t>青海大学农林科学院</w:t>
            </w:r>
          </w:p>
        </w:tc>
        <w:tc>
          <w:tcPr>
            <w:tcW w:w="3816" w:type="dxa"/>
            <w:vAlign w:val="center"/>
          </w:tcPr>
          <w:p w:rsidR="00066974" w:rsidRDefault="00223CD0">
            <w:pPr>
              <w:adjustRightInd w:val="0"/>
              <w:snapToGrid w:val="0"/>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sz w:val="24"/>
              </w:rPr>
              <w:t>全面负责标准研制工作，统筹试验研究、资料整理和条款论证；负责标准文本及编制说明全部内容的撰写、修改完善和送审材料组织。</w:t>
            </w:r>
          </w:p>
        </w:tc>
      </w:tr>
      <w:tr w:rsidR="00066974">
        <w:trPr>
          <w:trHeight w:val="624"/>
          <w:jc w:val="center"/>
        </w:trPr>
        <w:tc>
          <w:tcPr>
            <w:tcW w:w="956" w:type="dxa"/>
            <w:vAlign w:val="center"/>
          </w:tcPr>
          <w:p w:rsidR="00066974" w:rsidRDefault="00223CD0">
            <w:pPr>
              <w:adjustRightInd w:val="0"/>
              <w:snapToGrid w:val="0"/>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sz w:val="24"/>
              </w:rPr>
              <w:t>王丽慧</w:t>
            </w:r>
          </w:p>
        </w:tc>
        <w:tc>
          <w:tcPr>
            <w:tcW w:w="787" w:type="dxa"/>
            <w:vAlign w:val="center"/>
          </w:tcPr>
          <w:p w:rsidR="00066974" w:rsidRDefault="00223CD0">
            <w:pPr>
              <w:adjustRightInd w:val="0"/>
              <w:snapToGrid w:val="0"/>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sz w:val="24"/>
              </w:rPr>
              <w:t>女</w:t>
            </w:r>
          </w:p>
        </w:tc>
        <w:tc>
          <w:tcPr>
            <w:tcW w:w="1527" w:type="dxa"/>
            <w:vAlign w:val="center"/>
          </w:tcPr>
          <w:p w:rsidR="00066974" w:rsidRDefault="00223CD0">
            <w:pPr>
              <w:adjustRightInd w:val="0"/>
              <w:snapToGrid w:val="0"/>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sz w:val="24"/>
              </w:rPr>
              <w:t>副研究员</w:t>
            </w:r>
          </w:p>
        </w:tc>
        <w:tc>
          <w:tcPr>
            <w:tcW w:w="1507" w:type="dxa"/>
            <w:vAlign w:val="center"/>
          </w:tcPr>
          <w:p w:rsidR="00066974" w:rsidRDefault="00223CD0">
            <w:pPr>
              <w:adjustRightInd w:val="0"/>
              <w:snapToGrid w:val="0"/>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sz w:val="24"/>
              </w:rPr>
              <w:t>青海大学农林科学院</w:t>
            </w:r>
          </w:p>
        </w:tc>
        <w:tc>
          <w:tcPr>
            <w:tcW w:w="3816" w:type="dxa"/>
            <w:vAlign w:val="center"/>
          </w:tcPr>
          <w:p w:rsidR="00066974" w:rsidRDefault="00223CD0">
            <w:pPr>
              <w:adjustRightInd w:val="0"/>
              <w:snapToGrid w:val="0"/>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sz w:val="24"/>
              </w:rPr>
              <w:t>参与研究方案制定和田间、青贮试验布置，负责试验实施协调、关键技术环节记录及试验技术资料整理。</w:t>
            </w:r>
          </w:p>
        </w:tc>
      </w:tr>
      <w:tr w:rsidR="00066974">
        <w:trPr>
          <w:trHeight w:val="624"/>
          <w:jc w:val="center"/>
        </w:trPr>
        <w:tc>
          <w:tcPr>
            <w:tcW w:w="956" w:type="dxa"/>
            <w:vAlign w:val="center"/>
          </w:tcPr>
          <w:p w:rsidR="00066974" w:rsidRDefault="00223CD0">
            <w:pPr>
              <w:adjustRightInd w:val="0"/>
              <w:snapToGrid w:val="0"/>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sz w:val="24"/>
              </w:rPr>
              <w:t>朱雪冰</w:t>
            </w:r>
          </w:p>
        </w:tc>
        <w:tc>
          <w:tcPr>
            <w:tcW w:w="787" w:type="dxa"/>
            <w:vAlign w:val="center"/>
          </w:tcPr>
          <w:p w:rsidR="00066974" w:rsidRDefault="00223CD0">
            <w:pPr>
              <w:adjustRightInd w:val="0"/>
              <w:snapToGrid w:val="0"/>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sz w:val="24"/>
              </w:rPr>
              <w:t>女</w:t>
            </w:r>
          </w:p>
        </w:tc>
        <w:tc>
          <w:tcPr>
            <w:tcW w:w="1527" w:type="dxa"/>
            <w:vAlign w:val="center"/>
          </w:tcPr>
          <w:p w:rsidR="00066974" w:rsidRDefault="00223CD0">
            <w:pPr>
              <w:adjustRightInd w:val="0"/>
              <w:snapToGrid w:val="0"/>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sz w:val="24"/>
              </w:rPr>
              <w:t>博士后</w:t>
            </w:r>
          </w:p>
        </w:tc>
        <w:tc>
          <w:tcPr>
            <w:tcW w:w="1507" w:type="dxa"/>
            <w:vAlign w:val="center"/>
          </w:tcPr>
          <w:p w:rsidR="00066974" w:rsidRDefault="00223CD0">
            <w:pPr>
              <w:adjustRightInd w:val="0"/>
              <w:snapToGrid w:val="0"/>
              <w:jc w:val="center"/>
              <w:rPr>
                <w:rFonts w:ascii="方正仿宋_GB2312" w:eastAsia="方正仿宋_GB2312" w:hAnsi="方正仿宋_GB2312" w:cs="方正仿宋_GB2312"/>
                <w:sz w:val="24"/>
              </w:rPr>
            </w:pPr>
            <w:r>
              <w:rPr>
                <w:rFonts w:ascii="方正仿宋_GB2312" w:eastAsia="方正仿宋_GB2312" w:hAnsi="方正仿宋_GB2312" w:cs="方正仿宋_GB2312" w:hint="eastAsia"/>
                <w:sz w:val="24"/>
              </w:rPr>
              <w:t>青海大学农林科学院</w:t>
            </w:r>
          </w:p>
        </w:tc>
        <w:tc>
          <w:tcPr>
            <w:tcW w:w="3816" w:type="dxa"/>
            <w:vAlign w:val="center"/>
          </w:tcPr>
          <w:p w:rsidR="00066974" w:rsidRDefault="00223CD0">
            <w:pPr>
              <w:adjustRightInd w:val="0"/>
              <w:snapToGrid w:val="0"/>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sz w:val="24"/>
              </w:rPr>
              <w:t>负责青贮样品理化及发酵品质指标检测、检测结果整理分析，并提供</w:t>
            </w:r>
            <w:r>
              <w:rPr>
                <w:rFonts w:ascii="方正仿宋_GB2312" w:eastAsia="方正仿宋_GB2312" w:hAnsi="方正仿宋_GB2312" w:cs="方正仿宋_GB2312" w:hint="eastAsia"/>
                <w:sz w:val="24"/>
              </w:rPr>
              <w:lastRenderedPageBreak/>
              <w:t>标准技术指标的试验依据材料。</w:t>
            </w:r>
          </w:p>
        </w:tc>
      </w:tr>
      <w:tr w:rsidR="00066974">
        <w:trPr>
          <w:trHeight w:val="624"/>
          <w:jc w:val="center"/>
        </w:trPr>
        <w:tc>
          <w:tcPr>
            <w:tcW w:w="956" w:type="dxa"/>
            <w:vAlign w:val="center"/>
          </w:tcPr>
          <w:p w:rsidR="00066974" w:rsidRDefault="00223CD0">
            <w:pPr>
              <w:adjustRightInd w:val="0"/>
              <w:snapToGrid w:val="0"/>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sz w:val="24"/>
              </w:rPr>
              <w:lastRenderedPageBreak/>
              <w:t>孙雪梅</w:t>
            </w:r>
          </w:p>
        </w:tc>
        <w:tc>
          <w:tcPr>
            <w:tcW w:w="787" w:type="dxa"/>
            <w:vAlign w:val="center"/>
          </w:tcPr>
          <w:p w:rsidR="00066974" w:rsidRDefault="00223CD0">
            <w:pPr>
              <w:adjustRightInd w:val="0"/>
              <w:snapToGrid w:val="0"/>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sz w:val="24"/>
              </w:rPr>
              <w:t>女</w:t>
            </w:r>
          </w:p>
        </w:tc>
        <w:tc>
          <w:tcPr>
            <w:tcW w:w="1527" w:type="dxa"/>
            <w:vAlign w:val="center"/>
          </w:tcPr>
          <w:p w:rsidR="00066974" w:rsidRDefault="00223CD0">
            <w:pPr>
              <w:adjustRightInd w:val="0"/>
              <w:snapToGrid w:val="0"/>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sz w:val="24"/>
              </w:rPr>
              <w:t>研究员</w:t>
            </w:r>
          </w:p>
        </w:tc>
        <w:tc>
          <w:tcPr>
            <w:tcW w:w="1507" w:type="dxa"/>
            <w:vAlign w:val="center"/>
          </w:tcPr>
          <w:p w:rsidR="00066974" w:rsidRDefault="00223CD0">
            <w:pPr>
              <w:adjustRightInd w:val="0"/>
              <w:snapToGrid w:val="0"/>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sz w:val="24"/>
              </w:rPr>
              <w:t>青海大学农林科学院</w:t>
            </w:r>
          </w:p>
        </w:tc>
        <w:tc>
          <w:tcPr>
            <w:tcW w:w="3816" w:type="dxa"/>
            <w:vAlign w:val="center"/>
          </w:tcPr>
          <w:p w:rsidR="00066974" w:rsidRDefault="00223CD0">
            <w:pPr>
              <w:adjustRightInd w:val="0"/>
              <w:snapToGrid w:val="0"/>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sz w:val="24"/>
              </w:rPr>
              <w:t>负责试验数据统计分析、不同处理效果比较与关键技术参数论证，参与试验结果审核及标准技术内容核对。</w:t>
            </w:r>
          </w:p>
        </w:tc>
      </w:tr>
      <w:tr w:rsidR="00066974">
        <w:trPr>
          <w:trHeight w:val="624"/>
          <w:jc w:val="center"/>
        </w:trPr>
        <w:tc>
          <w:tcPr>
            <w:tcW w:w="956" w:type="dxa"/>
            <w:vAlign w:val="center"/>
          </w:tcPr>
          <w:p w:rsidR="00066974" w:rsidRDefault="00223CD0">
            <w:pPr>
              <w:adjustRightInd w:val="0"/>
              <w:snapToGrid w:val="0"/>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sz w:val="24"/>
              </w:rPr>
              <w:t>张海旺</w:t>
            </w:r>
          </w:p>
        </w:tc>
        <w:tc>
          <w:tcPr>
            <w:tcW w:w="787" w:type="dxa"/>
            <w:vAlign w:val="center"/>
          </w:tcPr>
          <w:p w:rsidR="00066974" w:rsidRDefault="00223CD0">
            <w:pPr>
              <w:adjustRightInd w:val="0"/>
              <w:snapToGrid w:val="0"/>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sz w:val="24"/>
              </w:rPr>
              <w:t>男</w:t>
            </w:r>
          </w:p>
        </w:tc>
        <w:tc>
          <w:tcPr>
            <w:tcW w:w="1527" w:type="dxa"/>
            <w:vAlign w:val="center"/>
          </w:tcPr>
          <w:p w:rsidR="00066974" w:rsidRDefault="00223CD0">
            <w:pPr>
              <w:adjustRightInd w:val="0"/>
              <w:snapToGrid w:val="0"/>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sz w:val="24"/>
              </w:rPr>
              <w:t>副研究员</w:t>
            </w:r>
          </w:p>
        </w:tc>
        <w:tc>
          <w:tcPr>
            <w:tcW w:w="1507" w:type="dxa"/>
            <w:vAlign w:val="center"/>
          </w:tcPr>
          <w:p w:rsidR="00066974" w:rsidRDefault="00223CD0">
            <w:pPr>
              <w:adjustRightInd w:val="0"/>
              <w:snapToGrid w:val="0"/>
              <w:jc w:val="center"/>
              <w:rPr>
                <w:rFonts w:ascii="方正仿宋_GB2312" w:eastAsia="方正仿宋_GB2312" w:hAnsi="方正仿宋_GB2312" w:cs="方正仿宋_GB2312"/>
                <w:sz w:val="24"/>
              </w:rPr>
            </w:pPr>
            <w:r>
              <w:rPr>
                <w:rFonts w:ascii="方正仿宋_GB2312" w:eastAsia="方正仿宋_GB2312" w:hAnsi="方正仿宋_GB2312" w:cs="方正仿宋_GB2312" w:hint="eastAsia"/>
                <w:sz w:val="24"/>
              </w:rPr>
              <w:t>青海大学农林科学院</w:t>
            </w:r>
          </w:p>
        </w:tc>
        <w:tc>
          <w:tcPr>
            <w:tcW w:w="3816" w:type="dxa"/>
            <w:vAlign w:val="center"/>
          </w:tcPr>
          <w:p w:rsidR="00066974" w:rsidRDefault="00223CD0">
            <w:pPr>
              <w:adjustRightInd w:val="0"/>
              <w:snapToGrid w:val="0"/>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sz w:val="24"/>
              </w:rPr>
              <w:t>负责菊芋原料和青贮样品采集、样品编号与保存、田间及裹包试验过程记录和原始数据整理。</w:t>
            </w:r>
          </w:p>
        </w:tc>
      </w:tr>
      <w:tr w:rsidR="00066974">
        <w:trPr>
          <w:trHeight w:val="624"/>
          <w:jc w:val="center"/>
        </w:trPr>
        <w:tc>
          <w:tcPr>
            <w:tcW w:w="956" w:type="dxa"/>
            <w:vAlign w:val="center"/>
          </w:tcPr>
          <w:p w:rsidR="00066974" w:rsidRDefault="00223CD0">
            <w:pPr>
              <w:adjustRightInd w:val="0"/>
              <w:snapToGrid w:val="0"/>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sz w:val="24"/>
              </w:rPr>
              <w:t>李瑞鑫</w:t>
            </w:r>
          </w:p>
        </w:tc>
        <w:tc>
          <w:tcPr>
            <w:tcW w:w="787" w:type="dxa"/>
            <w:vAlign w:val="center"/>
          </w:tcPr>
          <w:p w:rsidR="00066974" w:rsidRDefault="00223CD0">
            <w:pPr>
              <w:adjustRightInd w:val="0"/>
              <w:snapToGrid w:val="0"/>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sz w:val="24"/>
              </w:rPr>
              <w:t>男</w:t>
            </w:r>
          </w:p>
        </w:tc>
        <w:tc>
          <w:tcPr>
            <w:tcW w:w="1527" w:type="dxa"/>
            <w:vAlign w:val="center"/>
          </w:tcPr>
          <w:p w:rsidR="00066974" w:rsidRDefault="00223CD0">
            <w:pPr>
              <w:adjustRightInd w:val="0"/>
              <w:snapToGrid w:val="0"/>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sz w:val="24"/>
              </w:rPr>
              <w:t>总经理</w:t>
            </w:r>
          </w:p>
        </w:tc>
        <w:tc>
          <w:tcPr>
            <w:tcW w:w="1507" w:type="dxa"/>
            <w:vAlign w:val="center"/>
          </w:tcPr>
          <w:p w:rsidR="00066974" w:rsidRDefault="00223CD0">
            <w:pPr>
              <w:adjustRightInd w:val="0"/>
              <w:snapToGrid w:val="0"/>
              <w:jc w:val="center"/>
              <w:rPr>
                <w:rFonts w:ascii="方正仿宋_GB2312" w:eastAsia="方正仿宋_GB2312" w:hAnsi="方正仿宋_GB2312" w:cs="方正仿宋_GB2312"/>
                <w:sz w:val="24"/>
              </w:rPr>
            </w:pPr>
            <w:r>
              <w:rPr>
                <w:rFonts w:ascii="方正仿宋_GB2312" w:eastAsia="方正仿宋_GB2312" w:hAnsi="方正仿宋_GB2312" w:cs="方正仿宋_GB2312" w:hint="eastAsia"/>
                <w:sz w:val="24"/>
              </w:rPr>
              <w:t>青海现代草业发展</w:t>
            </w:r>
          </w:p>
          <w:p w:rsidR="00066974" w:rsidRDefault="00223CD0">
            <w:pPr>
              <w:adjustRightInd w:val="0"/>
              <w:snapToGrid w:val="0"/>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sz w:val="24"/>
              </w:rPr>
              <w:t>有限公司</w:t>
            </w:r>
          </w:p>
        </w:tc>
        <w:tc>
          <w:tcPr>
            <w:tcW w:w="3816" w:type="dxa"/>
            <w:vAlign w:val="center"/>
          </w:tcPr>
          <w:p w:rsidR="00066974" w:rsidRDefault="00223CD0">
            <w:pPr>
              <w:adjustRightInd w:val="0"/>
              <w:snapToGrid w:val="0"/>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sz w:val="24"/>
              </w:rPr>
              <w:t>负责企业端打捆裹包生产试验、设备和工艺条件协调、标准化示范应用及生产操作意见反馈。</w:t>
            </w:r>
          </w:p>
        </w:tc>
      </w:tr>
      <w:tr w:rsidR="00066974">
        <w:trPr>
          <w:trHeight w:val="624"/>
          <w:jc w:val="center"/>
        </w:trPr>
        <w:tc>
          <w:tcPr>
            <w:tcW w:w="956" w:type="dxa"/>
            <w:vAlign w:val="center"/>
          </w:tcPr>
          <w:p w:rsidR="00066974" w:rsidRDefault="00223CD0">
            <w:pPr>
              <w:adjustRightInd w:val="0"/>
              <w:snapToGrid w:val="0"/>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sz w:val="24"/>
              </w:rPr>
              <w:t>陈永祥</w:t>
            </w:r>
          </w:p>
        </w:tc>
        <w:tc>
          <w:tcPr>
            <w:tcW w:w="787" w:type="dxa"/>
            <w:vAlign w:val="center"/>
          </w:tcPr>
          <w:p w:rsidR="00066974" w:rsidRDefault="00223CD0">
            <w:pPr>
              <w:adjustRightInd w:val="0"/>
              <w:snapToGrid w:val="0"/>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sz w:val="24"/>
              </w:rPr>
              <w:t>男</w:t>
            </w:r>
          </w:p>
        </w:tc>
        <w:tc>
          <w:tcPr>
            <w:tcW w:w="1527" w:type="dxa"/>
            <w:vAlign w:val="center"/>
          </w:tcPr>
          <w:p w:rsidR="00066974" w:rsidRDefault="00223CD0">
            <w:pPr>
              <w:adjustRightInd w:val="0"/>
              <w:snapToGrid w:val="0"/>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sz w:val="24"/>
              </w:rPr>
              <w:t>站长</w:t>
            </w:r>
          </w:p>
        </w:tc>
        <w:tc>
          <w:tcPr>
            <w:tcW w:w="1507" w:type="dxa"/>
            <w:vAlign w:val="center"/>
          </w:tcPr>
          <w:p w:rsidR="00066974" w:rsidRDefault="00223CD0">
            <w:pPr>
              <w:adjustRightInd w:val="0"/>
              <w:snapToGrid w:val="0"/>
              <w:jc w:val="center"/>
              <w:rPr>
                <w:rFonts w:ascii="方正仿宋_GB2312" w:eastAsia="方正仿宋_GB2312" w:hAnsi="方正仿宋_GB2312" w:cs="方正仿宋_GB2312"/>
                <w:sz w:val="24"/>
              </w:rPr>
            </w:pPr>
            <w:r>
              <w:rPr>
                <w:rFonts w:ascii="方正仿宋_GB2312" w:eastAsia="方正仿宋_GB2312" w:hAnsi="方正仿宋_GB2312" w:cs="方正仿宋_GB2312" w:hint="eastAsia"/>
                <w:sz w:val="24"/>
              </w:rPr>
              <w:t>西宁市湟中区畜牧</w:t>
            </w:r>
          </w:p>
          <w:p w:rsidR="00066974" w:rsidRDefault="00223CD0">
            <w:pPr>
              <w:adjustRightInd w:val="0"/>
              <w:snapToGrid w:val="0"/>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sz w:val="24"/>
              </w:rPr>
              <w:t>兽医站</w:t>
            </w:r>
          </w:p>
        </w:tc>
        <w:tc>
          <w:tcPr>
            <w:tcW w:w="3816" w:type="dxa"/>
            <w:vAlign w:val="center"/>
          </w:tcPr>
          <w:p w:rsidR="00066974" w:rsidRDefault="00223CD0">
            <w:pPr>
              <w:adjustRightInd w:val="0"/>
              <w:snapToGrid w:val="0"/>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sz w:val="24"/>
              </w:rPr>
              <w:t>负责基层生产适用性调研、青贮利用与推广需求意见收集，参与技术示范和标准推广可行性评价。</w:t>
            </w:r>
          </w:p>
        </w:tc>
      </w:tr>
    </w:tbl>
    <w:p w:rsidR="00066974" w:rsidRDefault="00223CD0">
      <w:pPr>
        <w:widowControl/>
        <w:autoSpaceDE w:val="0"/>
        <w:autoSpaceDN w:val="0"/>
        <w:spacing w:beforeLines="50" w:before="156" w:afterLines="50" w:after="156"/>
        <w:rPr>
          <w:rFonts w:eastAsia="黑体"/>
          <w:b/>
          <w:sz w:val="32"/>
          <w:szCs w:val="32"/>
        </w:rPr>
      </w:pPr>
      <w:r>
        <w:rPr>
          <w:rFonts w:eastAsia="黑体" w:hint="eastAsia"/>
          <w:b/>
          <w:sz w:val="32"/>
          <w:szCs w:val="32"/>
        </w:rPr>
        <w:t>二、制定标准的必要性和意义</w:t>
      </w:r>
    </w:p>
    <w:p w:rsidR="00066974" w:rsidRDefault="00223CD0">
      <w:pPr>
        <w:widowControl/>
        <w:autoSpaceDE w:val="0"/>
        <w:autoSpaceDN w:val="0"/>
        <w:ind w:firstLineChars="200" w:firstLine="640"/>
        <w:rPr>
          <w:rFonts w:eastAsia="方正仿宋_GB2312"/>
          <w:kern w:val="0"/>
          <w:sz w:val="32"/>
          <w:szCs w:val="32"/>
        </w:rPr>
      </w:pPr>
      <w:r>
        <w:rPr>
          <w:rFonts w:eastAsia="方正仿宋_GB2312"/>
          <w:kern w:val="0"/>
          <w:sz w:val="32"/>
          <w:szCs w:val="32"/>
        </w:rPr>
        <w:t>青海省位于青藏高原东北部，是我国重要牧区和绿色有机农畜产品输出地建设的重要区域。受高寒生态环境、牧草生长期短、冷季供草不足和季节性补饲需求增加等因素影响，优质青贮饲草供给仍存在结构性短缺。发展适宜高寒地区种植和加工利用的食饲两用作物，是拓宽饲草来源、提升冷季饲草保障能力、推动草畜联动和农牧结合的重要途径。</w:t>
      </w:r>
    </w:p>
    <w:p w:rsidR="00066974" w:rsidRDefault="00223CD0">
      <w:pPr>
        <w:widowControl/>
        <w:autoSpaceDE w:val="0"/>
        <w:autoSpaceDN w:val="0"/>
        <w:ind w:firstLineChars="200" w:firstLine="640"/>
        <w:rPr>
          <w:rFonts w:eastAsia="方正仿宋_GB2312"/>
          <w:kern w:val="0"/>
          <w:sz w:val="32"/>
          <w:szCs w:val="32"/>
        </w:rPr>
      </w:pPr>
      <w:r>
        <w:rPr>
          <w:rFonts w:eastAsia="方正仿宋_GB2312"/>
          <w:kern w:val="0"/>
          <w:sz w:val="32"/>
          <w:szCs w:val="32"/>
        </w:rPr>
        <w:t>菊芋为菊科向日葵属多年生草本植物，具有耐寒、抗旱、耐盐碱、抗逆性强和生物量高等特点，地上茎叶营养价值较高、适口性较好，含有较丰富的水溶性碳水化合物和果聚糖资源，可作为优质粗饲料</w:t>
      </w:r>
      <w:r>
        <w:rPr>
          <w:rFonts w:eastAsia="方正仿宋_GB2312"/>
          <w:kern w:val="0"/>
          <w:sz w:val="32"/>
          <w:szCs w:val="32"/>
        </w:rPr>
        <w:t>开发利用。与晒制或晾制青干草相比，青贮可通过乳酸菌发酵产生有机酸，降低饲料</w:t>
      </w:r>
      <w:r>
        <w:rPr>
          <w:rFonts w:eastAsia="方正仿宋_GB2312"/>
          <w:kern w:val="0"/>
          <w:sz w:val="32"/>
          <w:szCs w:val="32"/>
        </w:rPr>
        <w:t>pH</w:t>
      </w:r>
      <w:r>
        <w:rPr>
          <w:rFonts w:eastAsia="方正仿宋_GB2312"/>
          <w:kern w:val="0"/>
          <w:sz w:val="32"/>
          <w:szCs w:val="32"/>
        </w:rPr>
        <w:t>，抑制有害微生物活动，较好保持饲料鲜嫩度、营养品质和适口性。</w:t>
      </w:r>
    </w:p>
    <w:p w:rsidR="00066974" w:rsidRDefault="00223CD0">
      <w:pPr>
        <w:widowControl/>
        <w:autoSpaceDE w:val="0"/>
        <w:autoSpaceDN w:val="0"/>
        <w:ind w:firstLineChars="200" w:firstLine="640"/>
        <w:rPr>
          <w:rFonts w:eastAsia="方正仿宋_GB2312"/>
          <w:kern w:val="0"/>
          <w:sz w:val="32"/>
          <w:szCs w:val="32"/>
        </w:rPr>
      </w:pPr>
      <w:r>
        <w:rPr>
          <w:rFonts w:eastAsia="方正仿宋_GB2312"/>
          <w:kern w:val="0"/>
          <w:sz w:val="32"/>
          <w:szCs w:val="32"/>
        </w:rPr>
        <w:lastRenderedPageBreak/>
        <w:t>但青海省菊芋收获及青贮生产常处于日均气温较低、昼夜温差大的季节，夜间温度有时降至</w:t>
      </w:r>
      <w:r>
        <w:rPr>
          <w:rFonts w:eastAsia="方正仿宋_GB2312"/>
          <w:kern w:val="0"/>
          <w:sz w:val="32"/>
          <w:szCs w:val="32"/>
        </w:rPr>
        <w:t>0℃</w:t>
      </w:r>
      <w:r>
        <w:rPr>
          <w:rFonts w:eastAsia="方正仿宋_GB2312"/>
          <w:kern w:val="0"/>
          <w:sz w:val="32"/>
          <w:szCs w:val="32"/>
        </w:rPr>
        <w:t>以下，低温会抑制乳酸菌增殖和产酸，造成发酵启动缓慢、</w:t>
      </w:r>
      <w:r>
        <w:rPr>
          <w:rFonts w:eastAsia="方正仿宋_GB2312"/>
          <w:kern w:val="0"/>
          <w:sz w:val="32"/>
          <w:szCs w:val="32"/>
        </w:rPr>
        <w:t>pH</w:t>
      </w:r>
      <w:r>
        <w:rPr>
          <w:rFonts w:eastAsia="方正仿宋_GB2312"/>
          <w:kern w:val="0"/>
          <w:sz w:val="32"/>
          <w:szCs w:val="32"/>
        </w:rPr>
        <w:t>下降滞后、营养损失增加和腐败微生物风险上升。项目组从青藏高原菊芋青贮物料中筛选出产酸能力强、生长较快、耐低温性能好的乳酸菌资源，并进一步围绕生育时期、低温发酵品质、微生物群落和有氧暴露稳定性开展了系列试验，为标准制定提供了数据支撑。</w:t>
      </w:r>
    </w:p>
    <w:p w:rsidR="00066974" w:rsidRDefault="00223CD0">
      <w:pPr>
        <w:widowControl/>
        <w:autoSpaceDE w:val="0"/>
        <w:autoSpaceDN w:val="0"/>
        <w:ind w:firstLineChars="200" w:firstLine="640"/>
        <w:rPr>
          <w:rFonts w:eastAsia="仿宋_GB2312"/>
          <w:kern w:val="0"/>
          <w:sz w:val="32"/>
          <w:szCs w:val="32"/>
        </w:rPr>
      </w:pPr>
      <w:r>
        <w:rPr>
          <w:rFonts w:eastAsia="方正仿宋_GB2312"/>
          <w:kern w:val="0"/>
          <w:sz w:val="32"/>
          <w:szCs w:val="32"/>
        </w:rPr>
        <w:t>目前青海省尚缺少针对菊芋低温裹包青贮的统一技术规</w:t>
      </w:r>
      <w:r>
        <w:rPr>
          <w:rFonts w:eastAsia="方正仿宋_GB2312" w:hint="eastAsia"/>
          <w:kern w:val="0"/>
          <w:sz w:val="32"/>
          <w:szCs w:val="32"/>
        </w:rPr>
        <w:t>范</w:t>
      </w:r>
      <w:r>
        <w:rPr>
          <w:rFonts w:eastAsia="方正仿宋_GB2312"/>
          <w:kern w:val="0"/>
          <w:sz w:val="32"/>
          <w:szCs w:val="32"/>
        </w:rPr>
        <w:t>，生产主体在适宜收获期、原料含水率、切碎长度、菌剂添加量、打捆压实、裹膜密封、低温发酵时间、质量判定和开封利用等环节缺乏可操作、可检查的技术依据。制定本标准，可规范菊芋低温裹包青贮生产过程，提高青贮产品质量稳定性，降低生产风险，促进菊芋资源饲料化和高效利用，对提升青海省冷季优质饲草供给能力、推动草产业标准化发展和服务乡村振兴具有重要意义。</w:t>
      </w:r>
    </w:p>
    <w:p w:rsidR="00066974" w:rsidRDefault="00223CD0">
      <w:pPr>
        <w:widowControl/>
        <w:autoSpaceDE w:val="0"/>
        <w:autoSpaceDN w:val="0"/>
        <w:spacing w:beforeLines="50" w:before="156" w:afterLines="50" w:after="156"/>
        <w:rPr>
          <w:rFonts w:eastAsia="黑体"/>
          <w:b/>
          <w:sz w:val="32"/>
          <w:szCs w:val="32"/>
        </w:rPr>
      </w:pPr>
      <w:r>
        <w:rPr>
          <w:rFonts w:eastAsia="黑体" w:hint="eastAsia"/>
          <w:b/>
          <w:sz w:val="32"/>
          <w:szCs w:val="32"/>
        </w:rPr>
        <w:t>三、主要起草过程</w:t>
      </w:r>
    </w:p>
    <w:p w:rsidR="00066974" w:rsidRDefault="00223CD0">
      <w:pPr>
        <w:widowControl/>
        <w:autoSpaceDE w:val="0"/>
        <w:autoSpaceDN w:val="0"/>
        <w:spacing w:beforeLines="50" w:before="156" w:afterLines="50" w:after="156"/>
        <w:ind w:firstLine="480"/>
        <w:rPr>
          <w:rFonts w:eastAsia="楷体_GB2312" w:cs="宋体"/>
          <w:kern w:val="0"/>
          <w:sz w:val="32"/>
          <w:szCs w:val="32"/>
        </w:rPr>
      </w:pPr>
      <w:r>
        <w:rPr>
          <w:rFonts w:eastAsia="楷体_GB2312" w:cs="宋体" w:hint="eastAsia"/>
          <w:bCs/>
          <w:kern w:val="0"/>
          <w:sz w:val="32"/>
          <w:szCs w:val="32"/>
        </w:rPr>
        <w:t>（一）前期工作</w:t>
      </w:r>
    </w:p>
    <w:p w:rsidR="00066974" w:rsidRDefault="00223CD0">
      <w:pPr>
        <w:ind w:firstLineChars="200" w:firstLine="640"/>
        <w:rPr>
          <w:rFonts w:eastAsia="方正仿宋_GB2312"/>
          <w:kern w:val="0"/>
          <w:sz w:val="32"/>
          <w:szCs w:val="32"/>
        </w:rPr>
      </w:pPr>
      <w:r>
        <w:rPr>
          <w:rFonts w:eastAsia="方正仿宋_GB2312"/>
          <w:kern w:val="0"/>
          <w:sz w:val="32"/>
          <w:szCs w:val="32"/>
        </w:rPr>
        <w:t>标准立项前后，起草小组围绕菊芋生产利用、青贮加工、耐低温乳酸菌筛选、低温青贮发酵及裹包青贮生产实际，开展了省内外资料收集、标准查新、试验基地调研和生产主体访谈工作。经调研，现有青贮技术标准多集中于玉米、燕麦草、苜蓿等常规饲草，针对青海高寒地区菊芋低温裹包青贮的专项标准尚不完善，制定该规</w:t>
      </w:r>
      <w:r>
        <w:rPr>
          <w:rFonts w:eastAsia="方正仿宋_GB2312" w:hint="eastAsia"/>
          <w:kern w:val="0"/>
          <w:sz w:val="32"/>
          <w:szCs w:val="32"/>
        </w:rPr>
        <w:t>范</w:t>
      </w:r>
      <w:r>
        <w:rPr>
          <w:rFonts w:eastAsia="方正仿宋_GB2312"/>
          <w:kern w:val="0"/>
          <w:sz w:val="32"/>
          <w:szCs w:val="32"/>
        </w:rPr>
        <w:t>具有现实必要性。</w:t>
      </w:r>
    </w:p>
    <w:p w:rsidR="00066974" w:rsidRDefault="00223CD0">
      <w:pPr>
        <w:widowControl/>
        <w:autoSpaceDE w:val="0"/>
        <w:autoSpaceDN w:val="0"/>
        <w:spacing w:beforeLines="50" w:before="156" w:afterLines="50" w:after="156"/>
        <w:ind w:firstLineChars="200" w:firstLine="640"/>
        <w:rPr>
          <w:rFonts w:eastAsia="楷体_GB2312" w:cs="宋体"/>
          <w:b/>
          <w:bCs/>
          <w:kern w:val="0"/>
          <w:sz w:val="32"/>
          <w:szCs w:val="32"/>
        </w:rPr>
      </w:pPr>
      <w:r>
        <w:rPr>
          <w:rFonts w:eastAsia="楷体_GB2312" w:cs="宋体" w:hint="eastAsia"/>
          <w:bCs/>
          <w:kern w:val="0"/>
          <w:sz w:val="32"/>
          <w:szCs w:val="32"/>
        </w:rPr>
        <w:t>（二）成立起草小组</w:t>
      </w:r>
    </w:p>
    <w:p w:rsidR="00066974" w:rsidRDefault="00223CD0">
      <w:pPr>
        <w:spacing w:line="300" w:lineRule="auto"/>
        <w:ind w:firstLineChars="200" w:firstLine="640"/>
        <w:rPr>
          <w:rFonts w:eastAsia="方正仿宋_GB2312"/>
          <w:kern w:val="0"/>
          <w:sz w:val="32"/>
          <w:szCs w:val="32"/>
        </w:rPr>
      </w:pPr>
      <w:r>
        <w:rPr>
          <w:rFonts w:eastAsia="方正仿宋_GB2312"/>
          <w:kern w:val="0"/>
          <w:sz w:val="32"/>
          <w:szCs w:val="32"/>
        </w:rPr>
        <w:t>为做好《菊芋低温裹包青贮技术规</w:t>
      </w:r>
      <w:r>
        <w:rPr>
          <w:rFonts w:eastAsia="方正仿宋_GB2312" w:hint="eastAsia"/>
          <w:kern w:val="0"/>
          <w:sz w:val="32"/>
          <w:szCs w:val="32"/>
        </w:rPr>
        <w:t>范</w:t>
      </w:r>
      <w:r>
        <w:rPr>
          <w:rFonts w:eastAsia="方正仿宋_GB2312"/>
          <w:kern w:val="0"/>
          <w:sz w:val="32"/>
          <w:szCs w:val="32"/>
        </w:rPr>
        <w:t>》团体标准编制工作，青海大学农林科学院联合青海现代草业发展有限公司、西宁市湟中区畜牧兽医站成立标准起草小组。起草小组由长期从事菊芋种质创新、饲草加工、青贮</w:t>
      </w:r>
      <w:r>
        <w:rPr>
          <w:rFonts w:eastAsia="方正仿宋_GB2312"/>
          <w:kern w:val="0"/>
          <w:sz w:val="32"/>
          <w:szCs w:val="32"/>
        </w:rPr>
        <w:t>微生物、质量检测和示范推广的科研及生产人员组成，负责标准技术资料整理、试验数据归纳、条款论证和文本起草。</w:t>
      </w:r>
    </w:p>
    <w:p w:rsidR="00066974" w:rsidRDefault="00223CD0">
      <w:pPr>
        <w:widowControl/>
        <w:autoSpaceDE w:val="0"/>
        <w:autoSpaceDN w:val="0"/>
        <w:spacing w:beforeLines="50" w:before="156" w:afterLines="50" w:after="156"/>
        <w:ind w:firstLineChars="250" w:firstLine="800"/>
        <w:rPr>
          <w:rFonts w:eastAsia="楷体_GB2312" w:cs="宋体"/>
          <w:kern w:val="0"/>
          <w:sz w:val="32"/>
          <w:szCs w:val="32"/>
        </w:rPr>
      </w:pPr>
      <w:r>
        <w:rPr>
          <w:rFonts w:eastAsia="楷体_GB2312" w:cs="宋体" w:hint="eastAsia"/>
          <w:bCs/>
          <w:kern w:val="0"/>
          <w:sz w:val="32"/>
          <w:szCs w:val="32"/>
        </w:rPr>
        <w:t>（三）系统总结和归纳</w:t>
      </w:r>
    </w:p>
    <w:p w:rsidR="00066974" w:rsidRDefault="00223CD0">
      <w:pPr>
        <w:widowControl/>
        <w:autoSpaceDE w:val="0"/>
        <w:autoSpaceDN w:val="0"/>
        <w:spacing w:beforeLines="50" w:before="156" w:afterLines="50" w:after="156"/>
        <w:ind w:firstLineChars="200" w:firstLine="640"/>
        <w:rPr>
          <w:rFonts w:eastAsia="方正仿宋_GB2312"/>
          <w:kern w:val="0"/>
          <w:sz w:val="32"/>
          <w:szCs w:val="32"/>
        </w:rPr>
      </w:pPr>
      <w:r>
        <w:rPr>
          <w:rFonts w:eastAsia="方正仿宋_GB2312"/>
          <w:kern w:val="0"/>
          <w:sz w:val="32"/>
          <w:szCs w:val="32"/>
        </w:rPr>
        <w:t>202</w:t>
      </w:r>
      <w:r>
        <w:rPr>
          <w:rFonts w:eastAsia="方正仿宋_GB2312" w:hint="eastAsia"/>
          <w:kern w:val="0"/>
          <w:sz w:val="32"/>
          <w:szCs w:val="32"/>
        </w:rPr>
        <w:t>2</w:t>
      </w:r>
      <w:r>
        <w:rPr>
          <w:rFonts w:eastAsia="方正仿宋_GB2312"/>
          <w:kern w:val="0"/>
          <w:sz w:val="32"/>
          <w:szCs w:val="32"/>
        </w:rPr>
        <w:t>年</w:t>
      </w:r>
      <w:r>
        <w:rPr>
          <w:rFonts w:eastAsia="方正仿宋_GB2312" w:hint="eastAsia"/>
          <w:kern w:val="0"/>
          <w:sz w:val="32"/>
          <w:szCs w:val="32"/>
        </w:rPr>
        <w:t>~</w:t>
      </w:r>
      <w:r>
        <w:rPr>
          <w:rFonts w:eastAsia="方正仿宋_GB2312"/>
          <w:kern w:val="0"/>
          <w:sz w:val="32"/>
          <w:szCs w:val="32"/>
        </w:rPr>
        <w:t>2026</w:t>
      </w:r>
      <w:r>
        <w:rPr>
          <w:rFonts w:eastAsia="方正仿宋_GB2312"/>
          <w:kern w:val="0"/>
          <w:sz w:val="32"/>
          <w:szCs w:val="32"/>
        </w:rPr>
        <w:t>年，起草小组在青海大学农林科学院园艺创新基地、青海现代草业发展有限公司及青海省高寒地区相关试验点，持续开展菊芋专用耐低温乳酸菌筛选、不同生育时期菊芋茎叶青贮品质评价、低温发酵品质和微生物群落分析、低温有氧暴露稳定性评价等研究。通过对系列试验和生产示范中出现的问题进行归纳，明确了本标准中适宜收获期、菌剂添加、切碎长度、压实密度、发酵时间和质量判定等关键技术环节。</w:t>
      </w:r>
    </w:p>
    <w:p w:rsidR="00066974" w:rsidRDefault="00223CD0">
      <w:pPr>
        <w:widowControl/>
        <w:autoSpaceDE w:val="0"/>
        <w:autoSpaceDN w:val="0"/>
        <w:spacing w:beforeLines="50" w:before="156" w:afterLines="50" w:after="156"/>
        <w:ind w:firstLineChars="196" w:firstLine="627"/>
        <w:rPr>
          <w:rFonts w:eastAsia="楷体_GB2312" w:cs="宋体"/>
          <w:kern w:val="0"/>
          <w:sz w:val="32"/>
          <w:szCs w:val="32"/>
        </w:rPr>
      </w:pPr>
      <w:r>
        <w:rPr>
          <w:rFonts w:ascii="方正楷体_GB2312" w:eastAsia="方正楷体_GB2312" w:hAnsi="方正楷体_GB2312" w:cs="方正楷体_GB2312" w:hint="eastAsia"/>
          <w:bCs/>
          <w:kern w:val="0"/>
          <w:sz w:val="32"/>
          <w:szCs w:val="32"/>
        </w:rPr>
        <w:t>（四）征求意见</w:t>
      </w:r>
    </w:p>
    <w:p w:rsidR="00066974" w:rsidRDefault="00223CD0">
      <w:pPr>
        <w:ind w:firstLineChars="200" w:firstLine="640"/>
        <w:rPr>
          <w:rFonts w:eastAsia="方正仿宋_GB2312"/>
          <w:kern w:val="0"/>
          <w:sz w:val="32"/>
          <w:szCs w:val="32"/>
        </w:rPr>
      </w:pPr>
      <w:r>
        <w:rPr>
          <w:rFonts w:eastAsia="方正仿宋_GB2312"/>
          <w:kern w:val="0"/>
          <w:sz w:val="32"/>
          <w:szCs w:val="32"/>
        </w:rPr>
        <w:t>2026</w:t>
      </w:r>
      <w:r>
        <w:rPr>
          <w:rFonts w:eastAsia="方正仿宋_GB2312"/>
          <w:kern w:val="0"/>
          <w:sz w:val="32"/>
          <w:szCs w:val="32"/>
        </w:rPr>
        <w:t>年，起草小组按照</w:t>
      </w:r>
      <w:r>
        <w:rPr>
          <w:rFonts w:eastAsia="方正仿宋_GB2312"/>
          <w:kern w:val="0"/>
          <w:sz w:val="32"/>
          <w:szCs w:val="32"/>
        </w:rPr>
        <w:t>GB/T 1.1—2020</w:t>
      </w:r>
      <w:r>
        <w:rPr>
          <w:rFonts w:eastAsia="方正仿宋_GB2312"/>
          <w:kern w:val="0"/>
          <w:sz w:val="32"/>
          <w:szCs w:val="32"/>
        </w:rPr>
        <w:t>《标准化工作导则</w:t>
      </w:r>
      <w:r>
        <w:rPr>
          <w:rFonts w:eastAsia="方正仿宋_GB2312"/>
          <w:kern w:val="0"/>
          <w:sz w:val="32"/>
          <w:szCs w:val="32"/>
        </w:rPr>
        <w:t xml:space="preserve"> </w:t>
      </w:r>
      <w:r>
        <w:rPr>
          <w:rFonts w:eastAsia="方正仿宋_GB2312"/>
          <w:kern w:val="0"/>
          <w:sz w:val="32"/>
          <w:szCs w:val="32"/>
        </w:rPr>
        <w:t>第</w:t>
      </w:r>
      <w:r>
        <w:rPr>
          <w:rFonts w:eastAsia="方正仿宋_GB2312"/>
          <w:kern w:val="0"/>
          <w:sz w:val="32"/>
          <w:szCs w:val="32"/>
        </w:rPr>
        <w:t>1</w:t>
      </w:r>
      <w:r>
        <w:rPr>
          <w:rFonts w:eastAsia="方正仿宋_GB2312"/>
          <w:kern w:val="0"/>
          <w:sz w:val="32"/>
          <w:szCs w:val="32"/>
        </w:rPr>
        <w:t>部分：标准化文件的结构和起草规则》及相关技术标准的要求，结合前期试验研究成果和生产实际，对菊芋低温裹包青贮关键技术进行系统梳理，形成标准讨论稿，并经起草小组内部讨论修改后形成征求意见稿。</w:t>
      </w:r>
      <w:r>
        <w:rPr>
          <w:rFonts w:eastAsia="方正仿宋_GB2312" w:hint="eastAsia"/>
          <w:kern w:val="0"/>
          <w:sz w:val="32"/>
          <w:szCs w:val="32"/>
        </w:rPr>
        <w:t>在此基础上</w:t>
      </w:r>
      <w:r>
        <w:rPr>
          <w:rFonts w:eastAsia="方正仿宋_GB2312"/>
          <w:kern w:val="0"/>
          <w:sz w:val="32"/>
          <w:szCs w:val="32"/>
        </w:rPr>
        <w:t>，起草小组向青海大学、中科院西北高原生物研究所、青海师范大学、青海民族大学、青海省农作物种子站等</w:t>
      </w:r>
      <w:r>
        <w:rPr>
          <w:rFonts w:eastAsia="方正仿宋_GB2312"/>
          <w:kern w:val="0"/>
          <w:sz w:val="32"/>
          <w:szCs w:val="32"/>
        </w:rPr>
        <w:t>5</w:t>
      </w:r>
      <w:r>
        <w:rPr>
          <w:rFonts w:eastAsia="方正仿宋_GB2312"/>
          <w:kern w:val="0"/>
          <w:sz w:val="32"/>
          <w:szCs w:val="32"/>
        </w:rPr>
        <w:t>家省内相关单位发送了征求意见稿。共收到反馈意见</w:t>
      </w:r>
      <w:r>
        <w:rPr>
          <w:rFonts w:eastAsia="方正仿宋_GB2312"/>
          <w:kern w:val="0"/>
          <w:sz w:val="32"/>
          <w:szCs w:val="32"/>
        </w:rPr>
        <w:t>1</w:t>
      </w:r>
      <w:r>
        <w:rPr>
          <w:rFonts w:eastAsia="方正仿宋_GB2312" w:hint="eastAsia"/>
          <w:kern w:val="0"/>
          <w:sz w:val="32"/>
          <w:szCs w:val="32"/>
        </w:rPr>
        <w:t>5</w:t>
      </w:r>
      <w:r>
        <w:rPr>
          <w:rFonts w:eastAsia="方正仿宋_GB2312"/>
          <w:kern w:val="0"/>
          <w:sz w:val="32"/>
          <w:szCs w:val="32"/>
        </w:rPr>
        <w:t>条，起草小组逐条进行了分析处理，其中采纳</w:t>
      </w:r>
      <w:r>
        <w:rPr>
          <w:rFonts w:eastAsia="方正仿宋_GB2312"/>
          <w:kern w:val="0"/>
          <w:sz w:val="32"/>
          <w:szCs w:val="32"/>
        </w:rPr>
        <w:t>1</w:t>
      </w:r>
      <w:r>
        <w:rPr>
          <w:rFonts w:eastAsia="方正仿宋_GB2312" w:hint="eastAsia"/>
          <w:kern w:val="0"/>
          <w:sz w:val="32"/>
          <w:szCs w:val="32"/>
        </w:rPr>
        <w:t>4</w:t>
      </w:r>
      <w:r>
        <w:rPr>
          <w:rFonts w:eastAsia="方正仿宋_GB2312"/>
          <w:kern w:val="0"/>
          <w:sz w:val="32"/>
          <w:szCs w:val="32"/>
        </w:rPr>
        <w:t>条，部分采纳</w:t>
      </w:r>
      <w:r>
        <w:rPr>
          <w:rFonts w:eastAsia="方正仿宋_GB2312"/>
          <w:kern w:val="0"/>
          <w:sz w:val="32"/>
          <w:szCs w:val="32"/>
        </w:rPr>
        <w:t>1</w:t>
      </w:r>
      <w:r>
        <w:rPr>
          <w:rFonts w:eastAsia="方正仿宋_GB2312"/>
          <w:kern w:val="0"/>
          <w:sz w:val="32"/>
          <w:szCs w:val="32"/>
        </w:rPr>
        <w:t>条，不采纳</w:t>
      </w:r>
      <w:r>
        <w:rPr>
          <w:rFonts w:eastAsia="方正仿宋_GB2312"/>
          <w:kern w:val="0"/>
          <w:sz w:val="32"/>
          <w:szCs w:val="32"/>
        </w:rPr>
        <w:t>0</w:t>
      </w:r>
      <w:r>
        <w:rPr>
          <w:rFonts w:eastAsia="方正仿宋_GB2312"/>
          <w:kern w:val="0"/>
          <w:sz w:val="32"/>
          <w:szCs w:val="32"/>
        </w:rPr>
        <w:t>条，并形成</w:t>
      </w:r>
      <w:r>
        <w:rPr>
          <w:rFonts w:eastAsia="方正仿宋_GB2312"/>
          <w:kern w:val="0"/>
          <w:sz w:val="32"/>
          <w:szCs w:val="32"/>
        </w:rPr>
        <w:t>了《团体标准征求意见汇总处理表》（见附件</w:t>
      </w:r>
      <w:r>
        <w:rPr>
          <w:rFonts w:eastAsia="方正仿宋_GB2312"/>
          <w:kern w:val="0"/>
          <w:sz w:val="32"/>
          <w:szCs w:val="32"/>
        </w:rPr>
        <w:t>1</w:t>
      </w:r>
      <w:r>
        <w:rPr>
          <w:rFonts w:eastAsia="方正仿宋_GB2312"/>
          <w:kern w:val="0"/>
          <w:sz w:val="32"/>
          <w:szCs w:val="32"/>
        </w:rPr>
        <w:t>）。</w:t>
      </w:r>
    </w:p>
    <w:p w:rsidR="00066974" w:rsidRDefault="00223CD0">
      <w:pPr>
        <w:widowControl/>
        <w:autoSpaceDE w:val="0"/>
        <w:autoSpaceDN w:val="0"/>
        <w:spacing w:beforeLines="50" w:before="156" w:afterLines="50" w:after="156"/>
        <w:ind w:firstLineChars="196" w:firstLine="627"/>
        <w:rPr>
          <w:rFonts w:eastAsia="楷体_GB2312" w:cs="宋体"/>
          <w:bCs/>
          <w:kern w:val="0"/>
          <w:sz w:val="32"/>
          <w:szCs w:val="32"/>
        </w:rPr>
      </w:pPr>
      <w:r>
        <w:rPr>
          <w:rFonts w:ascii="方正楷体_GB2312" w:eastAsia="方正楷体_GB2312" w:hAnsi="方正楷体_GB2312" w:cs="方正楷体_GB2312" w:hint="eastAsia"/>
          <w:bCs/>
          <w:kern w:val="0"/>
          <w:sz w:val="32"/>
          <w:szCs w:val="32"/>
        </w:rPr>
        <w:t>（</w:t>
      </w:r>
      <w:r>
        <w:rPr>
          <w:rFonts w:ascii="方正楷体_GB2312" w:eastAsia="方正楷体_GB2312" w:hAnsi="方正楷体_GB2312" w:cs="方正楷体_GB2312" w:hint="eastAsia"/>
          <w:bCs/>
          <w:kern w:val="0"/>
          <w:sz w:val="32"/>
          <w:szCs w:val="32"/>
        </w:rPr>
        <w:t>五</w:t>
      </w:r>
      <w:r>
        <w:rPr>
          <w:rFonts w:ascii="方正楷体_GB2312" w:eastAsia="方正楷体_GB2312" w:hAnsi="方正楷体_GB2312" w:cs="方正楷体_GB2312" w:hint="eastAsia"/>
          <w:bCs/>
          <w:kern w:val="0"/>
          <w:sz w:val="32"/>
          <w:szCs w:val="32"/>
        </w:rPr>
        <w:t>）</w:t>
      </w:r>
      <w:r>
        <w:rPr>
          <w:rFonts w:ascii="方正楷体_GB2312" w:eastAsia="方正楷体_GB2312" w:hAnsi="方正楷体_GB2312" w:cs="方正楷体_GB2312" w:hint="eastAsia"/>
          <w:bCs/>
          <w:kern w:val="0"/>
          <w:sz w:val="32"/>
          <w:szCs w:val="32"/>
        </w:rPr>
        <w:t>技术审查</w:t>
      </w:r>
    </w:p>
    <w:p w:rsidR="00066974" w:rsidRDefault="00223CD0">
      <w:pPr>
        <w:ind w:firstLineChars="200" w:firstLine="640"/>
        <w:rPr>
          <w:rFonts w:eastAsia="方正仿宋_GB2312"/>
          <w:strike/>
          <w:color w:val="000000" w:themeColor="text1"/>
          <w:kern w:val="0"/>
          <w:sz w:val="32"/>
          <w:szCs w:val="32"/>
          <w:highlight w:val="lightGray"/>
        </w:rPr>
      </w:pPr>
      <w:r>
        <w:rPr>
          <w:rFonts w:eastAsia="方正仿宋_GB2312"/>
          <w:kern w:val="0"/>
          <w:sz w:val="32"/>
          <w:szCs w:val="32"/>
        </w:rPr>
        <w:t>2026</w:t>
      </w:r>
      <w:r>
        <w:rPr>
          <w:rFonts w:eastAsia="方正仿宋_GB2312"/>
          <w:kern w:val="0"/>
          <w:sz w:val="32"/>
          <w:szCs w:val="32"/>
        </w:rPr>
        <w:t>年</w:t>
      </w:r>
      <w:r>
        <w:rPr>
          <w:rFonts w:eastAsia="方正仿宋_GB2312"/>
          <w:kern w:val="0"/>
          <w:sz w:val="32"/>
          <w:szCs w:val="32"/>
        </w:rPr>
        <w:t>10</w:t>
      </w:r>
      <w:r>
        <w:rPr>
          <w:rFonts w:eastAsia="方正仿宋_GB2312"/>
          <w:kern w:val="0"/>
          <w:sz w:val="32"/>
          <w:szCs w:val="32"/>
        </w:rPr>
        <w:t>月</w:t>
      </w:r>
      <w:r>
        <w:rPr>
          <w:rFonts w:eastAsia="方正仿宋_GB2312"/>
          <w:kern w:val="0"/>
          <w:sz w:val="32"/>
          <w:szCs w:val="32"/>
        </w:rPr>
        <w:t>10</w:t>
      </w:r>
      <w:r>
        <w:rPr>
          <w:rFonts w:eastAsia="方正仿宋_GB2312"/>
          <w:kern w:val="0"/>
          <w:sz w:val="32"/>
          <w:szCs w:val="32"/>
        </w:rPr>
        <w:t>日，青海省农学会组织相关专家，对青海大学农林科学院、青海现代草业发展有限公司、西宁市湟中区畜牧兽医</w:t>
      </w:r>
      <w:r>
        <w:rPr>
          <w:rFonts w:eastAsia="方正仿宋_GB2312"/>
          <w:color w:val="000000" w:themeColor="text1"/>
          <w:kern w:val="0"/>
          <w:sz w:val="32"/>
          <w:szCs w:val="32"/>
        </w:rPr>
        <w:t>站共同起草的《菊芋低温裹包青贮技术</w:t>
      </w:r>
      <w:r>
        <w:rPr>
          <w:rFonts w:eastAsia="方正仿宋_GB2312" w:hint="eastAsia"/>
          <w:color w:val="000000" w:themeColor="text1"/>
          <w:kern w:val="0"/>
          <w:sz w:val="32"/>
          <w:szCs w:val="32"/>
        </w:rPr>
        <w:t>规范</w:t>
      </w:r>
      <w:r>
        <w:rPr>
          <w:rFonts w:eastAsia="方正仿宋_GB2312"/>
          <w:color w:val="000000" w:themeColor="text1"/>
          <w:kern w:val="0"/>
          <w:sz w:val="32"/>
          <w:szCs w:val="32"/>
        </w:rPr>
        <w:t>》团体标准进行了技术审查。</w:t>
      </w:r>
      <w:r>
        <w:rPr>
          <w:rFonts w:eastAsia="仿宋"/>
          <w:color w:val="000000" w:themeColor="text1"/>
          <w:kern w:val="0"/>
          <w:sz w:val="32"/>
          <w:szCs w:val="32"/>
        </w:rPr>
        <w:t>共收到意见</w:t>
      </w:r>
      <w:r>
        <w:rPr>
          <w:rFonts w:eastAsia="仿宋"/>
          <w:color w:val="000000" w:themeColor="text1"/>
          <w:kern w:val="0"/>
          <w:sz w:val="32"/>
          <w:szCs w:val="32"/>
        </w:rPr>
        <w:t>2</w:t>
      </w:r>
      <w:r>
        <w:rPr>
          <w:rFonts w:eastAsia="仿宋"/>
          <w:color w:val="000000" w:themeColor="text1"/>
          <w:kern w:val="0"/>
          <w:sz w:val="32"/>
          <w:szCs w:val="32"/>
        </w:rPr>
        <w:t>条，其中采纳</w:t>
      </w:r>
      <w:r>
        <w:rPr>
          <w:rFonts w:eastAsia="仿宋"/>
          <w:color w:val="000000" w:themeColor="text1"/>
          <w:kern w:val="0"/>
          <w:sz w:val="32"/>
          <w:szCs w:val="32"/>
        </w:rPr>
        <w:t>2</w:t>
      </w:r>
      <w:r>
        <w:rPr>
          <w:rFonts w:eastAsia="仿宋"/>
          <w:color w:val="000000" w:themeColor="text1"/>
          <w:kern w:val="0"/>
          <w:sz w:val="32"/>
          <w:szCs w:val="32"/>
        </w:rPr>
        <w:t>条，不采纳</w:t>
      </w:r>
      <w:r>
        <w:rPr>
          <w:rFonts w:eastAsia="仿宋"/>
          <w:color w:val="000000" w:themeColor="text1"/>
          <w:kern w:val="0"/>
          <w:sz w:val="32"/>
          <w:szCs w:val="32"/>
        </w:rPr>
        <w:t>0</w:t>
      </w:r>
      <w:r>
        <w:rPr>
          <w:rFonts w:eastAsia="仿宋"/>
          <w:color w:val="000000" w:themeColor="text1"/>
          <w:kern w:val="0"/>
          <w:sz w:val="32"/>
          <w:szCs w:val="32"/>
        </w:rPr>
        <w:t>条，并形成了《</w:t>
      </w:r>
      <w:r>
        <w:rPr>
          <w:rFonts w:ascii="仿宋" w:eastAsia="仿宋" w:hAnsi="仿宋" w:cs="仿宋" w:hint="eastAsia"/>
          <w:color w:val="000000" w:themeColor="text1"/>
          <w:kern w:val="0"/>
          <w:sz w:val="32"/>
          <w:szCs w:val="32"/>
        </w:rPr>
        <w:t>技术审查意见</w:t>
      </w:r>
      <w:r>
        <w:rPr>
          <w:rFonts w:ascii="仿宋" w:eastAsia="仿宋" w:hAnsi="仿宋" w:cs="仿宋" w:hint="eastAsia"/>
          <w:color w:val="000000" w:themeColor="text1"/>
          <w:kern w:val="0"/>
          <w:sz w:val="32"/>
          <w:szCs w:val="32"/>
        </w:rPr>
        <w:t>汇总处理表》</w:t>
      </w:r>
      <w:r>
        <w:rPr>
          <w:rFonts w:eastAsia="方正仿宋_GB2312"/>
          <w:color w:val="000000" w:themeColor="text1"/>
          <w:kern w:val="0"/>
          <w:sz w:val="32"/>
          <w:szCs w:val="32"/>
        </w:rPr>
        <w:t>（见附件</w:t>
      </w:r>
      <w:r>
        <w:rPr>
          <w:rFonts w:eastAsia="方正仿宋_GB2312" w:hint="eastAsia"/>
          <w:color w:val="000000" w:themeColor="text1"/>
          <w:kern w:val="0"/>
          <w:sz w:val="32"/>
          <w:szCs w:val="32"/>
        </w:rPr>
        <w:t>2</w:t>
      </w:r>
      <w:r>
        <w:rPr>
          <w:rFonts w:eastAsia="方正仿宋_GB2312"/>
          <w:color w:val="000000" w:themeColor="text1"/>
          <w:kern w:val="0"/>
          <w:sz w:val="32"/>
          <w:szCs w:val="32"/>
        </w:rPr>
        <w:t>）</w:t>
      </w:r>
      <w:r>
        <w:rPr>
          <w:rFonts w:ascii="仿宋" w:eastAsia="仿宋" w:hAnsi="仿宋" w:cs="仿宋" w:hint="eastAsia"/>
          <w:color w:val="000000" w:themeColor="text1"/>
          <w:kern w:val="0"/>
          <w:sz w:val="32"/>
          <w:szCs w:val="32"/>
        </w:rPr>
        <w:t>。</w:t>
      </w:r>
    </w:p>
    <w:p w:rsidR="00066974" w:rsidRDefault="00223CD0">
      <w:pPr>
        <w:widowControl/>
        <w:autoSpaceDE w:val="0"/>
        <w:autoSpaceDN w:val="0"/>
        <w:spacing w:beforeLines="50" w:before="156" w:afterLines="50" w:after="156"/>
        <w:rPr>
          <w:rFonts w:eastAsia="黑体"/>
          <w:b/>
          <w:sz w:val="32"/>
          <w:szCs w:val="32"/>
        </w:rPr>
      </w:pPr>
      <w:r>
        <w:rPr>
          <w:rFonts w:eastAsia="黑体" w:hint="eastAsia"/>
          <w:b/>
          <w:sz w:val="32"/>
          <w:szCs w:val="32"/>
        </w:rPr>
        <w:t>四、制定标准的原则和依据，与现行法律、法规、标准的关系</w:t>
      </w:r>
    </w:p>
    <w:p w:rsidR="00066974" w:rsidRDefault="00223CD0">
      <w:pPr>
        <w:widowControl/>
        <w:autoSpaceDE w:val="0"/>
        <w:autoSpaceDN w:val="0"/>
        <w:spacing w:beforeLines="50" w:before="156" w:afterLines="50" w:after="156"/>
        <w:ind w:firstLineChars="196" w:firstLine="627"/>
        <w:rPr>
          <w:rFonts w:ascii="方正楷体_GB2312" w:eastAsia="方正楷体_GB2312" w:hAnsi="方正楷体_GB2312" w:cs="方正楷体_GB2312"/>
          <w:bCs/>
          <w:kern w:val="0"/>
          <w:sz w:val="32"/>
          <w:szCs w:val="32"/>
        </w:rPr>
      </w:pPr>
      <w:r>
        <w:rPr>
          <w:rFonts w:ascii="方正楷体_GB2312" w:eastAsia="方正楷体_GB2312" w:hAnsi="方正楷体_GB2312" w:cs="方正楷体_GB2312" w:hint="eastAsia"/>
          <w:bCs/>
          <w:kern w:val="0"/>
          <w:sz w:val="32"/>
          <w:szCs w:val="32"/>
        </w:rPr>
        <w:t>（一）青海省相关政策依据</w:t>
      </w:r>
    </w:p>
    <w:p w:rsidR="00066974" w:rsidRDefault="00223CD0">
      <w:pPr>
        <w:spacing w:line="580" w:lineRule="exact"/>
        <w:ind w:firstLineChars="200" w:firstLine="640"/>
        <w:rPr>
          <w:rFonts w:eastAsia="方正仿宋_GB2312"/>
          <w:kern w:val="0"/>
          <w:sz w:val="32"/>
          <w:szCs w:val="32"/>
        </w:rPr>
      </w:pPr>
      <w:r>
        <w:rPr>
          <w:rFonts w:eastAsia="方正仿宋_GB2312" w:hint="eastAsia"/>
          <w:kern w:val="0"/>
          <w:sz w:val="32"/>
          <w:szCs w:val="32"/>
        </w:rPr>
        <w:t>本标准制定过程中，遵循青海省关于发展高原特色农牧业、提升优质饲草供给能力和推进绿色有机农畜产品输出地建设的有关政策要求。《青海省打造绿色有机农畜产品输出地规划（</w:t>
      </w:r>
      <w:r>
        <w:rPr>
          <w:rFonts w:eastAsia="方正仿宋_GB2312" w:hint="eastAsia"/>
          <w:kern w:val="0"/>
          <w:sz w:val="32"/>
          <w:szCs w:val="32"/>
        </w:rPr>
        <w:t>2026</w:t>
      </w:r>
      <w:r>
        <w:rPr>
          <w:rFonts w:eastAsia="方正仿宋_GB2312" w:hint="eastAsia"/>
          <w:kern w:val="0"/>
          <w:sz w:val="32"/>
          <w:szCs w:val="32"/>
        </w:rPr>
        <w:t>—</w:t>
      </w:r>
      <w:r>
        <w:rPr>
          <w:rFonts w:eastAsia="方正仿宋_GB2312" w:hint="eastAsia"/>
          <w:kern w:val="0"/>
          <w:sz w:val="32"/>
          <w:szCs w:val="32"/>
        </w:rPr>
        <w:t>2030</w:t>
      </w:r>
      <w:r>
        <w:rPr>
          <w:rFonts w:eastAsia="方正仿宋_GB2312" w:hint="eastAsia"/>
          <w:kern w:val="0"/>
          <w:sz w:val="32"/>
          <w:szCs w:val="32"/>
        </w:rPr>
        <w:t>年）》（青政〔</w:t>
      </w:r>
      <w:r>
        <w:rPr>
          <w:rFonts w:eastAsia="方正仿宋_GB2312" w:hint="eastAsia"/>
          <w:kern w:val="0"/>
          <w:sz w:val="32"/>
          <w:szCs w:val="32"/>
        </w:rPr>
        <w:t>2026</w:t>
      </w:r>
      <w:r>
        <w:rPr>
          <w:rFonts w:eastAsia="方正仿宋_GB2312" w:hint="eastAsia"/>
          <w:kern w:val="0"/>
          <w:sz w:val="32"/>
          <w:szCs w:val="32"/>
        </w:rPr>
        <w:t>〕</w:t>
      </w:r>
      <w:r>
        <w:rPr>
          <w:rFonts w:eastAsia="方正仿宋_GB2312" w:hint="eastAsia"/>
          <w:kern w:val="0"/>
          <w:sz w:val="32"/>
          <w:szCs w:val="32"/>
        </w:rPr>
        <w:t>37</w:t>
      </w:r>
      <w:r>
        <w:rPr>
          <w:rFonts w:eastAsia="方正仿宋_GB2312" w:hint="eastAsia"/>
          <w:kern w:val="0"/>
          <w:sz w:val="32"/>
          <w:szCs w:val="32"/>
        </w:rPr>
        <w:t>号）明确提出，提升优质青贮草生产能力，发展青贮、青干草等多元化饲草加工产品，规范加工调制流程，促进饲草产业提质增效。本标准立足青海省高海拔冷凉地区饲草生产实际，以菊芋地上部资源为原料，针对低温条件下的裹包青贮、微生物菌剂添加、发酵管理及品质判定等关键环节提出技术要求，有利于拓宽饲草资源利用途径，提高冷季饲</w:t>
      </w:r>
      <w:r>
        <w:rPr>
          <w:rFonts w:eastAsia="方正仿宋_GB2312" w:hint="eastAsia"/>
          <w:kern w:val="0"/>
          <w:sz w:val="32"/>
          <w:szCs w:val="32"/>
        </w:rPr>
        <w:t>草保障能力，与青海省推进饲草产业标准化发展和草畜联动的政策方向保持一致。</w:t>
      </w:r>
    </w:p>
    <w:p w:rsidR="00066974" w:rsidRDefault="00223CD0">
      <w:pPr>
        <w:widowControl/>
        <w:autoSpaceDE w:val="0"/>
        <w:autoSpaceDN w:val="0"/>
        <w:spacing w:beforeLines="50" w:before="156" w:afterLines="50" w:after="156"/>
        <w:ind w:firstLineChars="196" w:firstLine="627"/>
        <w:rPr>
          <w:rFonts w:ascii="方正楷体_GB2312" w:eastAsia="方正楷体_GB2312" w:hAnsi="方正楷体_GB2312" w:cs="方正楷体_GB2312"/>
          <w:bCs/>
          <w:kern w:val="0"/>
          <w:sz w:val="32"/>
          <w:szCs w:val="32"/>
        </w:rPr>
      </w:pPr>
      <w:r>
        <w:rPr>
          <w:rFonts w:ascii="方正楷体_GB2312" w:eastAsia="方正楷体_GB2312" w:hAnsi="方正楷体_GB2312" w:cs="方正楷体_GB2312" w:hint="eastAsia"/>
          <w:bCs/>
          <w:kern w:val="0"/>
          <w:sz w:val="32"/>
          <w:szCs w:val="32"/>
        </w:rPr>
        <w:t>（二）团体标准管理规定</w:t>
      </w:r>
    </w:p>
    <w:p w:rsidR="00066974" w:rsidRDefault="00223CD0">
      <w:pPr>
        <w:spacing w:line="580" w:lineRule="exact"/>
        <w:ind w:firstLineChars="200" w:firstLine="640"/>
        <w:rPr>
          <w:rFonts w:eastAsia="方正仿宋_GB2312"/>
          <w:kern w:val="0"/>
          <w:sz w:val="32"/>
          <w:szCs w:val="32"/>
        </w:rPr>
      </w:pPr>
      <w:r>
        <w:rPr>
          <w:rFonts w:eastAsia="方正仿宋_GB2312" w:hint="eastAsia"/>
          <w:kern w:val="0"/>
          <w:sz w:val="32"/>
          <w:szCs w:val="32"/>
        </w:rPr>
        <w:t>本标准按照《团体标准管理规定》（国标委联〔</w:t>
      </w:r>
      <w:r>
        <w:rPr>
          <w:rFonts w:eastAsia="方正仿宋_GB2312" w:hint="eastAsia"/>
          <w:kern w:val="0"/>
          <w:sz w:val="32"/>
          <w:szCs w:val="32"/>
        </w:rPr>
        <w:t>2019</w:t>
      </w:r>
      <w:r>
        <w:rPr>
          <w:rFonts w:eastAsia="方正仿宋_GB2312" w:hint="eastAsia"/>
          <w:kern w:val="0"/>
          <w:sz w:val="32"/>
          <w:szCs w:val="32"/>
        </w:rPr>
        <w:t>〕</w:t>
      </w:r>
      <w:r>
        <w:rPr>
          <w:rFonts w:eastAsia="方正仿宋_GB2312" w:hint="eastAsia"/>
          <w:kern w:val="0"/>
          <w:sz w:val="32"/>
          <w:szCs w:val="32"/>
        </w:rPr>
        <w:t>1</w:t>
      </w:r>
      <w:r>
        <w:rPr>
          <w:rFonts w:eastAsia="方正仿宋_GB2312" w:hint="eastAsia"/>
          <w:kern w:val="0"/>
          <w:sz w:val="32"/>
          <w:szCs w:val="32"/>
        </w:rPr>
        <w:t>号）</w:t>
      </w:r>
      <w:r>
        <w:rPr>
          <w:rFonts w:eastAsia="方正仿宋_GB2312" w:hint="eastAsia"/>
          <w:kern w:val="0"/>
          <w:sz w:val="32"/>
          <w:szCs w:val="32"/>
        </w:rPr>
        <w:t>、</w:t>
      </w:r>
      <w:r>
        <w:rPr>
          <w:rFonts w:eastAsia="方正仿宋_GB2312" w:hint="eastAsia"/>
          <w:kern w:val="0"/>
          <w:sz w:val="32"/>
          <w:szCs w:val="32"/>
        </w:rPr>
        <w:t>《青海省农学会标准制修订管理办法》（青农学字〔</w:t>
      </w:r>
      <w:r>
        <w:rPr>
          <w:rFonts w:eastAsia="方正仿宋_GB2312" w:hint="eastAsia"/>
          <w:kern w:val="0"/>
          <w:sz w:val="32"/>
          <w:szCs w:val="32"/>
        </w:rPr>
        <w:t>2019</w:t>
      </w:r>
      <w:r>
        <w:rPr>
          <w:rFonts w:eastAsia="方正仿宋_GB2312" w:hint="eastAsia"/>
          <w:kern w:val="0"/>
          <w:sz w:val="32"/>
          <w:szCs w:val="32"/>
        </w:rPr>
        <w:t>〕</w:t>
      </w:r>
      <w:r>
        <w:rPr>
          <w:rFonts w:eastAsia="方正仿宋_GB2312" w:hint="eastAsia"/>
          <w:kern w:val="0"/>
          <w:sz w:val="32"/>
          <w:szCs w:val="32"/>
        </w:rPr>
        <w:t>10</w:t>
      </w:r>
      <w:r>
        <w:rPr>
          <w:rFonts w:eastAsia="方正仿宋_GB2312" w:hint="eastAsia"/>
          <w:kern w:val="0"/>
          <w:sz w:val="32"/>
          <w:szCs w:val="32"/>
        </w:rPr>
        <w:t>号）</w:t>
      </w:r>
      <w:r>
        <w:rPr>
          <w:rFonts w:eastAsia="方正仿宋_GB2312" w:hint="eastAsia"/>
          <w:kern w:val="0"/>
          <w:sz w:val="32"/>
          <w:szCs w:val="32"/>
        </w:rPr>
        <w:t>、</w:t>
      </w:r>
      <w:r>
        <w:rPr>
          <w:rFonts w:eastAsia="方正仿宋_GB2312" w:hint="eastAsia"/>
          <w:kern w:val="0"/>
          <w:sz w:val="32"/>
          <w:szCs w:val="32"/>
        </w:rPr>
        <w:t>《青海省农学会标准化工作组织管理办法》规定的程序和要求制定，遵循开放、公平、透明的原则，经过提案、立项、起草、征求意见、审查等环节。按照青海省农学会、青海省标准化协会关于</w:t>
      </w:r>
      <w:r>
        <w:rPr>
          <w:rFonts w:eastAsia="方正仿宋_GB2312" w:hint="eastAsia"/>
          <w:kern w:val="0"/>
          <w:sz w:val="32"/>
          <w:szCs w:val="32"/>
        </w:rPr>
        <w:t>2026</w:t>
      </w:r>
      <w:r>
        <w:rPr>
          <w:rFonts w:eastAsia="方正仿宋_GB2312" w:hint="eastAsia"/>
          <w:kern w:val="0"/>
          <w:sz w:val="32"/>
          <w:szCs w:val="32"/>
        </w:rPr>
        <w:t>年度联合团体标准项目计划的要求，与现有国家标准、行业标准及地方标准紧密衔接，避免交叉和矛盾。</w:t>
      </w:r>
    </w:p>
    <w:p w:rsidR="00066974" w:rsidRDefault="00223CD0">
      <w:pPr>
        <w:widowControl/>
        <w:autoSpaceDE w:val="0"/>
        <w:autoSpaceDN w:val="0"/>
        <w:spacing w:beforeLines="50" w:before="156" w:afterLines="50" w:after="156"/>
        <w:ind w:firstLineChars="196" w:firstLine="627"/>
        <w:rPr>
          <w:rFonts w:ascii="方正楷体_GB2312" w:eastAsia="方正楷体_GB2312" w:hAnsi="方正楷体_GB2312" w:cs="方正楷体_GB2312"/>
          <w:bCs/>
          <w:kern w:val="0"/>
          <w:sz w:val="32"/>
          <w:szCs w:val="32"/>
        </w:rPr>
      </w:pPr>
      <w:r>
        <w:rPr>
          <w:rFonts w:ascii="方正楷体_GB2312" w:eastAsia="方正楷体_GB2312" w:hAnsi="方正楷体_GB2312" w:cs="方正楷体_GB2312" w:hint="eastAsia"/>
          <w:bCs/>
          <w:kern w:val="0"/>
          <w:sz w:val="32"/>
          <w:szCs w:val="32"/>
        </w:rPr>
        <w:t>（三）国家标准与行业标准依据</w:t>
      </w:r>
    </w:p>
    <w:p w:rsidR="00066974" w:rsidRDefault="00223CD0">
      <w:pPr>
        <w:ind w:firstLineChars="200" w:firstLine="640"/>
        <w:rPr>
          <w:rFonts w:eastAsia="方正仿宋_GB2312"/>
          <w:b/>
          <w:sz w:val="32"/>
          <w:szCs w:val="32"/>
        </w:rPr>
      </w:pPr>
      <w:r>
        <w:rPr>
          <w:rFonts w:eastAsia="方正仿宋_GB2312" w:hint="eastAsia"/>
          <w:kern w:val="0"/>
          <w:sz w:val="32"/>
          <w:szCs w:val="32"/>
        </w:rPr>
        <w:t>本标准按照</w:t>
      </w:r>
      <w:r>
        <w:rPr>
          <w:rFonts w:eastAsia="方正仿宋_GB2312" w:hint="eastAsia"/>
          <w:kern w:val="0"/>
          <w:sz w:val="32"/>
          <w:szCs w:val="32"/>
        </w:rPr>
        <w:t>GB/T 1.1</w:t>
      </w:r>
      <w:r>
        <w:rPr>
          <w:rFonts w:eastAsia="方正仿宋_GB2312" w:hint="eastAsia"/>
          <w:kern w:val="0"/>
          <w:sz w:val="32"/>
          <w:szCs w:val="32"/>
        </w:rPr>
        <w:t>—</w:t>
      </w:r>
      <w:r>
        <w:rPr>
          <w:rFonts w:eastAsia="方正仿宋_GB2312" w:hint="eastAsia"/>
          <w:kern w:val="0"/>
          <w:sz w:val="32"/>
          <w:szCs w:val="32"/>
        </w:rPr>
        <w:t>2020</w:t>
      </w:r>
      <w:r>
        <w:rPr>
          <w:rFonts w:eastAsia="方正仿宋_GB2312" w:hint="eastAsia"/>
          <w:kern w:val="0"/>
          <w:sz w:val="32"/>
          <w:szCs w:val="32"/>
        </w:rPr>
        <w:t>《标准化工作导则</w:t>
      </w:r>
      <w:r>
        <w:rPr>
          <w:rFonts w:eastAsia="方正仿宋_GB2312" w:hint="eastAsia"/>
          <w:kern w:val="0"/>
          <w:sz w:val="32"/>
          <w:szCs w:val="32"/>
        </w:rPr>
        <w:t xml:space="preserve"> </w:t>
      </w:r>
      <w:r>
        <w:rPr>
          <w:rFonts w:eastAsia="方正仿宋_GB2312" w:hint="eastAsia"/>
          <w:kern w:val="0"/>
          <w:sz w:val="32"/>
          <w:szCs w:val="32"/>
        </w:rPr>
        <w:t>第</w:t>
      </w:r>
      <w:r>
        <w:rPr>
          <w:rFonts w:eastAsia="方正仿宋_GB2312" w:hint="eastAsia"/>
          <w:kern w:val="0"/>
          <w:sz w:val="32"/>
          <w:szCs w:val="32"/>
        </w:rPr>
        <w:t>1</w:t>
      </w:r>
      <w:r>
        <w:rPr>
          <w:rFonts w:eastAsia="方正仿宋_GB2312" w:hint="eastAsia"/>
          <w:kern w:val="0"/>
          <w:sz w:val="32"/>
          <w:szCs w:val="32"/>
        </w:rPr>
        <w:t>部分：标准化文件的结构和起草规则》的要求和规定编写</w:t>
      </w:r>
      <w:hyperlink r:id="rId6" w:tgtFrame="https://chat.deepseek.com/a/chat/s/_blank" w:history="1"/>
      <w:hyperlink r:id="rId7" w:tgtFrame="https://chat.deepseek.com/a/chat/s/_blank" w:history="1"/>
      <w:r>
        <w:rPr>
          <w:rFonts w:eastAsia="方正仿宋_GB2312" w:hint="eastAsia"/>
          <w:kern w:val="0"/>
          <w:sz w:val="32"/>
          <w:szCs w:val="32"/>
        </w:rPr>
        <w:t>，</w:t>
      </w:r>
      <w:r>
        <w:rPr>
          <w:rFonts w:eastAsia="方正仿宋_GB2312"/>
          <w:kern w:val="0"/>
          <w:sz w:val="32"/>
          <w:szCs w:val="32"/>
        </w:rPr>
        <w:t>遵循《中华人民共和国标准化法》的有关规定，技术要求不低于强制性标准的相关技术要求</w:t>
      </w:r>
      <w:hyperlink r:id="rId8" w:anchor="1" w:tgtFrame="https://chat.deepseek.com/a/chat/s/_blank" w:history="1"/>
      <w:r>
        <w:rPr>
          <w:rFonts w:eastAsia="方正仿宋_GB2312"/>
          <w:kern w:val="0"/>
          <w:sz w:val="32"/>
          <w:szCs w:val="32"/>
        </w:rPr>
        <w:t>。本标准制定过程中参照的主要标准与准则见下表：</w:t>
      </w:r>
    </w:p>
    <w:p w:rsidR="00066974" w:rsidRDefault="00223CD0">
      <w:pPr>
        <w:ind w:firstLine="200"/>
        <w:jc w:val="center"/>
        <w:rPr>
          <w:rFonts w:eastAsia="方正仿宋_GB2312"/>
          <w:b/>
          <w:bCs/>
          <w:sz w:val="32"/>
          <w:szCs w:val="32"/>
        </w:rPr>
      </w:pPr>
      <w:r>
        <w:rPr>
          <w:rFonts w:eastAsia="方正仿宋_GB2312"/>
          <w:b/>
          <w:bCs/>
          <w:sz w:val="32"/>
          <w:szCs w:val="32"/>
        </w:rPr>
        <w:t>参照标准与准则</w:t>
      </w:r>
    </w:p>
    <w:tbl>
      <w:tblPr>
        <w:tblW w:w="499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5"/>
        <w:gridCol w:w="2267"/>
        <w:gridCol w:w="5067"/>
      </w:tblGrid>
      <w:tr w:rsidR="00066974">
        <w:trPr>
          <w:trHeight w:val="587"/>
          <w:jc w:val="center"/>
        </w:trPr>
        <w:tc>
          <w:tcPr>
            <w:tcW w:w="695" w:type="pct"/>
            <w:vAlign w:val="center"/>
          </w:tcPr>
          <w:p w:rsidR="00066974" w:rsidRDefault="00223CD0">
            <w:pPr>
              <w:ind w:firstLine="198"/>
              <w:jc w:val="center"/>
              <w:rPr>
                <w:rFonts w:eastAsia="方正仿宋_GB2312"/>
                <w:sz w:val="32"/>
                <w:szCs w:val="32"/>
              </w:rPr>
            </w:pPr>
            <w:r>
              <w:rPr>
                <w:rFonts w:eastAsia="方正仿宋_GB2312"/>
                <w:sz w:val="32"/>
                <w:szCs w:val="32"/>
              </w:rPr>
              <w:t>序号</w:t>
            </w:r>
          </w:p>
        </w:tc>
        <w:tc>
          <w:tcPr>
            <w:tcW w:w="1330" w:type="pct"/>
            <w:vAlign w:val="center"/>
          </w:tcPr>
          <w:p w:rsidR="00066974" w:rsidRDefault="00223CD0">
            <w:pPr>
              <w:ind w:firstLine="198"/>
              <w:jc w:val="center"/>
              <w:rPr>
                <w:rFonts w:eastAsia="方正仿宋_GB2312"/>
                <w:sz w:val="32"/>
                <w:szCs w:val="32"/>
              </w:rPr>
            </w:pPr>
            <w:r>
              <w:rPr>
                <w:rFonts w:eastAsia="方正仿宋_GB2312"/>
                <w:sz w:val="32"/>
                <w:szCs w:val="32"/>
              </w:rPr>
              <w:t>标准号</w:t>
            </w:r>
          </w:p>
        </w:tc>
        <w:tc>
          <w:tcPr>
            <w:tcW w:w="2973" w:type="pct"/>
            <w:vAlign w:val="center"/>
          </w:tcPr>
          <w:p w:rsidR="00066974" w:rsidRDefault="00223CD0">
            <w:pPr>
              <w:ind w:firstLine="198"/>
              <w:jc w:val="center"/>
              <w:rPr>
                <w:rFonts w:eastAsia="方正仿宋_GB2312"/>
                <w:sz w:val="32"/>
                <w:szCs w:val="32"/>
              </w:rPr>
            </w:pPr>
            <w:r>
              <w:rPr>
                <w:rFonts w:eastAsia="方正仿宋_GB2312"/>
                <w:sz w:val="32"/>
                <w:szCs w:val="32"/>
              </w:rPr>
              <w:t>标准名称</w:t>
            </w:r>
          </w:p>
        </w:tc>
      </w:tr>
      <w:tr w:rsidR="00066974">
        <w:trPr>
          <w:trHeight w:val="628"/>
          <w:jc w:val="center"/>
        </w:trPr>
        <w:tc>
          <w:tcPr>
            <w:tcW w:w="695" w:type="pct"/>
            <w:vAlign w:val="center"/>
          </w:tcPr>
          <w:p w:rsidR="00066974" w:rsidRDefault="00223CD0">
            <w:pPr>
              <w:jc w:val="center"/>
              <w:rPr>
                <w:rFonts w:eastAsia="方正仿宋_GB2312"/>
                <w:sz w:val="32"/>
                <w:szCs w:val="32"/>
              </w:rPr>
            </w:pPr>
            <w:r>
              <w:rPr>
                <w:rFonts w:eastAsia="方正仿宋_GB2312"/>
                <w:sz w:val="32"/>
              </w:rPr>
              <w:t>1</w:t>
            </w:r>
          </w:p>
        </w:tc>
        <w:tc>
          <w:tcPr>
            <w:tcW w:w="1330" w:type="pct"/>
            <w:shd w:val="clear" w:color="auto" w:fill="auto"/>
            <w:vAlign w:val="center"/>
          </w:tcPr>
          <w:p w:rsidR="00066974" w:rsidRDefault="00223CD0">
            <w:pPr>
              <w:jc w:val="center"/>
              <w:rPr>
                <w:rFonts w:eastAsia="方正仿宋_GB2312"/>
              </w:rPr>
            </w:pPr>
            <w:r>
              <w:rPr>
                <w:rFonts w:eastAsia="方正仿宋_GB2312"/>
                <w:sz w:val="32"/>
              </w:rPr>
              <w:t>GB 13078</w:t>
            </w:r>
          </w:p>
        </w:tc>
        <w:tc>
          <w:tcPr>
            <w:tcW w:w="2973" w:type="pct"/>
            <w:shd w:val="clear" w:color="auto" w:fill="auto"/>
            <w:vAlign w:val="center"/>
          </w:tcPr>
          <w:p w:rsidR="00066974" w:rsidRDefault="00223CD0">
            <w:pPr>
              <w:jc w:val="center"/>
              <w:rPr>
                <w:rFonts w:eastAsia="方正仿宋_GB2312"/>
              </w:rPr>
            </w:pPr>
            <w:r>
              <w:rPr>
                <w:rFonts w:eastAsia="方正仿宋_GB2312"/>
                <w:sz w:val="32"/>
              </w:rPr>
              <w:t>饲料卫生标准</w:t>
            </w:r>
          </w:p>
        </w:tc>
      </w:tr>
      <w:tr w:rsidR="00066974">
        <w:trPr>
          <w:trHeight w:val="548"/>
          <w:jc w:val="center"/>
        </w:trPr>
        <w:tc>
          <w:tcPr>
            <w:tcW w:w="695" w:type="pct"/>
            <w:vAlign w:val="center"/>
          </w:tcPr>
          <w:p w:rsidR="00066974" w:rsidRDefault="00223CD0">
            <w:pPr>
              <w:jc w:val="center"/>
              <w:rPr>
                <w:rFonts w:eastAsia="方正仿宋_GB2312"/>
                <w:sz w:val="32"/>
                <w:szCs w:val="32"/>
              </w:rPr>
            </w:pPr>
            <w:r>
              <w:rPr>
                <w:rFonts w:eastAsia="方正仿宋_GB2312"/>
                <w:sz w:val="32"/>
              </w:rPr>
              <w:t>2</w:t>
            </w:r>
          </w:p>
        </w:tc>
        <w:tc>
          <w:tcPr>
            <w:tcW w:w="1330" w:type="pct"/>
            <w:shd w:val="clear" w:color="auto" w:fill="auto"/>
            <w:vAlign w:val="center"/>
          </w:tcPr>
          <w:p w:rsidR="00066974" w:rsidRDefault="00223CD0">
            <w:pPr>
              <w:jc w:val="center"/>
              <w:rPr>
                <w:rFonts w:eastAsia="方正仿宋_GB2312"/>
                <w:sz w:val="32"/>
                <w:szCs w:val="32"/>
              </w:rPr>
            </w:pPr>
            <w:r>
              <w:rPr>
                <w:rFonts w:eastAsia="方正仿宋_GB2312"/>
                <w:sz w:val="32"/>
                <w:szCs w:val="32"/>
              </w:rPr>
              <w:t>GB/T 10468</w:t>
            </w:r>
          </w:p>
        </w:tc>
        <w:tc>
          <w:tcPr>
            <w:tcW w:w="2973" w:type="pct"/>
            <w:shd w:val="clear" w:color="auto" w:fill="auto"/>
            <w:vAlign w:val="center"/>
          </w:tcPr>
          <w:p w:rsidR="00066974" w:rsidRDefault="00223CD0">
            <w:pPr>
              <w:jc w:val="center"/>
              <w:rPr>
                <w:rFonts w:eastAsia="方正仿宋_GB2312"/>
                <w:sz w:val="32"/>
                <w:szCs w:val="32"/>
              </w:rPr>
            </w:pPr>
            <w:r>
              <w:rPr>
                <w:rFonts w:eastAsia="方正仿宋_GB2312"/>
                <w:sz w:val="32"/>
                <w:szCs w:val="32"/>
              </w:rPr>
              <w:t>水果和蔬菜产品</w:t>
            </w:r>
            <w:r>
              <w:rPr>
                <w:rFonts w:eastAsia="方正仿宋_GB2312"/>
                <w:sz w:val="32"/>
                <w:szCs w:val="32"/>
              </w:rPr>
              <w:t>pH</w:t>
            </w:r>
            <w:r>
              <w:rPr>
                <w:rFonts w:eastAsia="方正仿宋_GB2312"/>
                <w:sz w:val="32"/>
                <w:szCs w:val="32"/>
              </w:rPr>
              <w:t>值的测定方法</w:t>
            </w:r>
          </w:p>
        </w:tc>
      </w:tr>
      <w:tr w:rsidR="00066974">
        <w:trPr>
          <w:jc w:val="center"/>
        </w:trPr>
        <w:tc>
          <w:tcPr>
            <w:tcW w:w="695" w:type="pct"/>
            <w:vAlign w:val="center"/>
          </w:tcPr>
          <w:p w:rsidR="00066974" w:rsidRDefault="00223CD0">
            <w:pPr>
              <w:jc w:val="center"/>
              <w:rPr>
                <w:rFonts w:eastAsia="方正仿宋_GB2312"/>
                <w:sz w:val="32"/>
                <w:szCs w:val="32"/>
              </w:rPr>
            </w:pPr>
            <w:r>
              <w:rPr>
                <w:rFonts w:eastAsia="方正仿宋_GB2312"/>
                <w:sz w:val="32"/>
              </w:rPr>
              <w:t>3</w:t>
            </w:r>
          </w:p>
        </w:tc>
        <w:tc>
          <w:tcPr>
            <w:tcW w:w="1330" w:type="pct"/>
            <w:shd w:val="clear" w:color="auto" w:fill="auto"/>
            <w:vAlign w:val="center"/>
          </w:tcPr>
          <w:p w:rsidR="00066974" w:rsidRDefault="00223CD0">
            <w:pPr>
              <w:jc w:val="center"/>
              <w:rPr>
                <w:rFonts w:eastAsia="方正仿宋_GB2312"/>
                <w:sz w:val="32"/>
                <w:szCs w:val="32"/>
              </w:rPr>
            </w:pPr>
            <w:r>
              <w:rPr>
                <w:rFonts w:eastAsia="方正仿宋_GB2312"/>
                <w:sz w:val="32"/>
              </w:rPr>
              <w:t>GB/T 14699</w:t>
            </w:r>
          </w:p>
        </w:tc>
        <w:tc>
          <w:tcPr>
            <w:tcW w:w="2973" w:type="pct"/>
            <w:shd w:val="clear" w:color="auto" w:fill="auto"/>
            <w:vAlign w:val="center"/>
          </w:tcPr>
          <w:p w:rsidR="00066974" w:rsidRDefault="00223CD0">
            <w:pPr>
              <w:jc w:val="center"/>
              <w:rPr>
                <w:rFonts w:eastAsia="方正仿宋_GB2312"/>
                <w:sz w:val="32"/>
                <w:szCs w:val="32"/>
              </w:rPr>
            </w:pPr>
            <w:r>
              <w:rPr>
                <w:rFonts w:eastAsia="方正仿宋_GB2312"/>
                <w:sz w:val="32"/>
              </w:rPr>
              <w:t>饲料</w:t>
            </w:r>
            <w:r>
              <w:rPr>
                <w:rFonts w:eastAsia="方正仿宋_GB2312"/>
                <w:sz w:val="32"/>
              </w:rPr>
              <w:t xml:space="preserve"> </w:t>
            </w:r>
            <w:r>
              <w:rPr>
                <w:rFonts w:eastAsia="方正仿宋_GB2312"/>
                <w:sz w:val="32"/>
              </w:rPr>
              <w:t>采样</w:t>
            </w:r>
          </w:p>
        </w:tc>
      </w:tr>
      <w:tr w:rsidR="00066974">
        <w:trPr>
          <w:jc w:val="center"/>
        </w:trPr>
        <w:tc>
          <w:tcPr>
            <w:tcW w:w="695" w:type="pct"/>
            <w:vAlign w:val="center"/>
          </w:tcPr>
          <w:p w:rsidR="00066974" w:rsidRDefault="00223CD0">
            <w:pPr>
              <w:jc w:val="center"/>
              <w:rPr>
                <w:rFonts w:eastAsia="方正仿宋_GB2312"/>
                <w:sz w:val="32"/>
                <w:szCs w:val="32"/>
              </w:rPr>
            </w:pPr>
            <w:r>
              <w:rPr>
                <w:rFonts w:eastAsia="方正仿宋_GB2312"/>
                <w:sz w:val="32"/>
              </w:rPr>
              <w:t>4</w:t>
            </w:r>
          </w:p>
        </w:tc>
        <w:tc>
          <w:tcPr>
            <w:tcW w:w="1330" w:type="pct"/>
            <w:shd w:val="clear" w:color="auto" w:fill="auto"/>
            <w:vAlign w:val="center"/>
          </w:tcPr>
          <w:p w:rsidR="00066974" w:rsidRDefault="00223CD0">
            <w:pPr>
              <w:jc w:val="center"/>
              <w:rPr>
                <w:rFonts w:eastAsia="方正仿宋_GB2312"/>
                <w:sz w:val="32"/>
                <w:szCs w:val="32"/>
              </w:rPr>
            </w:pPr>
            <w:r>
              <w:rPr>
                <w:rFonts w:eastAsia="方正仿宋_GB2312"/>
                <w:sz w:val="32"/>
                <w:szCs w:val="32"/>
              </w:rPr>
              <w:t>GB/T 40935</w:t>
            </w:r>
          </w:p>
        </w:tc>
        <w:tc>
          <w:tcPr>
            <w:tcW w:w="2973" w:type="pct"/>
            <w:shd w:val="clear" w:color="auto" w:fill="auto"/>
            <w:vAlign w:val="center"/>
          </w:tcPr>
          <w:p w:rsidR="00066974" w:rsidRDefault="00223CD0">
            <w:pPr>
              <w:jc w:val="center"/>
              <w:rPr>
                <w:rFonts w:eastAsia="方正仿宋_GB2312"/>
                <w:sz w:val="32"/>
                <w:szCs w:val="32"/>
              </w:rPr>
            </w:pPr>
            <w:r>
              <w:rPr>
                <w:rFonts w:eastAsia="方正仿宋_GB2312"/>
                <w:sz w:val="32"/>
                <w:szCs w:val="32"/>
              </w:rPr>
              <w:t>青贮牧草膜</w:t>
            </w:r>
          </w:p>
        </w:tc>
      </w:tr>
      <w:tr w:rsidR="00066974">
        <w:trPr>
          <w:jc w:val="center"/>
        </w:trPr>
        <w:tc>
          <w:tcPr>
            <w:tcW w:w="695" w:type="pct"/>
            <w:vAlign w:val="center"/>
          </w:tcPr>
          <w:p w:rsidR="00066974" w:rsidRDefault="00223CD0">
            <w:pPr>
              <w:jc w:val="center"/>
              <w:rPr>
                <w:rFonts w:eastAsia="方正仿宋_GB2312"/>
                <w:sz w:val="32"/>
              </w:rPr>
            </w:pPr>
            <w:r>
              <w:rPr>
                <w:rFonts w:eastAsia="方正仿宋_GB2312" w:hint="eastAsia"/>
                <w:sz w:val="32"/>
              </w:rPr>
              <w:t>5</w:t>
            </w:r>
          </w:p>
        </w:tc>
        <w:tc>
          <w:tcPr>
            <w:tcW w:w="1330" w:type="pct"/>
            <w:shd w:val="clear" w:color="auto" w:fill="auto"/>
            <w:vAlign w:val="center"/>
          </w:tcPr>
          <w:p w:rsidR="00066974" w:rsidRDefault="00223CD0">
            <w:pPr>
              <w:jc w:val="center"/>
              <w:rPr>
                <w:rFonts w:eastAsia="方正仿宋_GB2312"/>
                <w:sz w:val="32"/>
                <w:szCs w:val="32"/>
              </w:rPr>
            </w:pPr>
            <w:r>
              <w:rPr>
                <w:rFonts w:eastAsia="方正仿宋_GB2312"/>
                <w:sz w:val="32"/>
              </w:rPr>
              <w:t>NY/T 1444</w:t>
            </w:r>
          </w:p>
        </w:tc>
        <w:tc>
          <w:tcPr>
            <w:tcW w:w="2973" w:type="pct"/>
            <w:shd w:val="clear" w:color="auto" w:fill="auto"/>
            <w:vAlign w:val="center"/>
          </w:tcPr>
          <w:p w:rsidR="00066974" w:rsidRDefault="00223CD0">
            <w:pPr>
              <w:jc w:val="center"/>
              <w:rPr>
                <w:rFonts w:eastAsia="方正仿宋_GB2312"/>
                <w:sz w:val="32"/>
                <w:szCs w:val="32"/>
              </w:rPr>
            </w:pPr>
            <w:r>
              <w:rPr>
                <w:rFonts w:eastAsia="方正仿宋_GB2312"/>
                <w:sz w:val="32"/>
              </w:rPr>
              <w:t>微生物饲料添加剂技术通则</w:t>
            </w:r>
          </w:p>
        </w:tc>
      </w:tr>
    </w:tbl>
    <w:p w:rsidR="00066974" w:rsidRDefault="00223CD0">
      <w:pPr>
        <w:spacing w:line="360" w:lineRule="auto"/>
        <w:rPr>
          <w:rFonts w:eastAsia="方正仿宋_GB2312"/>
          <w:sz w:val="32"/>
          <w:szCs w:val="32"/>
        </w:rPr>
      </w:pPr>
      <w:r>
        <w:rPr>
          <w:rFonts w:ascii="方正楷体_GB2312" w:eastAsia="方正楷体_GB2312" w:hAnsi="方正楷体_GB2312" w:cs="方正楷体_GB2312" w:hint="eastAsia"/>
          <w:bCs/>
          <w:kern w:val="0"/>
          <w:sz w:val="32"/>
          <w:szCs w:val="32"/>
        </w:rPr>
        <w:t>（四）与现行法律法规的关系</w:t>
      </w:r>
    </w:p>
    <w:p w:rsidR="00066974" w:rsidRDefault="00223CD0">
      <w:pPr>
        <w:spacing w:line="360" w:lineRule="auto"/>
        <w:ind w:firstLineChars="200" w:firstLine="640"/>
        <w:rPr>
          <w:rFonts w:eastAsia="方正仿宋_GB2312"/>
          <w:sz w:val="32"/>
          <w:szCs w:val="32"/>
        </w:rPr>
      </w:pPr>
      <w:r>
        <w:rPr>
          <w:rFonts w:eastAsia="方正仿宋_GB2312"/>
          <w:sz w:val="32"/>
          <w:szCs w:val="32"/>
        </w:rPr>
        <w:t>本标准与现行法律法规和强制性标准没有冲突。</w:t>
      </w:r>
    </w:p>
    <w:p w:rsidR="00066974" w:rsidRDefault="00223CD0">
      <w:pPr>
        <w:widowControl/>
        <w:autoSpaceDE w:val="0"/>
        <w:autoSpaceDN w:val="0"/>
        <w:spacing w:beforeLines="50" w:before="156" w:afterLines="50" w:after="156"/>
        <w:rPr>
          <w:rFonts w:eastAsia="黑体"/>
          <w:b/>
          <w:sz w:val="32"/>
          <w:szCs w:val="32"/>
        </w:rPr>
      </w:pPr>
      <w:r>
        <w:rPr>
          <w:rFonts w:eastAsia="黑体" w:hint="eastAsia"/>
          <w:b/>
          <w:sz w:val="32"/>
          <w:szCs w:val="32"/>
        </w:rPr>
        <w:t>五、标准主要条款的说明</w:t>
      </w:r>
    </w:p>
    <w:p w:rsidR="00066974" w:rsidRDefault="00223CD0">
      <w:pPr>
        <w:widowControl/>
        <w:autoSpaceDE w:val="0"/>
        <w:autoSpaceDN w:val="0"/>
        <w:spacing w:beforeLines="50" w:before="156" w:afterLines="50" w:after="156"/>
        <w:rPr>
          <w:rFonts w:eastAsia="方正仿宋_GB2312"/>
          <w:b/>
          <w:kern w:val="0"/>
          <w:sz w:val="32"/>
          <w:szCs w:val="32"/>
        </w:rPr>
      </w:pPr>
      <w:bookmarkStart w:id="3" w:name="OLE_LINK4"/>
      <w:bookmarkStart w:id="4" w:name="OLE_LINK5"/>
      <w:bookmarkEnd w:id="0"/>
      <w:bookmarkEnd w:id="1"/>
      <w:r>
        <w:rPr>
          <w:rFonts w:eastAsia="方正仿宋_GB2312"/>
          <w:b/>
          <w:kern w:val="0"/>
          <w:sz w:val="32"/>
          <w:szCs w:val="32"/>
        </w:rPr>
        <w:t>1.</w:t>
      </w:r>
      <w:r>
        <w:rPr>
          <w:rFonts w:eastAsia="方正仿宋_GB2312"/>
          <w:b/>
          <w:kern w:val="0"/>
          <w:sz w:val="32"/>
          <w:szCs w:val="32"/>
        </w:rPr>
        <w:t>菊芋青贮物料耐低温乳酸菌的筛选与鉴定</w:t>
      </w:r>
    </w:p>
    <w:bookmarkEnd w:id="3"/>
    <w:bookmarkEnd w:id="4"/>
    <w:p w:rsidR="00066974" w:rsidRDefault="00223CD0">
      <w:pPr>
        <w:spacing w:line="360" w:lineRule="auto"/>
        <w:rPr>
          <w:rFonts w:eastAsia="方正仿宋_GB2312"/>
          <w:b/>
          <w:bCs/>
          <w:sz w:val="32"/>
          <w:szCs w:val="32"/>
        </w:rPr>
      </w:pPr>
      <w:r>
        <w:rPr>
          <w:rFonts w:eastAsia="方正仿宋_GB2312"/>
          <w:b/>
          <w:bCs/>
          <w:sz w:val="32"/>
          <w:szCs w:val="32"/>
        </w:rPr>
        <w:t>1.1</w:t>
      </w:r>
      <w:r>
        <w:rPr>
          <w:rFonts w:eastAsia="方正仿宋_GB2312"/>
          <w:b/>
          <w:bCs/>
          <w:sz w:val="32"/>
          <w:szCs w:val="32"/>
        </w:rPr>
        <w:t>研究目的</w:t>
      </w:r>
    </w:p>
    <w:p w:rsidR="00066974" w:rsidRDefault="00223CD0">
      <w:pPr>
        <w:spacing w:line="360" w:lineRule="auto"/>
        <w:ind w:firstLineChars="200" w:firstLine="640"/>
        <w:rPr>
          <w:rFonts w:eastAsia="方正仿宋_GB2312"/>
          <w:sz w:val="32"/>
          <w:szCs w:val="32"/>
        </w:rPr>
      </w:pPr>
      <w:r>
        <w:rPr>
          <w:rFonts w:eastAsia="方正仿宋_GB2312"/>
          <w:sz w:val="32"/>
          <w:szCs w:val="32"/>
        </w:rPr>
        <w:t>近年来，</w:t>
      </w:r>
      <w:r>
        <w:rPr>
          <w:rFonts w:eastAsia="方正仿宋_GB2312"/>
          <w:sz w:val="32"/>
          <w:szCs w:val="32"/>
        </w:rPr>
        <w:t>关于菊芋青贮</w:t>
      </w:r>
      <w:r>
        <w:rPr>
          <w:rFonts w:eastAsia="方正仿宋_GB2312"/>
          <w:sz w:val="32"/>
          <w:szCs w:val="32"/>
        </w:rPr>
        <w:t>乳酸菌</w:t>
      </w:r>
      <w:r>
        <w:rPr>
          <w:rFonts w:eastAsia="方正仿宋_GB2312"/>
          <w:sz w:val="32"/>
          <w:szCs w:val="32"/>
        </w:rPr>
        <w:t>添加剂的研究只停留在常温筛选，耐低温</w:t>
      </w:r>
      <w:r>
        <w:rPr>
          <w:rFonts w:eastAsia="方正仿宋_GB2312"/>
          <w:sz w:val="32"/>
          <w:szCs w:val="32"/>
        </w:rPr>
        <w:t>乳酸菌</w:t>
      </w:r>
      <w:r>
        <w:rPr>
          <w:rFonts w:eastAsia="方正仿宋_GB2312"/>
          <w:sz w:val="32"/>
          <w:szCs w:val="32"/>
        </w:rPr>
        <w:t>添加剂还未见报道，</w:t>
      </w:r>
      <w:r>
        <w:rPr>
          <w:rFonts w:eastAsia="方正仿宋_GB2312"/>
          <w:sz w:val="32"/>
          <w:szCs w:val="32"/>
        </w:rPr>
        <w:t>青海省</w:t>
      </w:r>
      <w:r>
        <w:rPr>
          <w:rFonts w:eastAsia="方正仿宋_GB2312"/>
          <w:sz w:val="32"/>
          <w:szCs w:val="32"/>
        </w:rPr>
        <w:t>因其独特的地理环境，微生物长期生存会具有耐低温、耐酸和耐盐性强等适应环境的特性，从高寒地区作物源生地采集耐低温</w:t>
      </w:r>
      <w:r>
        <w:rPr>
          <w:rFonts w:eastAsia="方正仿宋_GB2312"/>
          <w:sz w:val="32"/>
          <w:szCs w:val="32"/>
        </w:rPr>
        <w:t>乳酸菌</w:t>
      </w:r>
      <w:r>
        <w:rPr>
          <w:rFonts w:eastAsia="方正仿宋_GB2312"/>
          <w:sz w:val="32"/>
          <w:szCs w:val="32"/>
        </w:rPr>
        <w:t>资源更为有效。因此，本研究从</w:t>
      </w:r>
      <w:r>
        <w:rPr>
          <w:rFonts w:eastAsia="方正仿宋_GB2312"/>
          <w:sz w:val="32"/>
          <w:szCs w:val="32"/>
        </w:rPr>
        <w:t>青海省</w:t>
      </w:r>
      <w:r>
        <w:rPr>
          <w:rFonts w:eastAsia="方正仿宋_GB2312"/>
          <w:sz w:val="32"/>
          <w:szCs w:val="32"/>
        </w:rPr>
        <w:t>菊芋地上部青贮物料中分离产酸高、生长快、耐低温的</w:t>
      </w:r>
      <w:r>
        <w:rPr>
          <w:rFonts w:eastAsia="方正仿宋_GB2312"/>
          <w:sz w:val="32"/>
          <w:szCs w:val="32"/>
        </w:rPr>
        <w:t>乳酸菌</w:t>
      </w:r>
      <w:r>
        <w:rPr>
          <w:rFonts w:eastAsia="方正仿宋_GB2312"/>
          <w:sz w:val="32"/>
          <w:szCs w:val="32"/>
        </w:rPr>
        <w:t>菌株，通过生理生化鉴定及</w:t>
      </w:r>
      <w:r>
        <w:rPr>
          <w:rFonts w:eastAsia="方正仿宋_GB2312"/>
          <w:sz w:val="32"/>
          <w:szCs w:val="32"/>
        </w:rPr>
        <w:t>16S rDNA</w:t>
      </w:r>
      <w:r>
        <w:rPr>
          <w:rFonts w:eastAsia="方正仿宋_GB2312"/>
          <w:sz w:val="32"/>
          <w:szCs w:val="32"/>
        </w:rPr>
        <w:t>测序技术确定菌株属种，筛选出适合菊芋低温青贮发酵的</w:t>
      </w:r>
      <w:r>
        <w:rPr>
          <w:rFonts w:eastAsia="方正仿宋_GB2312"/>
          <w:sz w:val="32"/>
          <w:szCs w:val="32"/>
        </w:rPr>
        <w:t>乳酸菌</w:t>
      </w:r>
      <w:r>
        <w:rPr>
          <w:rFonts w:eastAsia="方正仿宋_GB2312"/>
          <w:sz w:val="32"/>
          <w:szCs w:val="32"/>
        </w:rPr>
        <w:t>添加菌株，为青海省菊芋产业多元化发展及低温青贮技术建立提供理论依据。</w:t>
      </w:r>
    </w:p>
    <w:p w:rsidR="00066974" w:rsidRDefault="00223CD0">
      <w:pPr>
        <w:spacing w:line="360" w:lineRule="auto"/>
        <w:rPr>
          <w:rFonts w:eastAsia="方正仿宋_GB2312"/>
          <w:b/>
          <w:bCs/>
          <w:sz w:val="32"/>
          <w:szCs w:val="32"/>
        </w:rPr>
      </w:pPr>
      <w:r>
        <w:rPr>
          <w:rFonts w:eastAsia="方正仿宋_GB2312"/>
          <w:b/>
          <w:bCs/>
          <w:sz w:val="32"/>
          <w:szCs w:val="32"/>
        </w:rPr>
        <w:t>1.2</w:t>
      </w:r>
      <w:r>
        <w:rPr>
          <w:rFonts w:eastAsia="方正仿宋_GB2312"/>
          <w:b/>
          <w:bCs/>
          <w:sz w:val="32"/>
          <w:szCs w:val="32"/>
        </w:rPr>
        <w:t>材料与方法</w:t>
      </w:r>
    </w:p>
    <w:p w:rsidR="00066974" w:rsidRDefault="00223CD0">
      <w:pPr>
        <w:spacing w:line="360" w:lineRule="auto"/>
        <w:rPr>
          <w:rFonts w:eastAsia="方正仿宋_GB2312"/>
          <w:b/>
          <w:bCs/>
          <w:sz w:val="32"/>
          <w:szCs w:val="32"/>
        </w:rPr>
      </w:pPr>
      <w:r>
        <w:rPr>
          <w:rFonts w:eastAsia="方正仿宋_GB2312"/>
          <w:b/>
          <w:bCs/>
          <w:sz w:val="32"/>
          <w:szCs w:val="32"/>
        </w:rPr>
        <w:t>1.2.1</w:t>
      </w:r>
      <w:r>
        <w:rPr>
          <w:rFonts w:eastAsia="方正仿宋_GB2312"/>
          <w:b/>
          <w:bCs/>
          <w:sz w:val="32"/>
          <w:szCs w:val="32"/>
        </w:rPr>
        <w:t>试验材料</w:t>
      </w:r>
    </w:p>
    <w:p w:rsidR="00066974" w:rsidRDefault="00223CD0">
      <w:pPr>
        <w:spacing w:line="360" w:lineRule="auto"/>
        <w:ind w:firstLineChars="200" w:firstLine="640"/>
        <w:rPr>
          <w:rFonts w:eastAsia="方正仿宋_GB2312"/>
          <w:sz w:val="32"/>
          <w:szCs w:val="32"/>
        </w:rPr>
      </w:pPr>
      <w:r>
        <w:rPr>
          <w:rFonts w:eastAsia="方正仿宋_GB2312"/>
          <w:sz w:val="32"/>
          <w:szCs w:val="32"/>
        </w:rPr>
        <w:t>供试材料选取青海大学农林科学院自主选育菊芋品种</w:t>
      </w:r>
      <w:r>
        <w:rPr>
          <w:rFonts w:eastAsia="方正仿宋_GB2312"/>
          <w:sz w:val="32"/>
          <w:szCs w:val="32"/>
        </w:rPr>
        <w:t>‘</w:t>
      </w:r>
      <w:r>
        <w:rPr>
          <w:rFonts w:eastAsia="方正仿宋_GB2312"/>
          <w:sz w:val="32"/>
          <w:szCs w:val="32"/>
        </w:rPr>
        <w:t>青芋</w:t>
      </w:r>
      <w:r>
        <w:rPr>
          <w:rFonts w:eastAsia="方正仿宋_GB2312"/>
          <w:sz w:val="32"/>
          <w:szCs w:val="32"/>
        </w:rPr>
        <w:t>2</w:t>
      </w:r>
      <w:r>
        <w:rPr>
          <w:rFonts w:eastAsia="方正仿宋_GB2312"/>
          <w:sz w:val="32"/>
          <w:szCs w:val="32"/>
        </w:rPr>
        <w:t>号</w:t>
      </w:r>
      <w:r>
        <w:rPr>
          <w:rFonts w:eastAsia="方正仿宋_GB2312"/>
          <w:sz w:val="32"/>
          <w:szCs w:val="32"/>
        </w:rPr>
        <w:t>’</w:t>
      </w:r>
      <w:r>
        <w:rPr>
          <w:rFonts w:eastAsia="方正仿宋_GB2312"/>
          <w:sz w:val="32"/>
          <w:szCs w:val="32"/>
        </w:rPr>
        <w:t>。供试材料</w:t>
      </w:r>
      <w:r>
        <w:rPr>
          <w:rFonts w:eastAsia="方正仿宋_GB2312"/>
          <w:sz w:val="32"/>
          <w:szCs w:val="32"/>
        </w:rPr>
        <w:t>‘</w:t>
      </w:r>
      <w:r>
        <w:rPr>
          <w:rFonts w:eastAsia="方正仿宋_GB2312"/>
          <w:sz w:val="32"/>
          <w:szCs w:val="32"/>
        </w:rPr>
        <w:t>青芋</w:t>
      </w:r>
      <w:r>
        <w:rPr>
          <w:rFonts w:eastAsia="方正仿宋_GB2312"/>
          <w:sz w:val="32"/>
          <w:szCs w:val="32"/>
        </w:rPr>
        <w:t>2</w:t>
      </w:r>
      <w:r>
        <w:rPr>
          <w:rFonts w:eastAsia="方正仿宋_GB2312"/>
          <w:sz w:val="32"/>
          <w:szCs w:val="32"/>
        </w:rPr>
        <w:t>号</w:t>
      </w:r>
      <w:r>
        <w:rPr>
          <w:rFonts w:eastAsia="方正仿宋_GB2312"/>
          <w:sz w:val="32"/>
          <w:szCs w:val="32"/>
        </w:rPr>
        <w:t>’</w:t>
      </w:r>
      <w:r>
        <w:rPr>
          <w:rFonts w:eastAsia="方正仿宋_GB2312"/>
          <w:sz w:val="32"/>
          <w:szCs w:val="32"/>
        </w:rPr>
        <w:t>于</w:t>
      </w:r>
      <w:r>
        <w:rPr>
          <w:rFonts w:eastAsia="方正仿宋_GB2312"/>
          <w:sz w:val="32"/>
          <w:szCs w:val="32"/>
        </w:rPr>
        <w:t>2021</w:t>
      </w:r>
      <w:r>
        <w:rPr>
          <w:rFonts w:eastAsia="方正仿宋_GB2312"/>
          <w:sz w:val="32"/>
          <w:szCs w:val="32"/>
        </w:rPr>
        <w:t>年</w:t>
      </w:r>
      <w:r>
        <w:rPr>
          <w:rFonts w:eastAsia="方正仿宋_GB2312"/>
          <w:sz w:val="32"/>
          <w:szCs w:val="32"/>
        </w:rPr>
        <w:t>5</w:t>
      </w:r>
      <w:r>
        <w:rPr>
          <w:rFonts w:eastAsia="方正仿宋_GB2312"/>
          <w:sz w:val="32"/>
          <w:szCs w:val="32"/>
        </w:rPr>
        <w:t>月上旬种植在西宁市（</w:t>
      </w:r>
      <w:r>
        <w:rPr>
          <w:rFonts w:eastAsia="方正仿宋_GB2312"/>
          <w:sz w:val="32"/>
          <w:szCs w:val="32"/>
        </w:rPr>
        <w:t>XN</w:t>
      </w:r>
      <w:r>
        <w:rPr>
          <w:rFonts w:eastAsia="方正仿宋_GB2312"/>
          <w:sz w:val="32"/>
          <w:szCs w:val="32"/>
        </w:rPr>
        <w:t>）青海大学农林科学院园艺创新基地试验田（</w:t>
      </w:r>
      <w:r>
        <w:rPr>
          <w:rFonts w:eastAsia="方正仿宋_GB2312"/>
          <w:sz w:val="32"/>
          <w:szCs w:val="32"/>
        </w:rPr>
        <w:t>101 °44 ′57.7572 ″ E</w:t>
      </w:r>
      <w:r>
        <w:rPr>
          <w:rFonts w:eastAsia="方正仿宋_GB2312"/>
          <w:sz w:val="32"/>
          <w:szCs w:val="32"/>
        </w:rPr>
        <w:t>，</w:t>
      </w:r>
      <w:r>
        <w:rPr>
          <w:rFonts w:eastAsia="方正仿宋_GB2312"/>
          <w:sz w:val="32"/>
          <w:szCs w:val="32"/>
        </w:rPr>
        <w:t xml:space="preserve"> 36 °43 ′8.346 ″ N</w:t>
      </w:r>
      <w:r>
        <w:rPr>
          <w:rFonts w:eastAsia="方正仿宋_GB2312"/>
          <w:sz w:val="32"/>
          <w:szCs w:val="32"/>
        </w:rPr>
        <w:t>，海拔</w:t>
      </w:r>
      <w:r>
        <w:rPr>
          <w:rFonts w:eastAsia="方正仿宋_GB2312"/>
          <w:sz w:val="32"/>
          <w:szCs w:val="32"/>
        </w:rPr>
        <w:t>2 266.6 m</w:t>
      </w:r>
      <w:r>
        <w:rPr>
          <w:rFonts w:eastAsia="方正仿宋_GB2312"/>
          <w:sz w:val="32"/>
          <w:szCs w:val="32"/>
        </w:rPr>
        <w:t>）及贵南县（</w:t>
      </w:r>
      <w:r>
        <w:rPr>
          <w:rFonts w:eastAsia="方正仿宋_GB2312"/>
          <w:sz w:val="32"/>
          <w:szCs w:val="32"/>
        </w:rPr>
        <w:t>GN</w:t>
      </w:r>
      <w:r>
        <w:rPr>
          <w:rFonts w:eastAsia="方正仿宋_GB2312"/>
          <w:sz w:val="32"/>
          <w:szCs w:val="32"/>
        </w:rPr>
        <w:t>）茫曲镇加土乎村（</w:t>
      </w:r>
      <w:r>
        <w:rPr>
          <w:rFonts w:eastAsia="方正仿宋_GB2312"/>
          <w:sz w:val="32"/>
          <w:szCs w:val="32"/>
        </w:rPr>
        <w:t>100 °46 ′24.7656 ″ E</w:t>
      </w:r>
      <w:r>
        <w:rPr>
          <w:rFonts w:eastAsia="方正仿宋_GB2312"/>
          <w:sz w:val="32"/>
          <w:szCs w:val="32"/>
        </w:rPr>
        <w:t>，</w:t>
      </w:r>
      <w:r>
        <w:rPr>
          <w:rFonts w:eastAsia="方正仿宋_GB2312"/>
          <w:sz w:val="32"/>
          <w:szCs w:val="32"/>
        </w:rPr>
        <w:t xml:space="preserve"> 35 °33 ′59.4539 ″ N</w:t>
      </w:r>
      <w:r>
        <w:rPr>
          <w:rFonts w:eastAsia="方正仿宋_GB2312"/>
          <w:sz w:val="32"/>
          <w:szCs w:val="32"/>
        </w:rPr>
        <w:t>，海拔</w:t>
      </w:r>
      <w:r>
        <w:rPr>
          <w:rFonts w:eastAsia="方正仿宋_GB2312"/>
          <w:sz w:val="32"/>
          <w:szCs w:val="32"/>
        </w:rPr>
        <w:t>3 084.0 m</w:t>
      </w:r>
      <w:r>
        <w:rPr>
          <w:rFonts w:eastAsia="方正仿宋_GB2312"/>
          <w:sz w:val="32"/>
          <w:szCs w:val="32"/>
        </w:rPr>
        <w:t>）农田中。</w:t>
      </w:r>
    </w:p>
    <w:p w:rsidR="00066974" w:rsidRDefault="00223CD0">
      <w:pPr>
        <w:spacing w:line="360" w:lineRule="auto"/>
        <w:rPr>
          <w:rFonts w:eastAsia="方正仿宋_GB2312"/>
          <w:b/>
          <w:bCs/>
          <w:sz w:val="32"/>
          <w:szCs w:val="32"/>
        </w:rPr>
      </w:pPr>
      <w:r>
        <w:rPr>
          <w:rFonts w:eastAsia="方正仿宋_GB2312"/>
          <w:b/>
          <w:bCs/>
          <w:sz w:val="32"/>
          <w:szCs w:val="32"/>
        </w:rPr>
        <w:t>1.2.2</w:t>
      </w:r>
      <w:r>
        <w:rPr>
          <w:rFonts w:eastAsia="方正仿宋_GB2312"/>
          <w:b/>
          <w:bCs/>
          <w:sz w:val="32"/>
          <w:szCs w:val="32"/>
        </w:rPr>
        <w:t>试验</w:t>
      </w:r>
      <w:r>
        <w:rPr>
          <w:rFonts w:eastAsia="方正仿宋_GB2312"/>
          <w:b/>
          <w:bCs/>
          <w:sz w:val="32"/>
          <w:szCs w:val="32"/>
        </w:rPr>
        <w:t>设计</w:t>
      </w:r>
    </w:p>
    <w:p w:rsidR="00066974" w:rsidRDefault="00223CD0">
      <w:pPr>
        <w:spacing w:line="360" w:lineRule="auto"/>
        <w:ind w:firstLineChars="200" w:firstLine="640"/>
        <w:rPr>
          <w:rFonts w:eastAsia="方正仿宋_GB2312"/>
          <w:sz w:val="32"/>
          <w:szCs w:val="32"/>
        </w:rPr>
      </w:pPr>
      <w:r>
        <w:rPr>
          <w:rFonts w:eastAsia="方正仿宋_GB2312"/>
          <w:sz w:val="32"/>
          <w:szCs w:val="32"/>
        </w:rPr>
        <w:t>待菊芋生长至成熟期，</w:t>
      </w:r>
      <w:r>
        <w:rPr>
          <w:rFonts w:eastAsia="方正仿宋_GB2312"/>
          <w:sz w:val="32"/>
          <w:szCs w:val="32"/>
        </w:rPr>
        <w:t>2021</w:t>
      </w:r>
      <w:r>
        <w:rPr>
          <w:rFonts w:eastAsia="方正仿宋_GB2312"/>
          <w:sz w:val="32"/>
          <w:szCs w:val="32"/>
        </w:rPr>
        <w:t>年</w:t>
      </w:r>
      <w:r>
        <w:rPr>
          <w:rFonts w:eastAsia="方正仿宋_GB2312"/>
          <w:sz w:val="32"/>
          <w:szCs w:val="32"/>
        </w:rPr>
        <w:t>10</w:t>
      </w:r>
      <w:r>
        <w:rPr>
          <w:rFonts w:eastAsia="方正仿宋_GB2312"/>
          <w:sz w:val="32"/>
          <w:szCs w:val="32"/>
        </w:rPr>
        <w:t>月</w:t>
      </w:r>
      <w:r>
        <w:rPr>
          <w:rFonts w:eastAsia="方正仿宋_GB2312"/>
          <w:sz w:val="32"/>
          <w:szCs w:val="32"/>
        </w:rPr>
        <w:t>5</w:t>
      </w:r>
      <w:r>
        <w:rPr>
          <w:rFonts w:eastAsia="方正仿宋_GB2312"/>
          <w:sz w:val="32"/>
          <w:szCs w:val="32"/>
        </w:rPr>
        <w:t>日刈割地上部茎叶粉碎裹包青贮，粉</w:t>
      </w:r>
      <w:r>
        <w:rPr>
          <w:rFonts w:eastAsia="方正仿宋_GB2312"/>
          <w:sz w:val="32"/>
          <w:szCs w:val="32"/>
        </w:rPr>
        <w:t>碎长度</w:t>
      </w:r>
      <w:r>
        <w:rPr>
          <w:rFonts w:eastAsia="方正仿宋_GB2312"/>
          <w:sz w:val="32"/>
          <w:szCs w:val="32"/>
        </w:rPr>
        <w:t>2±1 cm</w:t>
      </w:r>
      <w:r>
        <w:rPr>
          <w:rFonts w:eastAsia="方正仿宋_GB2312"/>
          <w:sz w:val="32"/>
          <w:szCs w:val="32"/>
        </w:rPr>
        <w:t>，裹包规格</w:t>
      </w:r>
      <w:r>
        <w:rPr>
          <w:rFonts w:eastAsia="方正仿宋_GB2312"/>
          <w:sz w:val="32"/>
          <w:szCs w:val="32"/>
        </w:rPr>
        <w:t>550 mm</w:t>
      </w:r>
      <w:r>
        <w:rPr>
          <w:rFonts w:eastAsia="方正仿宋_GB2312"/>
          <w:sz w:val="32"/>
          <w:szCs w:val="32"/>
        </w:rPr>
        <w:t>（直径）</w:t>
      </w:r>
      <w:r>
        <w:rPr>
          <w:rFonts w:eastAsia="方正仿宋_GB2312"/>
          <w:sz w:val="32"/>
          <w:szCs w:val="32"/>
        </w:rPr>
        <w:t>×520 mm</w:t>
      </w:r>
      <w:r>
        <w:rPr>
          <w:rFonts w:eastAsia="方正仿宋_GB2312"/>
          <w:sz w:val="32"/>
          <w:szCs w:val="32"/>
        </w:rPr>
        <w:t>（高），共</w:t>
      </w:r>
      <w:r>
        <w:rPr>
          <w:rFonts w:eastAsia="方正仿宋_GB2312"/>
          <w:sz w:val="32"/>
          <w:szCs w:val="32"/>
        </w:rPr>
        <w:t>3</w:t>
      </w:r>
      <w:r>
        <w:rPr>
          <w:rFonts w:eastAsia="方正仿宋_GB2312"/>
          <w:sz w:val="32"/>
          <w:szCs w:val="32"/>
        </w:rPr>
        <w:t>个裹包；自然环境发酵</w:t>
      </w:r>
      <w:r>
        <w:rPr>
          <w:rFonts w:eastAsia="方正仿宋_GB2312"/>
          <w:sz w:val="32"/>
          <w:szCs w:val="32"/>
        </w:rPr>
        <w:t>90 d</w:t>
      </w:r>
      <w:r>
        <w:rPr>
          <w:rFonts w:eastAsia="方正仿宋_GB2312"/>
          <w:sz w:val="32"/>
          <w:szCs w:val="32"/>
        </w:rPr>
        <w:t>后开包削去外层</w:t>
      </w:r>
      <w:r>
        <w:rPr>
          <w:rFonts w:eastAsia="方正仿宋_GB2312"/>
          <w:sz w:val="32"/>
          <w:szCs w:val="32"/>
        </w:rPr>
        <w:t>10 cm</w:t>
      </w:r>
      <w:r>
        <w:rPr>
          <w:rFonts w:eastAsia="方正仿宋_GB2312"/>
          <w:sz w:val="32"/>
          <w:szCs w:val="32"/>
        </w:rPr>
        <w:t>青贮料，取内层青贮材料</w:t>
      </w:r>
      <w:r>
        <w:rPr>
          <w:rFonts w:eastAsia="方正仿宋_GB2312"/>
          <w:sz w:val="32"/>
          <w:szCs w:val="32"/>
        </w:rPr>
        <w:t>200 g</w:t>
      </w:r>
      <w:r>
        <w:rPr>
          <w:rFonts w:eastAsia="方正仿宋_GB2312"/>
          <w:sz w:val="32"/>
          <w:szCs w:val="32"/>
        </w:rPr>
        <w:t>放入无菌自封袋密封并加入冰袋，每个裹包</w:t>
      </w:r>
      <w:r>
        <w:rPr>
          <w:rFonts w:eastAsia="方正仿宋_GB2312"/>
          <w:sz w:val="32"/>
          <w:szCs w:val="32"/>
        </w:rPr>
        <w:t>3</w:t>
      </w:r>
      <w:r>
        <w:rPr>
          <w:rFonts w:eastAsia="方正仿宋_GB2312"/>
          <w:sz w:val="32"/>
          <w:szCs w:val="32"/>
        </w:rPr>
        <w:t>次重复，共</w:t>
      </w:r>
      <w:r>
        <w:rPr>
          <w:rFonts w:eastAsia="方正仿宋_GB2312"/>
          <w:sz w:val="32"/>
          <w:szCs w:val="32"/>
        </w:rPr>
        <w:t>9</w:t>
      </w:r>
      <w:r>
        <w:rPr>
          <w:rFonts w:eastAsia="方正仿宋_GB2312"/>
          <w:sz w:val="32"/>
          <w:szCs w:val="32"/>
        </w:rPr>
        <w:t>次重复，</w:t>
      </w:r>
      <w:r>
        <w:rPr>
          <w:rFonts w:eastAsia="方正仿宋_GB2312"/>
          <w:sz w:val="32"/>
          <w:szCs w:val="32"/>
        </w:rPr>
        <w:t>2 h</w:t>
      </w:r>
      <w:r>
        <w:rPr>
          <w:rFonts w:eastAsia="方正仿宋_GB2312"/>
          <w:sz w:val="32"/>
          <w:szCs w:val="32"/>
        </w:rPr>
        <w:t>内带到实验室开展</w:t>
      </w:r>
      <w:r>
        <w:rPr>
          <w:rFonts w:eastAsia="方正仿宋_GB2312"/>
          <w:sz w:val="32"/>
          <w:szCs w:val="32"/>
        </w:rPr>
        <w:t>乳酸菌</w:t>
      </w:r>
      <w:r>
        <w:rPr>
          <w:rFonts w:eastAsia="方正仿宋_GB2312"/>
          <w:sz w:val="32"/>
          <w:szCs w:val="32"/>
        </w:rPr>
        <w:t>分离纯化。</w:t>
      </w:r>
    </w:p>
    <w:p w:rsidR="00066974" w:rsidRDefault="00223CD0">
      <w:pPr>
        <w:spacing w:line="360" w:lineRule="auto"/>
        <w:rPr>
          <w:rFonts w:eastAsia="方正仿宋_GB2312"/>
          <w:b/>
          <w:bCs/>
          <w:sz w:val="32"/>
          <w:szCs w:val="32"/>
        </w:rPr>
      </w:pPr>
      <w:r>
        <w:rPr>
          <w:rFonts w:eastAsia="方正仿宋_GB2312"/>
          <w:b/>
          <w:bCs/>
          <w:sz w:val="32"/>
          <w:szCs w:val="32"/>
        </w:rPr>
        <w:t>1.2.3</w:t>
      </w:r>
      <w:r>
        <w:rPr>
          <w:rFonts w:eastAsia="方正仿宋_GB2312"/>
          <w:b/>
          <w:bCs/>
          <w:sz w:val="32"/>
          <w:szCs w:val="32"/>
        </w:rPr>
        <w:t>指标测定及方法</w:t>
      </w:r>
    </w:p>
    <w:p w:rsidR="00066974" w:rsidRDefault="00223CD0">
      <w:pPr>
        <w:spacing w:line="360" w:lineRule="auto"/>
        <w:rPr>
          <w:rFonts w:eastAsia="方正仿宋_GB2312"/>
          <w:sz w:val="32"/>
          <w:szCs w:val="32"/>
        </w:rPr>
      </w:pPr>
      <w:r>
        <w:rPr>
          <w:rFonts w:eastAsia="方正仿宋_GB2312"/>
          <w:sz w:val="32"/>
          <w:szCs w:val="32"/>
        </w:rPr>
        <w:t>（</w:t>
      </w:r>
      <w:r>
        <w:rPr>
          <w:rFonts w:eastAsia="方正仿宋_GB2312"/>
          <w:sz w:val="32"/>
          <w:szCs w:val="32"/>
        </w:rPr>
        <w:t>1</w:t>
      </w:r>
      <w:r>
        <w:rPr>
          <w:rFonts w:eastAsia="方正仿宋_GB2312"/>
          <w:sz w:val="32"/>
          <w:szCs w:val="32"/>
        </w:rPr>
        <w:t>）</w:t>
      </w:r>
      <w:r>
        <w:rPr>
          <w:rFonts w:eastAsia="方正仿宋_GB2312"/>
          <w:sz w:val="32"/>
          <w:szCs w:val="32"/>
        </w:rPr>
        <w:t>乳酸菌分离纯化</w:t>
      </w:r>
    </w:p>
    <w:p w:rsidR="00066974" w:rsidRDefault="00223CD0">
      <w:pPr>
        <w:spacing w:line="360" w:lineRule="auto"/>
        <w:ind w:firstLineChars="200" w:firstLine="640"/>
        <w:rPr>
          <w:rFonts w:eastAsia="方正仿宋_GB2312"/>
          <w:sz w:val="32"/>
          <w:szCs w:val="32"/>
        </w:rPr>
      </w:pPr>
      <w:r>
        <w:rPr>
          <w:rFonts w:eastAsia="方正仿宋_GB2312"/>
          <w:sz w:val="32"/>
          <w:szCs w:val="32"/>
        </w:rPr>
        <w:t>称取</w:t>
      </w:r>
      <w:r>
        <w:rPr>
          <w:rFonts w:eastAsia="方正仿宋_GB2312"/>
          <w:sz w:val="32"/>
          <w:szCs w:val="32"/>
        </w:rPr>
        <w:t>20 g</w:t>
      </w:r>
      <w:r>
        <w:rPr>
          <w:rFonts w:eastAsia="方正仿宋_GB2312"/>
          <w:sz w:val="32"/>
          <w:szCs w:val="32"/>
        </w:rPr>
        <w:t>青贮样品放置于锥形瓶中，加</w:t>
      </w:r>
      <w:r>
        <w:rPr>
          <w:rFonts w:eastAsia="方正仿宋_GB2312"/>
          <w:sz w:val="32"/>
          <w:szCs w:val="32"/>
        </w:rPr>
        <w:t>180 mL</w:t>
      </w:r>
      <w:r>
        <w:rPr>
          <w:rFonts w:eastAsia="方正仿宋_GB2312"/>
          <w:sz w:val="32"/>
          <w:szCs w:val="32"/>
        </w:rPr>
        <w:t>无菌水充分震荡</w:t>
      </w:r>
      <w:r>
        <w:rPr>
          <w:rFonts w:eastAsia="方正仿宋_GB2312"/>
          <w:sz w:val="32"/>
          <w:szCs w:val="32"/>
        </w:rPr>
        <w:t>1 h</w:t>
      </w:r>
      <w:r>
        <w:rPr>
          <w:rFonts w:eastAsia="方正仿宋_GB2312"/>
          <w:sz w:val="32"/>
          <w:szCs w:val="32"/>
        </w:rPr>
        <w:t>混匀，静置</w:t>
      </w:r>
      <w:r>
        <w:rPr>
          <w:rFonts w:eastAsia="方正仿宋_GB2312"/>
          <w:sz w:val="32"/>
          <w:szCs w:val="32"/>
        </w:rPr>
        <w:t>30 min</w:t>
      </w:r>
      <w:r>
        <w:rPr>
          <w:rFonts w:eastAsia="方正仿宋_GB2312"/>
          <w:sz w:val="32"/>
          <w:szCs w:val="32"/>
        </w:rPr>
        <w:t>后取上清液依次稀释为</w:t>
      </w:r>
      <w:r>
        <w:rPr>
          <w:rFonts w:eastAsia="方正仿宋_GB2312"/>
          <w:sz w:val="32"/>
          <w:szCs w:val="32"/>
        </w:rPr>
        <w:t>10</w:t>
      </w:r>
      <w:r>
        <w:rPr>
          <w:rFonts w:eastAsia="方正仿宋_GB2312"/>
          <w:sz w:val="32"/>
          <w:szCs w:val="32"/>
          <w:vertAlign w:val="superscript"/>
        </w:rPr>
        <w:t>-1</w:t>
      </w:r>
      <w:r>
        <w:rPr>
          <w:rFonts w:eastAsia="方正仿宋_GB2312"/>
          <w:sz w:val="32"/>
          <w:szCs w:val="32"/>
        </w:rPr>
        <w:t>、</w:t>
      </w:r>
      <w:r>
        <w:rPr>
          <w:rFonts w:eastAsia="方正仿宋_GB2312"/>
          <w:sz w:val="32"/>
          <w:szCs w:val="32"/>
        </w:rPr>
        <w:t>10</w:t>
      </w:r>
      <w:r>
        <w:rPr>
          <w:rFonts w:eastAsia="方正仿宋_GB2312"/>
          <w:sz w:val="32"/>
          <w:szCs w:val="32"/>
          <w:vertAlign w:val="superscript"/>
        </w:rPr>
        <w:t>-2</w:t>
      </w:r>
      <w:r>
        <w:rPr>
          <w:rFonts w:eastAsia="方正仿宋_GB2312"/>
          <w:sz w:val="32"/>
          <w:szCs w:val="32"/>
        </w:rPr>
        <w:t>、</w:t>
      </w:r>
      <w:r>
        <w:rPr>
          <w:rFonts w:eastAsia="方正仿宋_GB2312"/>
          <w:sz w:val="32"/>
          <w:szCs w:val="32"/>
        </w:rPr>
        <w:t>10</w:t>
      </w:r>
      <w:r>
        <w:rPr>
          <w:rFonts w:eastAsia="方正仿宋_GB2312"/>
          <w:sz w:val="32"/>
          <w:szCs w:val="32"/>
          <w:vertAlign w:val="superscript"/>
        </w:rPr>
        <w:t>-3</w:t>
      </w:r>
      <w:r>
        <w:rPr>
          <w:rFonts w:eastAsia="方正仿宋_GB2312"/>
          <w:sz w:val="32"/>
          <w:szCs w:val="32"/>
        </w:rPr>
        <w:t>、</w:t>
      </w:r>
      <w:r>
        <w:rPr>
          <w:rFonts w:eastAsia="方正仿宋_GB2312"/>
          <w:sz w:val="32"/>
          <w:szCs w:val="32"/>
        </w:rPr>
        <w:t>10</w:t>
      </w:r>
      <w:r>
        <w:rPr>
          <w:rFonts w:eastAsia="方正仿宋_GB2312"/>
          <w:sz w:val="32"/>
          <w:szCs w:val="32"/>
          <w:vertAlign w:val="superscript"/>
        </w:rPr>
        <w:t>-4</w:t>
      </w:r>
      <w:r>
        <w:rPr>
          <w:rFonts w:eastAsia="方正仿宋_GB2312"/>
          <w:sz w:val="32"/>
          <w:szCs w:val="32"/>
        </w:rPr>
        <w:t>、</w:t>
      </w:r>
      <w:r>
        <w:rPr>
          <w:rFonts w:eastAsia="方正仿宋_GB2312"/>
          <w:sz w:val="32"/>
          <w:szCs w:val="32"/>
        </w:rPr>
        <w:t>10</w:t>
      </w:r>
      <w:r>
        <w:rPr>
          <w:rFonts w:eastAsia="方正仿宋_GB2312"/>
          <w:sz w:val="32"/>
          <w:szCs w:val="32"/>
          <w:vertAlign w:val="superscript"/>
        </w:rPr>
        <w:t>-5</w:t>
      </w:r>
      <w:r>
        <w:rPr>
          <w:rFonts w:eastAsia="方正仿宋_GB2312"/>
          <w:sz w:val="32"/>
          <w:szCs w:val="32"/>
        </w:rPr>
        <w:t xml:space="preserve"> 5</w:t>
      </w:r>
      <w:r>
        <w:rPr>
          <w:rFonts w:eastAsia="方正仿宋_GB2312"/>
          <w:sz w:val="32"/>
          <w:szCs w:val="32"/>
        </w:rPr>
        <w:t>个梯度，制成菌液稀释液。取各梯度稀释液</w:t>
      </w:r>
      <w:r>
        <w:rPr>
          <w:rFonts w:eastAsia="方正仿宋_GB2312"/>
          <w:sz w:val="32"/>
          <w:szCs w:val="32"/>
        </w:rPr>
        <w:t>10 uL</w:t>
      </w:r>
      <w:r>
        <w:rPr>
          <w:rFonts w:eastAsia="方正仿宋_GB2312"/>
          <w:sz w:val="32"/>
          <w:szCs w:val="32"/>
        </w:rPr>
        <w:t>涂布于</w:t>
      </w:r>
      <w:r>
        <w:rPr>
          <w:rFonts w:eastAsia="方正仿宋_GB2312"/>
          <w:sz w:val="32"/>
          <w:szCs w:val="32"/>
        </w:rPr>
        <w:t>MRS</w:t>
      </w:r>
      <w:r>
        <w:rPr>
          <w:rFonts w:eastAsia="方正仿宋_GB2312"/>
          <w:sz w:val="32"/>
          <w:szCs w:val="32"/>
        </w:rPr>
        <w:t>固体培养基，</w:t>
      </w:r>
      <w:r>
        <w:rPr>
          <w:rFonts w:eastAsia="方正仿宋_GB2312"/>
          <w:sz w:val="32"/>
          <w:szCs w:val="32"/>
        </w:rPr>
        <w:t>30 ℃</w:t>
      </w:r>
      <w:r>
        <w:rPr>
          <w:rFonts w:eastAsia="方正仿宋_GB2312"/>
          <w:sz w:val="32"/>
          <w:szCs w:val="32"/>
        </w:rPr>
        <w:t>倒置培养</w:t>
      </w:r>
      <w:r>
        <w:rPr>
          <w:rFonts w:eastAsia="方正仿宋_GB2312"/>
          <w:sz w:val="32"/>
          <w:szCs w:val="32"/>
        </w:rPr>
        <w:t>48 h</w:t>
      </w:r>
      <w:r>
        <w:rPr>
          <w:rFonts w:eastAsia="方正仿宋_GB2312"/>
          <w:sz w:val="32"/>
          <w:szCs w:val="32"/>
        </w:rPr>
        <w:t>，综合菌落形态特征进行辨别及编号，挑选单菌落划线扩大培养</w:t>
      </w:r>
      <w:r>
        <w:rPr>
          <w:rFonts w:eastAsia="方正仿宋_GB2312"/>
          <w:sz w:val="32"/>
          <w:szCs w:val="32"/>
        </w:rPr>
        <w:t>3</w:t>
      </w:r>
      <w:r>
        <w:rPr>
          <w:rFonts w:eastAsia="方正仿宋_GB2312"/>
          <w:sz w:val="32"/>
          <w:szCs w:val="32"/>
        </w:rPr>
        <w:t>次。编号菌株依次进行革兰氏染色镜检、接触酶（过氧化氢酶）、葡萄糖产气试验，初步判定革兰氏染色试验阳性、接触酶阴性为</w:t>
      </w:r>
      <w:r>
        <w:rPr>
          <w:rFonts w:eastAsia="方正仿宋_GB2312"/>
          <w:sz w:val="32"/>
          <w:szCs w:val="32"/>
        </w:rPr>
        <w:t>乳酸菌</w:t>
      </w:r>
      <w:r>
        <w:rPr>
          <w:rFonts w:eastAsia="方正仿宋_GB2312"/>
          <w:sz w:val="32"/>
          <w:szCs w:val="32"/>
        </w:rPr>
        <w:t>菌株，葡萄糖产气阴性为同型发酵</w:t>
      </w:r>
      <w:r>
        <w:rPr>
          <w:rFonts w:eastAsia="方正仿宋_GB2312"/>
          <w:sz w:val="32"/>
          <w:szCs w:val="32"/>
        </w:rPr>
        <w:t>乳酸菌</w:t>
      </w:r>
      <w:r>
        <w:rPr>
          <w:rFonts w:eastAsia="方正仿宋_GB2312"/>
          <w:sz w:val="32"/>
          <w:szCs w:val="32"/>
        </w:rPr>
        <w:t>，阳性为异型发酵</w:t>
      </w:r>
      <w:r>
        <w:rPr>
          <w:rFonts w:eastAsia="方正仿宋_GB2312"/>
          <w:sz w:val="32"/>
          <w:szCs w:val="32"/>
        </w:rPr>
        <w:t>乳酸菌</w:t>
      </w:r>
      <w:r>
        <w:rPr>
          <w:rFonts w:eastAsia="方正仿宋_GB2312"/>
          <w:sz w:val="32"/>
          <w:szCs w:val="32"/>
        </w:rPr>
        <w:t>。所筛选的</w:t>
      </w:r>
      <w:r>
        <w:rPr>
          <w:rFonts w:eastAsia="方正仿宋_GB2312"/>
          <w:sz w:val="32"/>
          <w:szCs w:val="32"/>
        </w:rPr>
        <w:t>乳酸菌</w:t>
      </w:r>
      <w:r>
        <w:rPr>
          <w:rFonts w:eastAsia="方正仿宋_GB2312"/>
          <w:sz w:val="32"/>
          <w:szCs w:val="32"/>
        </w:rPr>
        <w:t>菌株贮存于</w:t>
      </w:r>
      <w:r>
        <w:rPr>
          <w:rFonts w:eastAsia="方正仿宋_GB2312"/>
          <w:sz w:val="32"/>
          <w:szCs w:val="32"/>
        </w:rPr>
        <w:t>NB</w:t>
      </w:r>
      <w:r>
        <w:rPr>
          <w:rFonts w:eastAsia="方正仿宋_GB2312"/>
          <w:sz w:val="32"/>
          <w:szCs w:val="32"/>
        </w:rPr>
        <w:t>培养基（含</w:t>
      </w:r>
      <w:r>
        <w:rPr>
          <w:rFonts w:eastAsia="方正仿宋_GB2312"/>
          <w:sz w:val="32"/>
          <w:szCs w:val="32"/>
        </w:rPr>
        <w:t>10</w:t>
      </w:r>
      <w:r>
        <w:rPr>
          <w:rFonts w:eastAsia="方正仿宋_GB2312"/>
          <w:sz w:val="32"/>
          <w:szCs w:val="32"/>
        </w:rPr>
        <w:t>％二甲基亚砜），</w:t>
      </w:r>
      <w:r>
        <w:rPr>
          <w:rFonts w:eastAsia="方正仿宋_GB2312"/>
          <w:sz w:val="32"/>
          <w:szCs w:val="32"/>
        </w:rPr>
        <w:t>-80 ℃</w:t>
      </w:r>
      <w:r>
        <w:rPr>
          <w:rFonts w:eastAsia="方正仿宋_GB2312"/>
          <w:sz w:val="32"/>
          <w:szCs w:val="32"/>
        </w:rPr>
        <w:t>保存。</w:t>
      </w:r>
    </w:p>
    <w:p w:rsidR="00066974" w:rsidRDefault="00223CD0">
      <w:pPr>
        <w:spacing w:line="360" w:lineRule="auto"/>
        <w:rPr>
          <w:rFonts w:eastAsia="方正仿宋_GB2312"/>
          <w:sz w:val="32"/>
          <w:szCs w:val="32"/>
        </w:rPr>
      </w:pPr>
      <w:r>
        <w:rPr>
          <w:rFonts w:eastAsia="方正仿宋_GB2312"/>
          <w:sz w:val="32"/>
          <w:szCs w:val="32"/>
        </w:rPr>
        <w:t>（</w:t>
      </w:r>
      <w:r>
        <w:rPr>
          <w:rFonts w:eastAsia="方正仿宋_GB2312"/>
          <w:sz w:val="32"/>
          <w:szCs w:val="32"/>
        </w:rPr>
        <w:t>2</w:t>
      </w:r>
      <w:r>
        <w:rPr>
          <w:rFonts w:eastAsia="方正仿宋_GB2312"/>
          <w:sz w:val="32"/>
          <w:szCs w:val="32"/>
        </w:rPr>
        <w:t>）</w:t>
      </w:r>
      <w:r>
        <w:rPr>
          <w:rFonts w:eastAsia="方正仿宋_GB2312"/>
          <w:sz w:val="32"/>
          <w:szCs w:val="32"/>
        </w:rPr>
        <w:t>乳酸菌耐低温能力测定</w:t>
      </w:r>
    </w:p>
    <w:p w:rsidR="00066974" w:rsidRDefault="00223CD0">
      <w:pPr>
        <w:spacing w:line="360" w:lineRule="auto"/>
        <w:ind w:firstLineChars="200" w:firstLine="640"/>
        <w:rPr>
          <w:rFonts w:eastAsia="方正仿宋_GB2312"/>
          <w:sz w:val="32"/>
          <w:szCs w:val="32"/>
        </w:rPr>
      </w:pPr>
      <w:r>
        <w:rPr>
          <w:rFonts w:eastAsia="方正仿宋_GB2312"/>
          <w:sz w:val="32"/>
          <w:szCs w:val="32"/>
        </w:rPr>
        <w:t>将贮存于</w:t>
      </w:r>
      <w:r>
        <w:rPr>
          <w:rFonts w:eastAsia="方正仿宋_GB2312"/>
          <w:sz w:val="32"/>
          <w:szCs w:val="32"/>
        </w:rPr>
        <w:t>-80℃</w:t>
      </w:r>
      <w:r>
        <w:rPr>
          <w:rFonts w:eastAsia="方正仿宋_GB2312"/>
          <w:sz w:val="32"/>
          <w:szCs w:val="32"/>
        </w:rPr>
        <w:t>的</w:t>
      </w:r>
      <w:r>
        <w:rPr>
          <w:rFonts w:eastAsia="方正仿宋_GB2312"/>
          <w:sz w:val="32"/>
          <w:szCs w:val="32"/>
        </w:rPr>
        <w:t>LAB</w:t>
      </w:r>
      <w:r>
        <w:rPr>
          <w:rFonts w:eastAsia="方正仿宋_GB2312"/>
          <w:sz w:val="32"/>
          <w:szCs w:val="32"/>
        </w:rPr>
        <w:t>菌株</w:t>
      </w:r>
      <w:r>
        <w:rPr>
          <w:rFonts w:eastAsia="方正仿宋_GB2312"/>
          <w:sz w:val="32"/>
          <w:szCs w:val="32"/>
        </w:rPr>
        <w:t>4℃</w:t>
      </w:r>
      <w:r>
        <w:rPr>
          <w:rFonts w:eastAsia="方正仿宋_GB2312"/>
          <w:sz w:val="32"/>
          <w:szCs w:val="32"/>
        </w:rPr>
        <w:t>解冻，</w:t>
      </w:r>
      <w:r>
        <w:rPr>
          <w:rFonts w:eastAsia="方正仿宋_GB2312"/>
          <w:sz w:val="32"/>
          <w:szCs w:val="32"/>
        </w:rPr>
        <w:t>MRS</w:t>
      </w:r>
      <w:r>
        <w:rPr>
          <w:rFonts w:eastAsia="方正仿宋_GB2312"/>
          <w:sz w:val="32"/>
          <w:szCs w:val="32"/>
        </w:rPr>
        <w:t>液体培养基活化</w:t>
      </w:r>
      <w:r>
        <w:rPr>
          <w:rFonts w:eastAsia="方正仿宋_GB2312"/>
          <w:sz w:val="32"/>
          <w:szCs w:val="32"/>
        </w:rPr>
        <w:t>24 h</w:t>
      </w:r>
      <w:r>
        <w:rPr>
          <w:rFonts w:eastAsia="方正仿宋_GB2312"/>
          <w:sz w:val="32"/>
          <w:szCs w:val="32"/>
        </w:rPr>
        <w:t>，定</w:t>
      </w:r>
      <w:r>
        <w:rPr>
          <w:rFonts w:eastAsia="方正仿宋_GB2312"/>
          <w:sz w:val="32"/>
          <w:szCs w:val="32"/>
        </w:rPr>
        <w:t>菌数到</w:t>
      </w:r>
      <w:r>
        <w:rPr>
          <w:rFonts w:eastAsia="方正仿宋_GB2312"/>
          <w:sz w:val="32"/>
          <w:szCs w:val="32"/>
        </w:rPr>
        <w:t>1×10</w:t>
      </w:r>
      <w:r>
        <w:rPr>
          <w:rFonts w:eastAsia="方正仿宋_GB2312"/>
          <w:sz w:val="32"/>
          <w:szCs w:val="32"/>
          <w:vertAlign w:val="superscript"/>
        </w:rPr>
        <w:t>8</w:t>
      </w:r>
      <w:r>
        <w:rPr>
          <w:rFonts w:eastAsia="方正仿宋_GB2312"/>
          <w:sz w:val="32"/>
          <w:szCs w:val="32"/>
        </w:rPr>
        <w:t xml:space="preserve"> cfu·mL</w:t>
      </w:r>
      <w:r>
        <w:rPr>
          <w:rFonts w:eastAsia="方正仿宋_GB2312"/>
          <w:sz w:val="32"/>
          <w:szCs w:val="32"/>
          <w:vertAlign w:val="superscript"/>
        </w:rPr>
        <w:t>-1</w:t>
      </w:r>
      <w:r>
        <w:rPr>
          <w:rFonts w:eastAsia="方正仿宋_GB2312"/>
          <w:sz w:val="32"/>
          <w:szCs w:val="32"/>
        </w:rPr>
        <w:t>，按</w:t>
      </w:r>
      <w:r>
        <w:rPr>
          <w:rFonts w:eastAsia="方正仿宋_GB2312"/>
          <w:sz w:val="32"/>
          <w:szCs w:val="32"/>
        </w:rPr>
        <w:t>3%</w:t>
      </w:r>
      <w:r>
        <w:rPr>
          <w:rFonts w:eastAsia="方正仿宋_GB2312"/>
          <w:sz w:val="32"/>
          <w:szCs w:val="32"/>
        </w:rPr>
        <w:t>接种量接种于新的</w:t>
      </w:r>
      <w:r>
        <w:rPr>
          <w:rFonts w:eastAsia="方正仿宋_GB2312"/>
          <w:sz w:val="32"/>
          <w:szCs w:val="32"/>
        </w:rPr>
        <w:t>MRS</w:t>
      </w:r>
      <w:r>
        <w:rPr>
          <w:rFonts w:eastAsia="方正仿宋_GB2312"/>
          <w:sz w:val="32"/>
          <w:szCs w:val="32"/>
        </w:rPr>
        <w:t>液体培养基，恒温培养箱</w:t>
      </w:r>
      <w:r>
        <w:rPr>
          <w:rFonts w:eastAsia="方正仿宋_GB2312"/>
          <w:sz w:val="32"/>
          <w:szCs w:val="32"/>
        </w:rPr>
        <w:t>0</w:t>
      </w:r>
      <w:r>
        <w:rPr>
          <w:rFonts w:eastAsia="方正仿宋_GB2312"/>
          <w:sz w:val="32"/>
          <w:szCs w:val="32"/>
        </w:rPr>
        <w:t>、</w:t>
      </w:r>
      <w:r>
        <w:rPr>
          <w:rFonts w:eastAsia="方正仿宋_GB2312"/>
          <w:sz w:val="32"/>
          <w:szCs w:val="32"/>
        </w:rPr>
        <w:t>5</w:t>
      </w:r>
      <w:r>
        <w:rPr>
          <w:rFonts w:eastAsia="方正仿宋_GB2312"/>
          <w:sz w:val="32"/>
          <w:szCs w:val="32"/>
        </w:rPr>
        <w:t>、</w:t>
      </w:r>
      <w:r>
        <w:rPr>
          <w:rFonts w:eastAsia="方正仿宋_GB2312"/>
          <w:sz w:val="32"/>
          <w:szCs w:val="32"/>
        </w:rPr>
        <w:t>10</w:t>
      </w:r>
      <w:r>
        <w:rPr>
          <w:rFonts w:eastAsia="方正仿宋_GB2312"/>
          <w:sz w:val="32"/>
          <w:szCs w:val="32"/>
        </w:rPr>
        <w:t>、</w:t>
      </w:r>
      <w:r>
        <w:rPr>
          <w:rFonts w:eastAsia="方正仿宋_GB2312"/>
          <w:sz w:val="32"/>
          <w:szCs w:val="32"/>
        </w:rPr>
        <w:t>15℃</w:t>
      </w:r>
      <w:r>
        <w:rPr>
          <w:rFonts w:eastAsia="方正仿宋_GB2312"/>
          <w:sz w:val="32"/>
          <w:szCs w:val="32"/>
        </w:rPr>
        <w:t>培养</w:t>
      </w:r>
      <w:r>
        <w:rPr>
          <w:rFonts w:eastAsia="方正仿宋_GB2312"/>
          <w:sz w:val="32"/>
          <w:szCs w:val="32"/>
        </w:rPr>
        <w:t>3 d</w:t>
      </w:r>
      <w:r>
        <w:rPr>
          <w:rFonts w:eastAsia="方正仿宋_GB2312"/>
          <w:sz w:val="32"/>
          <w:szCs w:val="32"/>
        </w:rPr>
        <w:t>，培养前后测定</w:t>
      </w:r>
      <w:r>
        <w:rPr>
          <w:rFonts w:eastAsia="方正仿宋_GB2312"/>
          <w:sz w:val="32"/>
          <w:szCs w:val="32"/>
        </w:rPr>
        <w:t>OD</w:t>
      </w:r>
      <w:r>
        <w:rPr>
          <w:rFonts w:eastAsia="方正仿宋_GB2312"/>
          <w:sz w:val="32"/>
          <w:szCs w:val="32"/>
          <w:vertAlign w:val="subscript"/>
        </w:rPr>
        <w:t>600</w:t>
      </w:r>
      <w:r>
        <w:rPr>
          <w:rFonts w:eastAsia="方正仿宋_GB2312"/>
          <w:sz w:val="32"/>
          <w:szCs w:val="32"/>
        </w:rPr>
        <w:t>。生长情况按</w:t>
      </w:r>
      <w:r>
        <w:rPr>
          <w:rFonts w:eastAsia="方正仿宋_GB2312"/>
          <w:sz w:val="32"/>
          <w:szCs w:val="32"/>
        </w:rPr>
        <w:t>OD</w:t>
      </w:r>
      <w:r>
        <w:rPr>
          <w:rFonts w:eastAsia="方正仿宋_GB2312"/>
          <w:sz w:val="32"/>
          <w:szCs w:val="32"/>
          <w:vertAlign w:val="subscript"/>
        </w:rPr>
        <w:t>600</w:t>
      </w:r>
      <w:r>
        <w:rPr>
          <w:rFonts w:eastAsia="方正仿宋_GB2312"/>
          <w:sz w:val="32"/>
          <w:szCs w:val="32"/>
        </w:rPr>
        <w:t>值增长量进行划分，增长量</w:t>
      </w:r>
      <w:r>
        <w:rPr>
          <w:rFonts w:eastAsia="方正仿宋_GB2312"/>
          <w:sz w:val="32"/>
          <w:szCs w:val="32"/>
        </w:rPr>
        <w:t>0~0.2</w:t>
      </w:r>
      <w:r>
        <w:rPr>
          <w:rFonts w:eastAsia="方正仿宋_GB2312"/>
          <w:sz w:val="32"/>
          <w:szCs w:val="32"/>
        </w:rPr>
        <w:t>为弱生长（</w:t>
      </w:r>
      <w:r>
        <w:rPr>
          <w:rFonts w:eastAsia="方正仿宋_GB2312"/>
          <w:sz w:val="32"/>
          <w:szCs w:val="32"/>
        </w:rPr>
        <w:t>W</w:t>
      </w:r>
      <w:r>
        <w:rPr>
          <w:rFonts w:eastAsia="方正仿宋_GB2312"/>
          <w:sz w:val="32"/>
          <w:szCs w:val="32"/>
        </w:rPr>
        <w:t>），</w:t>
      </w:r>
      <w:r>
        <w:rPr>
          <w:rFonts w:eastAsia="方正仿宋_GB2312"/>
          <w:sz w:val="32"/>
          <w:szCs w:val="32"/>
        </w:rPr>
        <w:t>0.2~0.4</w:t>
      </w:r>
      <w:r>
        <w:rPr>
          <w:rFonts w:eastAsia="方正仿宋_GB2312"/>
          <w:sz w:val="32"/>
          <w:szCs w:val="32"/>
        </w:rPr>
        <w:t>为正常生长（</w:t>
      </w:r>
      <w:r>
        <w:rPr>
          <w:rFonts w:eastAsia="方正仿宋_GB2312"/>
          <w:sz w:val="32"/>
          <w:szCs w:val="32"/>
        </w:rPr>
        <w:t>+</w:t>
      </w:r>
      <w:r>
        <w:rPr>
          <w:rFonts w:eastAsia="方正仿宋_GB2312"/>
          <w:sz w:val="32"/>
          <w:szCs w:val="32"/>
        </w:rPr>
        <w:t>），</w:t>
      </w:r>
      <w:r>
        <w:rPr>
          <w:rFonts w:eastAsia="方正仿宋_GB2312"/>
          <w:sz w:val="32"/>
          <w:szCs w:val="32"/>
        </w:rPr>
        <w:t>0.4</w:t>
      </w:r>
      <w:r>
        <w:rPr>
          <w:rFonts w:eastAsia="方正仿宋_GB2312"/>
          <w:sz w:val="32"/>
          <w:szCs w:val="32"/>
        </w:rPr>
        <w:t>以上为强生长（</w:t>
      </w:r>
      <w:r>
        <w:rPr>
          <w:rFonts w:eastAsia="方正仿宋_GB2312"/>
          <w:sz w:val="32"/>
          <w:szCs w:val="32"/>
        </w:rPr>
        <w:t>++</w:t>
      </w:r>
      <w:r>
        <w:rPr>
          <w:rFonts w:eastAsia="方正仿宋_GB2312"/>
          <w:sz w:val="32"/>
          <w:szCs w:val="32"/>
        </w:rPr>
        <w:t>），</w:t>
      </w:r>
      <w:r>
        <w:rPr>
          <w:rFonts w:eastAsia="方正仿宋_GB2312"/>
          <w:sz w:val="32"/>
          <w:szCs w:val="32"/>
        </w:rPr>
        <w:t>0</w:t>
      </w:r>
      <w:r>
        <w:rPr>
          <w:rFonts w:eastAsia="方正仿宋_GB2312"/>
          <w:sz w:val="32"/>
          <w:szCs w:val="32"/>
        </w:rPr>
        <w:t>为不生长（－），液体</w:t>
      </w:r>
      <w:r>
        <w:rPr>
          <w:rFonts w:eastAsia="方正仿宋_GB2312"/>
          <w:sz w:val="32"/>
          <w:szCs w:val="32"/>
        </w:rPr>
        <w:t>MRS</w:t>
      </w:r>
      <w:r>
        <w:rPr>
          <w:rFonts w:eastAsia="方正仿宋_GB2312"/>
          <w:sz w:val="32"/>
          <w:szCs w:val="32"/>
        </w:rPr>
        <w:t>为空白对照。</w:t>
      </w:r>
    </w:p>
    <w:p w:rsidR="00066974" w:rsidRDefault="00223CD0">
      <w:pPr>
        <w:spacing w:line="360" w:lineRule="auto"/>
        <w:rPr>
          <w:rFonts w:eastAsia="方正仿宋_GB2312"/>
          <w:sz w:val="32"/>
          <w:szCs w:val="32"/>
        </w:rPr>
      </w:pPr>
      <w:r>
        <w:rPr>
          <w:rFonts w:eastAsia="方正仿宋_GB2312"/>
          <w:sz w:val="32"/>
          <w:szCs w:val="32"/>
        </w:rPr>
        <w:t>（</w:t>
      </w:r>
      <w:r>
        <w:rPr>
          <w:rFonts w:eastAsia="方正仿宋_GB2312"/>
          <w:sz w:val="32"/>
          <w:szCs w:val="32"/>
        </w:rPr>
        <w:t>3</w:t>
      </w:r>
      <w:r>
        <w:rPr>
          <w:rFonts w:eastAsia="方正仿宋_GB2312"/>
          <w:sz w:val="32"/>
          <w:szCs w:val="32"/>
        </w:rPr>
        <w:t>）</w:t>
      </w:r>
      <w:r>
        <w:rPr>
          <w:rFonts w:eastAsia="方正仿宋_GB2312"/>
          <w:sz w:val="32"/>
          <w:szCs w:val="32"/>
        </w:rPr>
        <w:t>低温乳酸菌功能测定</w:t>
      </w:r>
    </w:p>
    <w:p w:rsidR="00066974" w:rsidRDefault="00223CD0">
      <w:pPr>
        <w:spacing w:line="360" w:lineRule="auto"/>
        <w:ind w:firstLineChars="200" w:firstLine="640"/>
        <w:rPr>
          <w:rFonts w:eastAsia="方正仿宋_GB2312"/>
          <w:sz w:val="32"/>
          <w:szCs w:val="32"/>
        </w:rPr>
      </w:pPr>
      <w:r>
        <w:rPr>
          <w:rFonts w:eastAsia="方正仿宋_GB2312"/>
          <w:sz w:val="32"/>
          <w:szCs w:val="32"/>
        </w:rPr>
        <w:t>菌种制备：取</w:t>
      </w:r>
      <w:r>
        <w:rPr>
          <w:rFonts w:eastAsia="方正仿宋_GB2312"/>
          <w:sz w:val="32"/>
          <w:szCs w:val="32"/>
        </w:rPr>
        <w:t>100 uL</w:t>
      </w:r>
      <w:r>
        <w:rPr>
          <w:rFonts w:eastAsia="方正仿宋_GB2312"/>
          <w:sz w:val="32"/>
          <w:szCs w:val="32"/>
        </w:rPr>
        <w:t>定菌数到</w:t>
      </w:r>
      <w:r>
        <w:rPr>
          <w:rFonts w:eastAsia="方正仿宋_GB2312"/>
          <w:sz w:val="32"/>
          <w:szCs w:val="32"/>
        </w:rPr>
        <w:t>1×10</w:t>
      </w:r>
      <w:r>
        <w:rPr>
          <w:rFonts w:eastAsia="方正仿宋_GB2312"/>
          <w:sz w:val="32"/>
          <w:szCs w:val="32"/>
          <w:vertAlign w:val="superscript"/>
        </w:rPr>
        <w:t>8</w:t>
      </w:r>
      <w:r>
        <w:rPr>
          <w:rFonts w:eastAsia="方正仿宋_GB2312"/>
          <w:sz w:val="32"/>
          <w:szCs w:val="32"/>
        </w:rPr>
        <w:t xml:space="preserve"> cfu·mL</w:t>
      </w:r>
      <w:r>
        <w:rPr>
          <w:rFonts w:eastAsia="方正仿宋_GB2312"/>
          <w:sz w:val="32"/>
          <w:szCs w:val="32"/>
          <w:vertAlign w:val="superscript"/>
        </w:rPr>
        <w:t>-1</w:t>
      </w:r>
      <w:r>
        <w:rPr>
          <w:rFonts w:eastAsia="方正仿宋_GB2312"/>
          <w:sz w:val="32"/>
          <w:szCs w:val="32"/>
        </w:rPr>
        <w:t>的活化菌液接种于</w:t>
      </w:r>
      <w:r>
        <w:rPr>
          <w:rFonts w:eastAsia="方正仿宋_GB2312"/>
          <w:sz w:val="32"/>
          <w:szCs w:val="32"/>
        </w:rPr>
        <w:t>10 mL MRS</w:t>
      </w:r>
      <w:r>
        <w:rPr>
          <w:rFonts w:eastAsia="方正仿宋_GB2312"/>
          <w:sz w:val="32"/>
          <w:szCs w:val="32"/>
        </w:rPr>
        <w:t>液体培养基中，</w:t>
      </w:r>
      <w:r>
        <w:rPr>
          <w:rFonts w:eastAsia="方正仿宋_GB2312"/>
          <w:sz w:val="32"/>
          <w:szCs w:val="32"/>
        </w:rPr>
        <w:t>37 ℃</w:t>
      </w:r>
      <w:r>
        <w:rPr>
          <w:rFonts w:eastAsia="方正仿宋_GB2312"/>
          <w:sz w:val="32"/>
          <w:szCs w:val="32"/>
        </w:rPr>
        <w:t>培养</w:t>
      </w:r>
      <w:r>
        <w:rPr>
          <w:rFonts w:eastAsia="方正仿宋_GB2312"/>
          <w:sz w:val="32"/>
          <w:szCs w:val="32"/>
        </w:rPr>
        <w:t>48 h</w:t>
      </w:r>
      <w:r>
        <w:rPr>
          <w:rFonts w:eastAsia="方正仿宋_GB2312"/>
          <w:sz w:val="32"/>
          <w:szCs w:val="32"/>
        </w:rPr>
        <w:t>后按</w:t>
      </w:r>
      <w:r>
        <w:rPr>
          <w:rFonts w:eastAsia="方正仿宋_GB2312"/>
          <w:sz w:val="32"/>
          <w:szCs w:val="32"/>
        </w:rPr>
        <w:t>3%</w:t>
      </w:r>
      <w:r>
        <w:rPr>
          <w:rFonts w:eastAsia="方正仿宋_GB2312"/>
          <w:sz w:val="32"/>
          <w:szCs w:val="32"/>
        </w:rPr>
        <w:t>接种量接种于各试验管中，液体</w:t>
      </w:r>
      <w:r>
        <w:rPr>
          <w:rFonts w:eastAsia="方正仿宋_GB2312"/>
          <w:sz w:val="32"/>
          <w:szCs w:val="32"/>
        </w:rPr>
        <w:t>MRS</w:t>
      </w:r>
      <w:r>
        <w:rPr>
          <w:rFonts w:eastAsia="方正仿宋_GB2312"/>
          <w:sz w:val="32"/>
          <w:szCs w:val="32"/>
        </w:rPr>
        <w:t>为</w:t>
      </w:r>
      <w:r>
        <w:rPr>
          <w:rFonts w:eastAsia="方正仿宋_GB2312"/>
          <w:sz w:val="32"/>
          <w:szCs w:val="32"/>
        </w:rPr>
        <w:t>空白对照。</w:t>
      </w:r>
    </w:p>
    <w:p w:rsidR="00066974" w:rsidRDefault="00223CD0">
      <w:pPr>
        <w:spacing w:line="360" w:lineRule="auto"/>
        <w:ind w:firstLineChars="200" w:firstLine="640"/>
        <w:rPr>
          <w:rFonts w:eastAsia="方正仿宋_GB2312"/>
          <w:sz w:val="32"/>
          <w:szCs w:val="32"/>
        </w:rPr>
      </w:pPr>
      <w:r>
        <w:rPr>
          <w:rFonts w:eastAsia="方正仿宋_GB2312"/>
          <w:sz w:val="32"/>
          <w:szCs w:val="32"/>
        </w:rPr>
        <w:t>产酸：每</w:t>
      </w:r>
      <w:r>
        <w:rPr>
          <w:rFonts w:eastAsia="方正仿宋_GB2312"/>
          <w:sz w:val="32"/>
          <w:szCs w:val="32"/>
        </w:rPr>
        <w:t>2 h</w:t>
      </w:r>
      <w:r>
        <w:rPr>
          <w:rFonts w:eastAsia="方正仿宋_GB2312"/>
          <w:sz w:val="32"/>
          <w:szCs w:val="32"/>
        </w:rPr>
        <w:t>测定</w:t>
      </w:r>
      <w:r>
        <w:rPr>
          <w:rFonts w:eastAsia="方正仿宋_GB2312"/>
          <w:sz w:val="32"/>
          <w:szCs w:val="32"/>
        </w:rPr>
        <w:t>pH</w:t>
      </w:r>
      <w:r>
        <w:rPr>
          <w:rFonts w:eastAsia="方正仿宋_GB2312"/>
          <w:sz w:val="32"/>
          <w:szCs w:val="32"/>
        </w:rPr>
        <w:t>，设置</w:t>
      </w:r>
      <w:r>
        <w:rPr>
          <w:rFonts w:eastAsia="方正仿宋_GB2312"/>
          <w:sz w:val="32"/>
          <w:szCs w:val="32"/>
        </w:rPr>
        <w:t>3</w:t>
      </w:r>
      <w:r>
        <w:rPr>
          <w:rFonts w:eastAsia="方正仿宋_GB2312"/>
          <w:sz w:val="32"/>
          <w:szCs w:val="32"/>
        </w:rPr>
        <w:t>次重复，初始</w:t>
      </w:r>
      <w:r>
        <w:rPr>
          <w:rFonts w:eastAsia="方正仿宋_GB2312"/>
          <w:sz w:val="32"/>
          <w:szCs w:val="32"/>
        </w:rPr>
        <w:t>pH</w:t>
      </w:r>
      <w:r>
        <w:rPr>
          <w:rFonts w:eastAsia="方正仿宋_GB2312"/>
          <w:sz w:val="32"/>
          <w:szCs w:val="32"/>
        </w:rPr>
        <w:t>为</w:t>
      </w:r>
      <w:r>
        <w:rPr>
          <w:rFonts w:eastAsia="方正仿宋_GB2312"/>
          <w:sz w:val="32"/>
          <w:szCs w:val="32"/>
        </w:rPr>
        <w:t>6.5</w:t>
      </w:r>
      <w:r>
        <w:rPr>
          <w:rFonts w:eastAsia="方正仿宋_GB2312"/>
          <w:sz w:val="32"/>
          <w:szCs w:val="32"/>
        </w:rPr>
        <w:t>，</w:t>
      </w:r>
      <w:r>
        <w:rPr>
          <w:rFonts w:eastAsia="方正仿宋_GB2312"/>
          <w:sz w:val="32"/>
          <w:szCs w:val="32"/>
        </w:rPr>
        <w:t>24 h</w:t>
      </w:r>
      <w:r>
        <w:rPr>
          <w:rFonts w:eastAsia="方正仿宋_GB2312"/>
          <w:sz w:val="32"/>
          <w:szCs w:val="32"/>
        </w:rPr>
        <w:t>后绘制产酸曲线。</w:t>
      </w:r>
    </w:p>
    <w:p w:rsidR="00066974" w:rsidRDefault="00223CD0">
      <w:pPr>
        <w:spacing w:line="360" w:lineRule="auto"/>
        <w:ind w:firstLineChars="200" w:firstLine="640"/>
        <w:rPr>
          <w:rFonts w:eastAsia="方正仿宋_GB2312"/>
          <w:sz w:val="32"/>
          <w:szCs w:val="32"/>
        </w:rPr>
      </w:pPr>
      <w:r>
        <w:rPr>
          <w:rFonts w:eastAsia="方正仿宋_GB2312"/>
          <w:sz w:val="32"/>
          <w:szCs w:val="32"/>
        </w:rPr>
        <w:t>生长：每</w:t>
      </w:r>
      <w:r>
        <w:rPr>
          <w:rFonts w:eastAsia="方正仿宋_GB2312"/>
          <w:sz w:val="32"/>
          <w:szCs w:val="32"/>
        </w:rPr>
        <w:t>4 h</w:t>
      </w:r>
      <w:r>
        <w:rPr>
          <w:rFonts w:eastAsia="方正仿宋_GB2312"/>
          <w:sz w:val="32"/>
          <w:szCs w:val="32"/>
        </w:rPr>
        <w:t>测定</w:t>
      </w:r>
      <w:r>
        <w:rPr>
          <w:rFonts w:eastAsia="方正仿宋_GB2312"/>
          <w:sz w:val="32"/>
          <w:szCs w:val="32"/>
        </w:rPr>
        <w:t>OD</w:t>
      </w:r>
      <w:r>
        <w:rPr>
          <w:rFonts w:eastAsia="方正仿宋_GB2312"/>
          <w:sz w:val="32"/>
          <w:szCs w:val="32"/>
          <w:vertAlign w:val="subscript"/>
        </w:rPr>
        <w:t>600</w:t>
      </w:r>
      <w:r>
        <w:rPr>
          <w:rFonts w:eastAsia="方正仿宋_GB2312"/>
          <w:sz w:val="32"/>
          <w:szCs w:val="32"/>
        </w:rPr>
        <w:t>值，设置</w:t>
      </w:r>
      <w:r>
        <w:rPr>
          <w:rFonts w:eastAsia="方正仿宋_GB2312"/>
          <w:sz w:val="32"/>
          <w:szCs w:val="32"/>
        </w:rPr>
        <w:t>3</w:t>
      </w:r>
      <w:r>
        <w:rPr>
          <w:rFonts w:eastAsia="方正仿宋_GB2312"/>
          <w:sz w:val="32"/>
          <w:szCs w:val="32"/>
        </w:rPr>
        <w:t>次重复，</w:t>
      </w:r>
      <w:r>
        <w:rPr>
          <w:rFonts w:eastAsia="方正仿宋_GB2312"/>
          <w:sz w:val="32"/>
          <w:szCs w:val="32"/>
        </w:rPr>
        <w:t>36 h</w:t>
      </w:r>
      <w:r>
        <w:rPr>
          <w:rFonts w:eastAsia="方正仿宋_GB2312"/>
          <w:sz w:val="32"/>
          <w:szCs w:val="32"/>
        </w:rPr>
        <w:t>后绘制生长曲线。</w:t>
      </w:r>
    </w:p>
    <w:p w:rsidR="00066974" w:rsidRDefault="00223CD0">
      <w:pPr>
        <w:spacing w:line="360" w:lineRule="auto"/>
        <w:ind w:firstLineChars="200" w:firstLine="640"/>
        <w:rPr>
          <w:rFonts w:eastAsia="方正仿宋_GB2312"/>
          <w:sz w:val="32"/>
          <w:szCs w:val="32"/>
        </w:rPr>
      </w:pPr>
      <w:r>
        <w:rPr>
          <w:rFonts w:eastAsia="方正仿宋_GB2312"/>
          <w:sz w:val="32"/>
          <w:szCs w:val="32"/>
        </w:rPr>
        <w:t>耐酸：用</w:t>
      </w:r>
      <w:r>
        <w:rPr>
          <w:rFonts w:eastAsia="方正仿宋_GB2312"/>
          <w:sz w:val="32"/>
          <w:szCs w:val="32"/>
        </w:rPr>
        <w:t>HCl</w:t>
      </w:r>
      <w:r>
        <w:rPr>
          <w:rFonts w:eastAsia="方正仿宋_GB2312"/>
          <w:sz w:val="32"/>
          <w:szCs w:val="32"/>
        </w:rPr>
        <w:t>溶液调节管内</w:t>
      </w:r>
      <w:r>
        <w:rPr>
          <w:rFonts w:eastAsia="方正仿宋_GB2312"/>
          <w:sz w:val="32"/>
          <w:szCs w:val="32"/>
        </w:rPr>
        <w:t>MRS</w:t>
      </w:r>
      <w:r>
        <w:rPr>
          <w:rFonts w:eastAsia="方正仿宋_GB2312"/>
          <w:sz w:val="32"/>
          <w:szCs w:val="32"/>
        </w:rPr>
        <w:t>培养基</w:t>
      </w:r>
      <w:r>
        <w:rPr>
          <w:rFonts w:eastAsia="方正仿宋_GB2312"/>
          <w:sz w:val="32"/>
          <w:szCs w:val="32"/>
        </w:rPr>
        <w:t>pH</w:t>
      </w:r>
      <w:r>
        <w:rPr>
          <w:rFonts w:eastAsia="方正仿宋_GB2312"/>
          <w:sz w:val="32"/>
          <w:szCs w:val="32"/>
        </w:rPr>
        <w:t>为</w:t>
      </w:r>
      <w:r>
        <w:rPr>
          <w:rFonts w:eastAsia="方正仿宋_GB2312"/>
          <w:sz w:val="32"/>
          <w:szCs w:val="32"/>
        </w:rPr>
        <w:t>3.0</w:t>
      </w:r>
      <w:r>
        <w:rPr>
          <w:rFonts w:eastAsia="方正仿宋_GB2312"/>
          <w:sz w:val="32"/>
          <w:szCs w:val="32"/>
        </w:rPr>
        <w:t>、</w:t>
      </w:r>
      <w:r>
        <w:rPr>
          <w:rFonts w:eastAsia="方正仿宋_GB2312"/>
          <w:sz w:val="32"/>
          <w:szCs w:val="32"/>
        </w:rPr>
        <w:t>3.5</w:t>
      </w:r>
      <w:r>
        <w:rPr>
          <w:rFonts w:eastAsia="方正仿宋_GB2312"/>
          <w:sz w:val="32"/>
          <w:szCs w:val="32"/>
        </w:rPr>
        <w:t>、</w:t>
      </w:r>
      <w:r>
        <w:rPr>
          <w:rFonts w:eastAsia="方正仿宋_GB2312"/>
          <w:sz w:val="32"/>
          <w:szCs w:val="32"/>
        </w:rPr>
        <w:t>4.0</w:t>
      </w:r>
      <w:r>
        <w:rPr>
          <w:rFonts w:eastAsia="方正仿宋_GB2312"/>
          <w:sz w:val="32"/>
          <w:szCs w:val="32"/>
        </w:rPr>
        <w:t>、</w:t>
      </w:r>
      <w:r>
        <w:rPr>
          <w:rFonts w:eastAsia="方正仿宋_GB2312"/>
          <w:sz w:val="32"/>
          <w:szCs w:val="32"/>
        </w:rPr>
        <w:t>6.0</w:t>
      </w:r>
      <w:r>
        <w:rPr>
          <w:rFonts w:eastAsia="方正仿宋_GB2312"/>
          <w:sz w:val="32"/>
          <w:szCs w:val="32"/>
        </w:rPr>
        <w:t>、</w:t>
      </w:r>
      <w:r>
        <w:rPr>
          <w:rFonts w:eastAsia="方正仿宋_GB2312"/>
          <w:sz w:val="32"/>
          <w:szCs w:val="32"/>
        </w:rPr>
        <w:t>7.0</w:t>
      </w:r>
      <w:r>
        <w:rPr>
          <w:rFonts w:eastAsia="方正仿宋_GB2312"/>
          <w:sz w:val="32"/>
          <w:szCs w:val="32"/>
        </w:rPr>
        <w:t>、</w:t>
      </w:r>
      <w:r>
        <w:rPr>
          <w:rFonts w:eastAsia="方正仿宋_GB2312"/>
          <w:sz w:val="32"/>
          <w:szCs w:val="32"/>
        </w:rPr>
        <w:t>8.0</w:t>
      </w:r>
      <w:r>
        <w:rPr>
          <w:rFonts w:eastAsia="方正仿宋_GB2312"/>
          <w:sz w:val="32"/>
          <w:szCs w:val="32"/>
        </w:rPr>
        <w:t>，接种</w:t>
      </w:r>
      <w:r>
        <w:rPr>
          <w:rFonts w:eastAsia="方正仿宋_GB2312"/>
          <w:sz w:val="32"/>
          <w:szCs w:val="32"/>
        </w:rPr>
        <w:t>72 h</w:t>
      </w:r>
      <w:r>
        <w:rPr>
          <w:rFonts w:eastAsia="方正仿宋_GB2312"/>
          <w:sz w:val="32"/>
          <w:szCs w:val="32"/>
        </w:rPr>
        <w:t>后分析耐酸能力。</w:t>
      </w:r>
    </w:p>
    <w:p w:rsidR="00066974" w:rsidRDefault="00223CD0">
      <w:pPr>
        <w:spacing w:line="360" w:lineRule="auto"/>
        <w:ind w:firstLineChars="200" w:firstLine="640"/>
        <w:rPr>
          <w:rFonts w:eastAsia="方正仿宋_GB2312"/>
          <w:sz w:val="32"/>
          <w:szCs w:val="32"/>
        </w:rPr>
      </w:pPr>
      <w:r>
        <w:rPr>
          <w:rFonts w:eastAsia="方正仿宋_GB2312"/>
          <w:sz w:val="32"/>
          <w:szCs w:val="32"/>
        </w:rPr>
        <w:t>耐盐：配置含</w:t>
      </w:r>
      <w:r>
        <w:rPr>
          <w:rFonts w:eastAsia="方正仿宋_GB2312"/>
          <w:sz w:val="32"/>
          <w:szCs w:val="32"/>
        </w:rPr>
        <w:t>3.0%</w:t>
      </w:r>
      <w:r>
        <w:rPr>
          <w:rFonts w:eastAsia="方正仿宋_GB2312"/>
          <w:sz w:val="32"/>
          <w:szCs w:val="32"/>
        </w:rPr>
        <w:t>和</w:t>
      </w:r>
      <w:r>
        <w:rPr>
          <w:rFonts w:eastAsia="方正仿宋_GB2312"/>
          <w:sz w:val="32"/>
          <w:szCs w:val="32"/>
        </w:rPr>
        <w:t>6.5% NaCl</w:t>
      </w:r>
      <w:r>
        <w:rPr>
          <w:rFonts w:eastAsia="方正仿宋_GB2312"/>
          <w:sz w:val="32"/>
          <w:szCs w:val="32"/>
        </w:rPr>
        <w:t>的</w:t>
      </w:r>
      <w:r>
        <w:rPr>
          <w:rFonts w:eastAsia="方正仿宋_GB2312"/>
          <w:sz w:val="32"/>
          <w:szCs w:val="32"/>
        </w:rPr>
        <w:t>MRS</w:t>
      </w:r>
      <w:r>
        <w:rPr>
          <w:rFonts w:eastAsia="方正仿宋_GB2312"/>
          <w:sz w:val="32"/>
          <w:szCs w:val="32"/>
        </w:rPr>
        <w:t>培养基，接种</w:t>
      </w:r>
      <w:r>
        <w:rPr>
          <w:rFonts w:eastAsia="方正仿宋_GB2312"/>
          <w:sz w:val="32"/>
          <w:szCs w:val="32"/>
        </w:rPr>
        <w:t>72 h</w:t>
      </w:r>
      <w:r>
        <w:rPr>
          <w:rFonts w:eastAsia="方正仿宋_GB2312"/>
          <w:sz w:val="32"/>
          <w:szCs w:val="32"/>
        </w:rPr>
        <w:t>后分析耐盐能力。</w:t>
      </w:r>
    </w:p>
    <w:p w:rsidR="00066974" w:rsidRDefault="00223CD0">
      <w:pPr>
        <w:spacing w:line="360" w:lineRule="auto"/>
        <w:rPr>
          <w:rFonts w:eastAsia="方正仿宋_GB2312"/>
          <w:sz w:val="32"/>
          <w:szCs w:val="32"/>
        </w:rPr>
      </w:pPr>
      <w:r>
        <w:rPr>
          <w:rFonts w:eastAsia="方正仿宋_GB2312"/>
          <w:sz w:val="32"/>
          <w:szCs w:val="32"/>
        </w:rPr>
        <w:t>（</w:t>
      </w:r>
      <w:r>
        <w:rPr>
          <w:rFonts w:eastAsia="方正仿宋_GB2312"/>
          <w:sz w:val="32"/>
          <w:szCs w:val="32"/>
        </w:rPr>
        <w:t>4</w:t>
      </w:r>
      <w:r>
        <w:rPr>
          <w:rFonts w:eastAsia="方正仿宋_GB2312"/>
          <w:sz w:val="32"/>
          <w:szCs w:val="32"/>
        </w:rPr>
        <w:t>）</w:t>
      </w:r>
      <w:r>
        <w:rPr>
          <w:rFonts w:eastAsia="方正仿宋_GB2312"/>
          <w:sz w:val="32"/>
          <w:szCs w:val="32"/>
        </w:rPr>
        <w:t>乳酸菌</w:t>
      </w:r>
      <w:r>
        <w:rPr>
          <w:rFonts w:eastAsia="方正仿宋_GB2312"/>
          <w:sz w:val="32"/>
          <w:szCs w:val="32"/>
        </w:rPr>
        <w:t>16S rDNA</w:t>
      </w:r>
      <w:r>
        <w:rPr>
          <w:rFonts w:eastAsia="方正仿宋_GB2312"/>
          <w:sz w:val="32"/>
          <w:szCs w:val="32"/>
        </w:rPr>
        <w:t>测序及系统发育树构建</w:t>
      </w:r>
    </w:p>
    <w:p w:rsidR="00066974" w:rsidRDefault="00223CD0">
      <w:pPr>
        <w:spacing w:line="360" w:lineRule="auto"/>
        <w:ind w:firstLineChars="200" w:firstLine="640"/>
        <w:rPr>
          <w:rFonts w:eastAsia="方正仿宋_GB2312"/>
          <w:sz w:val="32"/>
          <w:szCs w:val="32"/>
        </w:rPr>
      </w:pPr>
      <w:r>
        <w:rPr>
          <w:rFonts w:eastAsia="方正仿宋_GB2312"/>
          <w:sz w:val="32"/>
          <w:szCs w:val="32"/>
        </w:rPr>
        <w:t>PCR</w:t>
      </w:r>
      <w:r>
        <w:rPr>
          <w:rFonts w:eastAsia="方正仿宋_GB2312"/>
          <w:sz w:val="32"/>
          <w:szCs w:val="32"/>
        </w:rPr>
        <w:t>产物进行</w:t>
      </w:r>
      <w:r>
        <w:rPr>
          <w:rFonts w:eastAsia="方正仿宋_GB2312"/>
          <w:sz w:val="32"/>
          <w:szCs w:val="32"/>
        </w:rPr>
        <w:t>1</w:t>
      </w:r>
      <w:r>
        <w:rPr>
          <w:rFonts w:eastAsia="方正仿宋_GB2312"/>
          <w:sz w:val="32"/>
          <w:szCs w:val="32"/>
        </w:rPr>
        <w:t>％琼脂糖凝胶电泳检测后送四川帕诺米克生物科技有限公司测序。所测得菌株序列上传至</w:t>
      </w:r>
      <w:r>
        <w:rPr>
          <w:rFonts w:eastAsia="方正仿宋_GB2312"/>
          <w:sz w:val="32"/>
          <w:szCs w:val="32"/>
        </w:rPr>
        <w:t>www.ncbi.nlm.nih.gov</w:t>
      </w:r>
      <w:r>
        <w:rPr>
          <w:rFonts w:eastAsia="方正仿宋_GB2312"/>
          <w:sz w:val="32"/>
          <w:szCs w:val="32"/>
        </w:rPr>
        <w:t>数据库。将</w:t>
      </w:r>
      <w:r>
        <w:rPr>
          <w:rFonts w:eastAsia="方正仿宋_GB2312"/>
          <w:sz w:val="32"/>
          <w:szCs w:val="32"/>
        </w:rPr>
        <w:t>NCBI</w:t>
      </w:r>
      <w:r>
        <w:rPr>
          <w:rFonts w:eastAsia="方正仿宋_GB2312"/>
          <w:sz w:val="32"/>
          <w:szCs w:val="32"/>
        </w:rPr>
        <w:t>数据库中已知菌株相关序列与所测得菌株</w:t>
      </w:r>
      <w:r>
        <w:rPr>
          <w:rFonts w:eastAsia="方正仿宋_GB2312"/>
          <w:sz w:val="32"/>
          <w:szCs w:val="32"/>
        </w:rPr>
        <w:t>16S rRNA</w:t>
      </w:r>
      <w:r>
        <w:rPr>
          <w:rFonts w:eastAsia="方正仿宋_GB2312"/>
          <w:sz w:val="32"/>
          <w:szCs w:val="32"/>
        </w:rPr>
        <w:t>序列进行比对，确定所测菌株种属。</w:t>
      </w:r>
      <w:r>
        <w:rPr>
          <w:rFonts w:eastAsia="方正仿宋_GB2312"/>
          <w:sz w:val="32"/>
          <w:szCs w:val="32"/>
        </w:rPr>
        <w:t>MEGA 11.0</w:t>
      </w:r>
      <w:r>
        <w:rPr>
          <w:rFonts w:eastAsia="方正仿宋_GB2312"/>
          <w:sz w:val="32"/>
          <w:szCs w:val="32"/>
        </w:rPr>
        <w:t>进行菌株序列比对与系统进化树的构建。</w:t>
      </w:r>
    </w:p>
    <w:p w:rsidR="00066974" w:rsidRDefault="00223CD0">
      <w:pPr>
        <w:spacing w:line="360" w:lineRule="auto"/>
        <w:rPr>
          <w:rFonts w:eastAsia="方正仿宋_GB2312"/>
          <w:b/>
          <w:bCs/>
          <w:sz w:val="32"/>
          <w:szCs w:val="32"/>
        </w:rPr>
      </w:pPr>
      <w:r>
        <w:rPr>
          <w:rFonts w:eastAsia="方正仿宋_GB2312"/>
          <w:b/>
          <w:bCs/>
          <w:sz w:val="32"/>
          <w:szCs w:val="32"/>
        </w:rPr>
        <w:t>1.3</w:t>
      </w:r>
      <w:r>
        <w:rPr>
          <w:rFonts w:eastAsia="方正仿宋_GB2312"/>
          <w:b/>
          <w:bCs/>
          <w:sz w:val="32"/>
          <w:szCs w:val="32"/>
        </w:rPr>
        <w:t>结果与分析</w:t>
      </w:r>
    </w:p>
    <w:p w:rsidR="00066974" w:rsidRDefault="00223CD0">
      <w:pPr>
        <w:spacing w:line="360" w:lineRule="auto"/>
        <w:rPr>
          <w:rFonts w:eastAsia="方正仿宋_GB2312"/>
          <w:b/>
          <w:bCs/>
          <w:sz w:val="32"/>
          <w:szCs w:val="32"/>
        </w:rPr>
      </w:pPr>
      <w:r>
        <w:rPr>
          <w:rFonts w:eastAsia="方正仿宋_GB2312"/>
          <w:b/>
          <w:bCs/>
          <w:sz w:val="32"/>
          <w:szCs w:val="32"/>
        </w:rPr>
        <w:t>1.3.1</w:t>
      </w:r>
      <w:r>
        <w:rPr>
          <w:rFonts w:eastAsia="方正仿宋_GB2312"/>
          <w:b/>
          <w:bCs/>
          <w:sz w:val="32"/>
          <w:szCs w:val="32"/>
        </w:rPr>
        <w:t>乳酸菌分离纯化及耐低温能力鉴定</w:t>
      </w:r>
    </w:p>
    <w:p w:rsidR="00066974" w:rsidRDefault="00223CD0">
      <w:pPr>
        <w:spacing w:line="360" w:lineRule="auto"/>
        <w:ind w:firstLineChars="200" w:firstLine="640"/>
        <w:rPr>
          <w:rFonts w:eastAsia="方正仿宋_GB2312"/>
          <w:sz w:val="32"/>
          <w:szCs w:val="32"/>
        </w:rPr>
      </w:pPr>
      <w:r>
        <w:rPr>
          <w:rFonts w:eastAsia="方正仿宋_GB2312"/>
          <w:sz w:val="32"/>
          <w:szCs w:val="32"/>
        </w:rPr>
        <w:t>通过观察菌落形态特征，从</w:t>
      </w:r>
      <w:r>
        <w:rPr>
          <w:rFonts w:eastAsia="方正仿宋_GB2312"/>
          <w:sz w:val="32"/>
          <w:szCs w:val="32"/>
        </w:rPr>
        <w:t>MRS</w:t>
      </w:r>
      <w:r>
        <w:rPr>
          <w:rFonts w:eastAsia="方正仿宋_GB2312"/>
          <w:sz w:val="32"/>
          <w:szCs w:val="32"/>
        </w:rPr>
        <w:t>培养基中挑选出</w:t>
      </w:r>
      <w:r>
        <w:rPr>
          <w:rFonts w:eastAsia="方正仿宋_GB2312"/>
          <w:sz w:val="32"/>
          <w:szCs w:val="32"/>
        </w:rPr>
        <w:t>298</w:t>
      </w:r>
      <w:r>
        <w:rPr>
          <w:rFonts w:eastAsia="方正仿宋_GB2312"/>
          <w:sz w:val="32"/>
          <w:szCs w:val="32"/>
        </w:rPr>
        <w:t>株</w:t>
      </w:r>
      <w:r>
        <w:rPr>
          <w:rFonts w:eastAsia="方正仿宋_GB2312"/>
          <w:sz w:val="32"/>
          <w:szCs w:val="32"/>
        </w:rPr>
        <w:t>LAB</w:t>
      </w:r>
      <w:r>
        <w:rPr>
          <w:rFonts w:eastAsia="方正仿宋_GB2312"/>
          <w:sz w:val="32"/>
          <w:szCs w:val="32"/>
        </w:rPr>
        <w:t>菌株，经革兰氏染色、过氧化氢酶和葡萄糖产气试验，最终筛选出</w:t>
      </w:r>
      <w:r>
        <w:rPr>
          <w:rFonts w:eastAsia="方正仿宋_GB2312"/>
          <w:sz w:val="32"/>
          <w:szCs w:val="32"/>
        </w:rPr>
        <w:t>34</w:t>
      </w:r>
      <w:r>
        <w:rPr>
          <w:rFonts w:eastAsia="方正仿宋_GB2312"/>
          <w:sz w:val="32"/>
          <w:szCs w:val="32"/>
        </w:rPr>
        <w:t>株</w:t>
      </w:r>
      <w:r>
        <w:rPr>
          <w:rFonts w:eastAsia="方正仿宋_GB2312"/>
          <w:sz w:val="32"/>
          <w:szCs w:val="32"/>
        </w:rPr>
        <w:t>LAB</w:t>
      </w:r>
      <w:r>
        <w:rPr>
          <w:rFonts w:eastAsia="方正仿宋_GB2312"/>
          <w:sz w:val="32"/>
          <w:szCs w:val="32"/>
        </w:rPr>
        <w:t>菌株，其中同型发酵</w:t>
      </w:r>
      <w:r>
        <w:rPr>
          <w:rFonts w:eastAsia="方正仿宋_GB2312"/>
          <w:sz w:val="32"/>
          <w:szCs w:val="32"/>
        </w:rPr>
        <w:t>LAB 26</w:t>
      </w:r>
      <w:r>
        <w:rPr>
          <w:rFonts w:eastAsia="方正仿宋_GB2312"/>
          <w:sz w:val="32"/>
          <w:szCs w:val="32"/>
        </w:rPr>
        <w:t>株</w:t>
      </w:r>
      <w:r>
        <w:rPr>
          <w:rFonts w:eastAsia="方正仿宋_GB2312"/>
          <w:sz w:val="32"/>
          <w:szCs w:val="32"/>
        </w:rPr>
        <w:t>、异型发酵</w:t>
      </w:r>
      <w:r>
        <w:rPr>
          <w:rFonts w:eastAsia="方正仿宋_GB2312"/>
          <w:sz w:val="32"/>
          <w:szCs w:val="32"/>
        </w:rPr>
        <w:t>LAB 8</w:t>
      </w:r>
      <w:r>
        <w:rPr>
          <w:rFonts w:eastAsia="方正仿宋_GB2312"/>
          <w:sz w:val="32"/>
          <w:szCs w:val="32"/>
        </w:rPr>
        <w:t>株（表</w:t>
      </w:r>
      <w:r>
        <w:rPr>
          <w:rFonts w:eastAsia="方正仿宋_GB2312"/>
          <w:sz w:val="32"/>
          <w:szCs w:val="32"/>
        </w:rPr>
        <w:t>1</w:t>
      </w:r>
      <w:r>
        <w:rPr>
          <w:rFonts w:eastAsia="方正仿宋_GB2312"/>
          <w:sz w:val="32"/>
          <w:szCs w:val="32"/>
        </w:rPr>
        <w:t>）；将筛选出的</w:t>
      </w:r>
      <w:r>
        <w:rPr>
          <w:rFonts w:eastAsia="方正仿宋_GB2312"/>
          <w:sz w:val="32"/>
          <w:szCs w:val="32"/>
        </w:rPr>
        <w:t>34</w:t>
      </w:r>
      <w:r>
        <w:rPr>
          <w:rFonts w:eastAsia="方正仿宋_GB2312"/>
          <w:sz w:val="32"/>
          <w:szCs w:val="32"/>
        </w:rPr>
        <w:t>株</w:t>
      </w:r>
      <w:r>
        <w:rPr>
          <w:rFonts w:eastAsia="方正仿宋_GB2312"/>
          <w:sz w:val="32"/>
          <w:szCs w:val="32"/>
        </w:rPr>
        <w:t>LAB</w:t>
      </w:r>
      <w:r>
        <w:rPr>
          <w:rFonts w:eastAsia="方正仿宋_GB2312"/>
          <w:sz w:val="32"/>
          <w:szCs w:val="32"/>
        </w:rPr>
        <w:t>菌株在</w:t>
      </w:r>
      <w:r>
        <w:rPr>
          <w:rFonts w:eastAsia="方正仿宋_GB2312"/>
          <w:sz w:val="32"/>
          <w:szCs w:val="32"/>
        </w:rPr>
        <w:t>0</w:t>
      </w:r>
      <w:r>
        <w:rPr>
          <w:rFonts w:eastAsia="方正仿宋_GB2312"/>
          <w:sz w:val="32"/>
          <w:szCs w:val="32"/>
        </w:rPr>
        <w:t>、</w:t>
      </w:r>
      <w:r>
        <w:rPr>
          <w:rFonts w:eastAsia="方正仿宋_GB2312"/>
          <w:sz w:val="32"/>
          <w:szCs w:val="32"/>
        </w:rPr>
        <w:t>5</w:t>
      </w:r>
      <w:r>
        <w:rPr>
          <w:rFonts w:eastAsia="方正仿宋_GB2312"/>
          <w:sz w:val="32"/>
          <w:szCs w:val="32"/>
        </w:rPr>
        <w:t>、</w:t>
      </w:r>
      <w:r>
        <w:rPr>
          <w:rFonts w:eastAsia="方正仿宋_GB2312"/>
          <w:sz w:val="32"/>
          <w:szCs w:val="32"/>
        </w:rPr>
        <w:t>10</w:t>
      </w:r>
      <w:r>
        <w:rPr>
          <w:rFonts w:eastAsia="方正仿宋_GB2312"/>
          <w:sz w:val="32"/>
          <w:szCs w:val="32"/>
        </w:rPr>
        <w:t>、</w:t>
      </w:r>
      <w:r>
        <w:rPr>
          <w:rFonts w:eastAsia="方正仿宋_GB2312"/>
          <w:sz w:val="32"/>
          <w:szCs w:val="32"/>
        </w:rPr>
        <w:t>15℃</w:t>
      </w:r>
      <w:r>
        <w:rPr>
          <w:rFonts w:eastAsia="方正仿宋_GB2312"/>
          <w:sz w:val="32"/>
          <w:szCs w:val="32"/>
        </w:rPr>
        <w:t>下培养</w:t>
      </w:r>
      <w:r>
        <w:rPr>
          <w:rFonts w:eastAsia="方正仿宋_GB2312"/>
          <w:sz w:val="32"/>
          <w:szCs w:val="32"/>
        </w:rPr>
        <w:t>3 d</w:t>
      </w:r>
      <w:r>
        <w:rPr>
          <w:rFonts w:eastAsia="方正仿宋_GB2312"/>
          <w:sz w:val="32"/>
          <w:szCs w:val="32"/>
        </w:rPr>
        <w:t>后进行筛选，发现在</w:t>
      </w:r>
      <w:r>
        <w:rPr>
          <w:rFonts w:eastAsia="方正仿宋_GB2312"/>
          <w:sz w:val="32"/>
          <w:szCs w:val="32"/>
        </w:rPr>
        <w:t>0℃</w:t>
      </w:r>
      <w:r>
        <w:rPr>
          <w:rFonts w:eastAsia="方正仿宋_GB2312"/>
          <w:sz w:val="32"/>
          <w:szCs w:val="32"/>
        </w:rPr>
        <w:t>下菌株均不能生长；</w:t>
      </w:r>
      <w:r>
        <w:rPr>
          <w:rFonts w:eastAsia="方正仿宋_GB2312"/>
          <w:sz w:val="32"/>
          <w:szCs w:val="32"/>
        </w:rPr>
        <w:t>5℃</w:t>
      </w:r>
      <w:r>
        <w:rPr>
          <w:rFonts w:eastAsia="方正仿宋_GB2312"/>
          <w:sz w:val="32"/>
          <w:szCs w:val="32"/>
        </w:rPr>
        <w:t>下有</w:t>
      </w:r>
      <w:r>
        <w:rPr>
          <w:rFonts w:eastAsia="方正仿宋_GB2312"/>
          <w:sz w:val="32"/>
          <w:szCs w:val="32"/>
        </w:rPr>
        <w:t>13</w:t>
      </w:r>
      <w:r>
        <w:rPr>
          <w:rFonts w:eastAsia="方正仿宋_GB2312"/>
          <w:sz w:val="32"/>
          <w:szCs w:val="32"/>
        </w:rPr>
        <w:t>株能生长，分别为菌株</w:t>
      </w:r>
      <w:r>
        <w:rPr>
          <w:rFonts w:eastAsia="方正仿宋_GB2312"/>
          <w:sz w:val="32"/>
          <w:szCs w:val="32"/>
        </w:rPr>
        <w:t>XN07</w:t>
      </w:r>
      <w:r>
        <w:rPr>
          <w:rFonts w:eastAsia="方正仿宋_GB2312"/>
          <w:sz w:val="32"/>
          <w:szCs w:val="32"/>
        </w:rPr>
        <w:t>、</w:t>
      </w:r>
      <w:r>
        <w:rPr>
          <w:rFonts w:eastAsia="方正仿宋_GB2312"/>
          <w:sz w:val="32"/>
          <w:szCs w:val="32"/>
        </w:rPr>
        <w:t>XN25</w:t>
      </w:r>
      <w:r>
        <w:rPr>
          <w:rFonts w:eastAsia="方正仿宋_GB2312"/>
          <w:sz w:val="32"/>
          <w:szCs w:val="32"/>
        </w:rPr>
        <w:t>、</w:t>
      </w:r>
      <w:r>
        <w:rPr>
          <w:rFonts w:eastAsia="方正仿宋_GB2312"/>
          <w:sz w:val="32"/>
          <w:szCs w:val="32"/>
        </w:rPr>
        <w:t>GN02</w:t>
      </w:r>
      <w:r>
        <w:rPr>
          <w:rFonts w:eastAsia="方正仿宋_GB2312"/>
          <w:sz w:val="32"/>
          <w:szCs w:val="32"/>
        </w:rPr>
        <w:t>、</w:t>
      </w:r>
      <w:r>
        <w:rPr>
          <w:rFonts w:eastAsia="方正仿宋_GB2312"/>
          <w:sz w:val="32"/>
          <w:szCs w:val="32"/>
        </w:rPr>
        <w:t>XN01</w:t>
      </w:r>
      <w:r>
        <w:rPr>
          <w:rFonts w:eastAsia="方正仿宋_GB2312"/>
          <w:sz w:val="32"/>
          <w:szCs w:val="32"/>
        </w:rPr>
        <w:t>、</w:t>
      </w:r>
      <w:r>
        <w:rPr>
          <w:rFonts w:eastAsia="方正仿宋_GB2312"/>
          <w:sz w:val="32"/>
          <w:szCs w:val="32"/>
        </w:rPr>
        <w:t>XN09</w:t>
      </w:r>
      <w:r>
        <w:rPr>
          <w:rFonts w:eastAsia="方正仿宋_GB2312"/>
          <w:sz w:val="32"/>
          <w:szCs w:val="32"/>
        </w:rPr>
        <w:t>、</w:t>
      </w:r>
      <w:r>
        <w:rPr>
          <w:rFonts w:eastAsia="方正仿宋_GB2312"/>
          <w:sz w:val="32"/>
          <w:szCs w:val="32"/>
        </w:rPr>
        <w:t>XN11</w:t>
      </w:r>
      <w:r>
        <w:rPr>
          <w:rFonts w:eastAsia="方正仿宋_GB2312"/>
          <w:sz w:val="32"/>
          <w:szCs w:val="32"/>
        </w:rPr>
        <w:t>、</w:t>
      </w:r>
      <w:r>
        <w:rPr>
          <w:rFonts w:eastAsia="方正仿宋_GB2312"/>
          <w:sz w:val="32"/>
          <w:szCs w:val="32"/>
        </w:rPr>
        <w:t>XN16</w:t>
      </w:r>
      <w:r>
        <w:rPr>
          <w:rFonts w:eastAsia="方正仿宋_GB2312"/>
          <w:sz w:val="32"/>
          <w:szCs w:val="32"/>
        </w:rPr>
        <w:t>、</w:t>
      </w:r>
      <w:r>
        <w:rPr>
          <w:rFonts w:eastAsia="方正仿宋_GB2312"/>
          <w:sz w:val="32"/>
          <w:szCs w:val="32"/>
        </w:rPr>
        <w:t>XN18</w:t>
      </w:r>
      <w:r>
        <w:rPr>
          <w:rFonts w:eastAsia="方正仿宋_GB2312"/>
          <w:sz w:val="32"/>
          <w:szCs w:val="32"/>
        </w:rPr>
        <w:t>、</w:t>
      </w:r>
      <w:r>
        <w:rPr>
          <w:rFonts w:eastAsia="方正仿宋_GB2312"/>
          <w:sz w:val="32"/>
          <w:szCs w:val="32"/>
        </w:rPr>
        <w:t>XN24</w:t>
      </w:r>
      <w:r>
        <w:rPr>
          <w:rFonts w:eastAsia="方正仿宋_GB2312"/>
          <w:sz w:val="32"/>
          <w:szCs w:val="32"/>
        </w:rPr>
        <w:t>、</w:t>
      </w:r>
      <w:r>
        <w:rPr>
          <w:rFonts w:eastAsia="方正仿宋_GB2312"/>
          <w:sz w:val="32"/>
          <w:szCs w:val="32"/>
        </w:rPr>
        <w:t>XN30</w:t>
      </w:r>
      <w:r>
        <w:rPr>
          <w:rFonts w:eastAsia="方正仿宋_GB2312"/>
          <w:sz w:val="32"/>
          <w:szCs w:val="32"/>
        </w:rPr>
        <w:t>、</w:t>
      </w:r>
      <w:r>
        <w:rPr>
          <w:rFonts w:eastAsia="方正仿宋_GB2312"/>
          <w:sz w:val="32"/>
          <w:szCs w:val="32"/>
        </w:rPr>
        <w:t>XN33</w:t>
      </w:r>
      <w:r>
        <w:rPr>
          <w:rFonts w:eastAsia="方正仿宋_GB2312"/>
          <w:sz w:val="32"/>
          <w:szCs w:val="32"/>
        </w:rPr>
        <w:t>、</w:t>
      </w:r>
      <w:r>
        <w:rPr>
          <w:rFonts w:eastAsia="方正仿宋_GB2312"/>
          <w:sz w:val="32"/>
          <w:szCs w:val="32"/>
        </w:rPr>
        <w:t>GN10</w:t>
      </w:r>
      <w:r>
        <w:rPr>
          <w:rFonts w:eastAsia="方正仿宋_GB2312"/>
          <w:sz w:val="32"/>
          <w:szCs w:val="32"/>
        </w:rPr>
        <w:t>、</w:t>
      </w:r>
      <w:r>
        <w:rPr>
          <w:rFonts w:eastAsia="方正仿宋_GB2312"/>
          <w:sz w:val="32"/>
          <w:szCs w:val="32"/>
        </w:rPr>
        <w:t>GN12</w:t>
      </w:r>
      <w:r>
        <w:rPr>
          <w:rFonts w:eastAsia="方正仿宋_GB2312"/>
          <w:sz w:val="32"/>
          <w:szCs w:val="32"/>
        </w:rPr>
        <w:t>；</w:t>
      </w:r>
      <w:r>
        <w:rPr>
          <w:rFonts w:eastAsia="方正仿宋_GB2312"/>
          <w:sz w:val="32"/>
          <w:szCs w:val="32"/>
        </w:rPr>
        <w:t>10℃</w:t>
      </w:r>
      <w:r>
        <w:rPr>
          <w:rFonts w:eastAsia="方正仿宋_GB2312"/>
          <w:sz w:val="32"/>
          <w:szCs w:val="32"/>
        </w:rPr>
        <w:t>下</w:t>
      </w:r>
      <w:r>
        <w:rPr>
          <w:rFonts w:eastAsia="方正仿宋_GB2312"/>
          <w:sz w:val="32"/>
          <w:szCs w:val="32"/>
        </w:rPr>
        <w:t>13</w:t>
      </w:r>
      <w:r>
        <w:rPr>
          <w:rFonts w:eastAsia="方正仿宋_GB2312"/>
          <w:sz w:val="32"/>
          <w:szCs w:val="32"/>
        </w:rPr>
        <w:t>株能生长；</w:t>
      </w:r>
      <w:r>
        <w:rPr>
          <w:rFonts w:eastAsia="方正仿宋_GB2312"/>
          <w:sz w:val="32"/>
          <w:szCs w:val="32"/>
        </w:rPr>
        <w:t>15℃</w:t>
      </w:r>
      <w:r>
        <w:rPr>
          <w:rFonts w:eastAsia="方正仿宋_GB2312"/>
          <w:sz w:val="32"/>
          <w:szCs w:val="32"/>
        </w:rPr>
        <w:t>下均能生长。根据菌株在低温下的生长能力，选取在</w:t>
      </w:r>
      <w:r>
        <w:rPr>
          <w:rFonts w:eastAsia="方正仿宋_GB2312"/>
          <w:sz w:val="32"/>
          <w:szCs w:val="32"/>
        </w:rPr>
        <w:t>5℃</w:t>
      </w:r>
      <w:r>
        <w:rPr>
          <w:rFonts w:eastAsia="方正仿宋_GB2312"/>
          <w:sz w:val="32"/>
          <w:szCs w:val="32"/>
        </w:rPr>
        <w:t>下能生长的</w:t>
      </w:r>
      <w:r>
        <w:rPr>
          <w:rFonts w:eastAsia="方正仿宋_GB2312"/>
          <w:sz w:val="32"/>
          <w:szCs w:val="32"/>
        </w:rPr>
        <w:t>13</w:t>
      </w:r>
      <w:r>
        <w:rPr>
          <w:rFonts w:eastAsia="方正仿宋_GB2312"/>
          <w:sz w:val="32"/>
          <w:szCs w:val="32"/>
        </w:rPr>
        <w:t>株菌株进行后续试验。</w:t>
      </w:r>
    </w:p>
    <w:p w:rsidR="00066974" w:rsidRDefault="00223CD0">
      <w:pPr>
        <w:spacing w:line="360" w:lineRule="auto"/>
        <w:rPr>
          <w:rFonts w:eastAsia="方正仿宋_GB2312"/>
          <w:b/>
          <w:bCs/>
          <w:sz w:val="32"/>
          <w:szCs w:val="32"/>
        </w:rPr>
      </w:pPr>
      <w:r>
        <w:rPr>
          <w:rFonts w:eastAsia="方正仿宋_GB2312"/>
          <w:b/>
          <w:bCs/>
          <w:sz w:val="32"/>
          <w:szCs w:val="32"/>
        </w:rPr>
        <w:t>1.3.2</w:t>
      </w:r>
      <w:r>
        <w:rPr>
          <w:rFonts w:eastAsia="方正仿宋_GB2312"/>
          <w:b/>
          <w:bCs/>
          <w:sz w:val="32"/>
          <w:szCs w:val="32"/>
        </w:rPr>
        <w:t>耐低温乳酸菌糖酵解及生理生化特性</w:t>
      </w:r>
    </w:p>
    <w:p w:rsidR="00066974" w:rsidRDefault="00223CD0">
      <w:pPr>
        <w:ind w:firstLineChars="200" w:firstLine="640"/>
        <w:rPr>
          <w:rFonts w:eastAsia="方正仿宋_GB2312"/>
          <w:sz w:val="32"/>
          <w:szCs w:val="32"/>
        </w:rPr>
      </w:pPr>
      <w:r>
        <w:rPr>
          <w:rFonts w:eastAsia="方正仿宋_GB2312"/>
          <w:sz w:val="32"/>
          <w:szCs w:val="32"/>
        </w:rPr>
        <w:t>所筛选菌株</w:t>
      </w:r>
      <w:r>
        <w:rPr>
          <w:rFonts w:eastAsia="方正仿宋_GB2312"/>
          <w:sz w:val="32"/>
          <w:szCs w:val="32"/>
        </w:rPr>
        <w:t>XN18</w:t>
      </w:r>
      <w:r>
        <w:rPr>
          <w:rFonts w:eastAsia="方正仿宋_GB2312"/>
          <w:sz w:val="32"/>
          <w:szCs w:val="32"/>
        </w:rPr>
        <w:t>、</w:t>
      </w:r>
      <w:r>
        <w:rPr>
          <w:rFonts w:eastAsia="方正仿宋_GB2312"/>
          <w:sz w:val="32"/>
          <w:szCs w:val="32"/>
        </w:rPr>
        <w:t>XN25</w:t>
      </w:r>
      <w:r>
        <w:rPr>
          <w:rFonts w:eastAsia="方正仿宋_GB2312"/>
          <w:sz w:val="32"/>
          <w:szCs w:val="32"/>
        </w:rPr>
        <w:t>为异型发酵</w:t>
      </w:r>
      <w:r>
        <w:rPr>
          <w:rFonts w:eastAsia="方正仿宋_GB2312"/>
          <w:sz w:val="32"/>
          <w:szCs w:val="32"/>
        </w:rPr>
        <w:t>LAB</w:t>
      </w:r>
      <w:r>
        <w:rPr>
          <w:rFonts w:eastAsia="方正仿宋_GB2312"/>
          <w:sz w:val="32"/>
          <w:szCs w:val="32"/>
        </w:rPr>
        <w:t>，其余均为同型发</w:t>
      </w:r>
      <w:r>
        <w:rPr>
          <w:rFonts w:eastAsia="方正仿宋_GB2312"/>
          <w:sz w:val="32"/>
          <w:szCs w:val="32"/>
        </w:rPr>
        <w:t>酵</w:t>
      </w:r>
      <w:r>
        <w:rPr>
          <w:rFonts w:eastAsia="方正仿宋_GB2312"/>
          <w:sz w:val="32"/>
          <w:szCs w:val="32"/>
        </w:rPr>
        <w:t>LAB</w:t>
      </w:r>
      <w:r>
        <w:rPr>
          <w:rFonts w:eastAsia="方正仿宋_GB2312"/>
          <w:sz w:val="32"/>
          <w:szCs w:val="32"/>
        </w:rPr>
        <w:t>。糖酵解试验中同型发酵</w:t>
      </w:r>
      <w:r>
        <w:rPr>
          <w:rFonts w:eastAsia="方正仿宋_GB2312"/>
          <w:sz w:val="32"/>
          <w:szCs w:val="32"/>
        </w:rPr>
        <w:t>LAB</w:t>
      </w:r>
      <w:r>
        <w:rPr>
          <w:rFonts w:eastAsia="方正仿宋_GB2312"/>
          <w:sz w:val="32"/>
          <w:szCs w:val="32"/>
        </w:rPr>
        <w:t>菌株能共同发酵的糖有葡萄糖、果糖、乳糖、半乳糖、麦芽糖、蔗糖、纤维二糖、果聚糖、棉籽糖、山梨醇、水杨苷、七叶灵、甘露醇，菌株</w:t>
      </w:r>
      <w:r>
        <w:rPr>
          <w:rFonts w:eastAsia="方正仿宋_GB2312"/>
          <w:sz w:val="32"/>
          <w:szCs w:val="32"/>
        </w:rPr>
        <w:t>GN10</w:t>
      </w:r>
      <w:r>
        <w:rPr>
          <w:rFonts w:eastAsia="方正仿宋_GB2312"/>
          <w:sz w:val="32"/>
          <w:szCs w:val="32"/>
        </w:rPr>
        <w:t>能发酵鼠李糖，所有同型发酵</w:t>
      </w:r>
      <w:r>
        <w:rPr>
          <w:rFonts w:eastAsia="方正仿宋_GB2312"/>
          <w:sz w:val="32"/>
          <w:szCs w:val="32"/>
        </w:rPr>
        <w:t>LAB</w:t>
      </w:r>
      <w:r>
        <w:rPr>
          <w:rFonts w:eastAsia="方正仿宋_GB2312"/>
          <w:sz w:val="32"/>
          <w:szCs w:val="32"/>
        </w:rPr>
        <w:t>菌株均不能发酵淀粉；异型发酵</w:t>
      </w:r>
      <w:r>
        <w:rPr>
          <w:rFonts w:eastAsia="方正仿宋_GB2312"/>
          <w:sz w:val="32"/>
          <w:szCs w:val="32"/>
        </w:rPr>
        <w:t>LAB</w:t>
      </w:r>
      <w:r>
        <w:rPr>
          <w:rFonts w:eastAsia="方正仿宋_GB2312"/>
          <w:sz w:val="32"/>
          <w:szCs w:val="32"/>
        </w:rPr>
        <w:t>菌株中，菌株</w:t>
      </w:r>
      <w:r>
        <w:rPr>
          <w:rFonts w:eastAsia="方正仿宋_GB2312"/>
          <w:sz w:val="32"/>
          <w:szCs w:val="32"/>
        </w:rPr>
        <w:t>XN18</w:t>
      </w:r>
      <w:r>
        <w:rPr>
          <w:rFonts w:eastAsia="方正仿宋_GB2312"/>
          <w:sz w:val="32"/>
          <w:szCs w:val="32"/>
        </w:rPr>
        <w:t>不能发酵纤维二糖、果聚糖、淀粉，菌株</w:t>
      </w:r>
      <w:r>
        <w:rPr>
          <w:rFonts w:eastAsia="方正仿宋_GB2312"/>
          <w:sz w:val="32"/>
          <w:szCs w:val="32"/>
        </w:rPr>
        <w:t>XN25</w:t>
      </w:r>
      <w:r>
        <w:rPr>
          <w:rFonts w:eastAsia="方正仿宋_GB2312"/>
          <w:sz w:val="32"/>
          <w:szCs w:val="32"/>
        </w:rPr>
        <w:t>不能发酵纤维二糖、淀粉、鼠李糖、山梨醇、水杨苷、甘露醇（表</w:t>
      </w:r>
      <w:r>
        <w:rPr>
          <w:rFonts w:eastAsia="方正仿宋_GB2312"/>
          <w:sz w:val="32"/>
          <w:szCs w:val="32"/>
        </w:rPr>
        <w:t>2</w:t>
      </w:r>
      <w:r>
        <w:rPr>
          <w:rFonts w:eastAsia="方正仿宋_GB2312"/>
          <w:sz w:val="32"/>
          <w:szCs w:val="32"/>
        </w:rPr>
        <w:t>）。</w:t>
      </w:r>
    </w:p>
    <w:p w:rsidR="00066974" w:rsidRDefault="00223CD0">
      <w:pPr>
        <w:ind w:firstLineChars="200" w:firstLine="640"/>
        <w:rPr>
          <w:rFonts w:eastAsia="方正仿宋_GB2312"/>
          <w:sz w:val="32"/>
          <w:szCs w:val="32"/>
        </w:rPr>
      </w:pPr>
      <w:r>
        <w:rPr>
          <w:rFonts w:eastAsia="方正仿宋_GB2312"/>
          <w:sz w:val="32"/>
          <w:szCs w:val="32"/>
        </w:rPr>
        <w:t>13</w:t>
      </w:r>
      <w:r>
        <w:rPr>
          <w:rFonts w:eastAsia="方正仿宋_GB2312"/>
          <w:sz w:val="32"/>
          <w:szCs w:val="32"/>
        </w:rPr>
        <w:t>株耐低温</w:t>
      </w:r>
      <w:r>
        <w:rPr>
          <w:rFonts w:eastAsia="方正仿宋_GB2312"/>
          <w:sz w:val="32"/>
          <w:szCs w:val="32"/>
        </w:rPr>
        <w:t>LAB</w:t>
      </w:r>
      <w:r>
        <w:rPr>
          <w:rFonts w:eastAsia="方正仿宋_GB2312"/>
          <w:sz w:val="32"/>
          <w:szCs w:val="32"/>
        </w:rPr>
        <w:t>菌株中，菌株</w:t>
      </w:r>
      <w:r>
        <w:rPr>
          <w:rFonts w:eastAsia="方正仿宋_GB2312"/>
          <w:sz w:val="32"/>
          <w:szCs w:val="32"/>
        </w:rPr>
        <w:t>XN01</w:t>
      </w:r>
      <w:r>
        <w:rPr>
          <w:rFonts w:eastAsia="方正仿宋_GB2312"/>
          <w:sz w:val="32"/>
          <w:szCs w:val="32"/>
        </w:rPr>
        <w:t>、</w:t>
      </w:r>
      <w:r>
        <w:rPr>
          <w:rFonts w:eastAsia="方正仿宋_GB2312"/>
          <w:sz w:val="32"/>
          <w:szCs w:val="32"/>
        </w:rPr>
        <w:t>XN07</w:t>
      </w:r>
      <w:r>
        <w:rPr>
          <w:rFonts w:eastAsia="方正仿宋_GB2312"/>
          <w:sz w:val="32"/>
          <w:szCs w:val="32"/>
        </w:rPr>
        <w:t>、</w:t>
      </w:r>
      <w:r>
        <w:rPr>
          <w:rFonts w:eastAsia="方正仿宋_GB2312"/>
          <w:sz w:val="32"/>
          <w:szCs w:val="32"/>
        </w:rPr>
        <w:t>XN09</w:t>
      </w:r>
      <w:r>
        <w:rPr>
          <w:rFonts w:eastAsia="方正仿宋_GB2312"/>
          <w:sz w:val="32"/>
          <w:szCs w:val="32"/>
        </w:rPr>
        <w:t>、</w:t>
      </w:r>
      <w:r>
        <w:rPr>
          <w:rFonts w:eastAsia="方正仿宋_GB2312"/>
          <w:sz w:val="32"/>
          <w:szCs w:val="32"/>
        </w:rPr>
        <w:t>XN24</w:t>
      </w:r>
      <w:r>
        <w:rPr>
          <w:rFonts w:eastAsia="方正仿宋_GB2312"/>
          <w:sz w:val="32"/>
          <w:szCs w:val="32"/>
        </w:rPr>
        <w:t>、</w:t>
      </w:r>
      <w:r>
        <w:rPr>
          <w:rFonts w:eastAsia="方正仿宋_GB2312"/>
          <w:sz w:val="32"/>
          <w:szCs w:val="32"/>
        </w:rPr>
        <w:t>XN30</w:t>
      </w:r>
      <w:r>
        <w:rPr>
          <w:rFonts w:eastAsia="方正仿宋_GB2312"/>
          <w:sz w:val="32"/>
          <w:szCs w:val="32"/>
        </w:rPr>
        <w:t>、</w:t>
      </w:r>
      <w:r>
        <w:rPr>
          <w:rFonts w:eastAsia="方正仿宋_GB2312"/>
          <w:sz w:val="32"/>
          <w:szCs w:val="32"/>
        </w:rPr>
        <w:t>GN02</w:t>
      </w:r>
      <w:r>
        <w:rPr>
          <w:rFonts w:eastAsia="方正仿宋_GB2312"/>
          <w:sz w:val="32"/>
          <w:szCs w:val="32"/>
        </w:rPr>
        <w:t>、</w:t>
      </w:r>
      <w:r>
        <w:rPr>
          <w:rFonts w:eastAsia="方正仿宋_GB2312"/>
          <w:sz w:val="32"/>
          <w:szCs w:val="32"/>
        </w:rPr>
        <w:t>GN10</w:t>
      </w:r>
      <w:r>
        <w:rPr>
          <w:rFonts w:eastAsia="方正仿宋_GB2312"/>
          <w:sz w:val="32"/>
          <w:szCs w:val="32"/>
        </w:rPr>
        <w:t>能在</w:t>
      </w:r>
      <w:r>
        <w:rPr>
          <w:rFonts w:eastAsia="方正仿宋_GB2312"/>
          <w:sz w:val="32"/>
          <w:szCs w:val="32"/>
        </w:rPr>
        <w:t>pH3.0</w:t>
      </w:r>
      <w:r>
        <w:rPr>
          <w:rFonts w:eastAsia="方正仿宋_GB2312"/>
          <w:sz w:val="32"/>
          <w:szCs w:val="32"/>
        </w:rPr>
        <w:t>条件下生长，且均为同型发酵</w:t>
      </w:r>
      <w:r>
        <w:rPr>
          <w:rFonts w:eastAsia="方正仿宋_GB2312"/>
          <w:sz w:val="32"/>
          <w:szCs w:val="32"/>
        </w:rPr>
        <w:t>LAB</w:t>
      </w:r>
      <w:r>
        <w:rPr>
          <w:rFonts w:eastAsia="方正仿宋_GB2312"/>
          <w:sz w:val="32"/>
          <w:szCs w:val="32"/>
        </w:rPr>
        <w:t>，对</w:t>
      </w:r>
      <w:r>
        <w:rPr>
          <w:rFonts w:eastAsia="方正仿宋_GB2312"/>
          <w:sz w:val="32"/>
          <w:szCs w:val="32"/>
        </w:rPr>
        <w:t>低</w:t>
      </w:r>
      <w:r>
        <w:rPr>
          <w:rFonts w:eastAsia="方正仿宋_GB2312"/>
          <w:sz w:val="32"/>
          <w:szCs w:val="32"/>
        </w:rPr>
        <w:t>pH</w:t>
      </w:r>
      <w:r>
        <w:rPr>
          <w:rFonts w:eastAsia="方正仿宋_GB2312"/>
          <w:sz w:val="32"/>
          <w:szCs w:val="32"/>
        </w:rPr>
        <w:t>耐受性较强；除异型发酵</w:t>
      </w:r>
      <w:r>
        <w:rPr>
          <w:rFonts w:eastAsia="方正仿宋_GB2312"/>
          <w:sz w:val="32"/>
          <w:szCs w:val="32"/>
        </w:rPr>
        <w:t>LAB</w:t>
      </w:r>
      <w:r>
        <w:rPr>
          <w:rFonts w:eastAsia="方正仿宋_GB2312"/>
          <w:sz w:val="32"/>
          <w:szCs w:val="32"/>
        </w:rPr>
        <w:t>菌株</w:t>
      </w:r>
      <w:r>
        <w:rPr>
          <w:rFonts w:eastAsia="方正仿宋_GB2312"/>
          <w:sz w:val="32"/>
          <w:szCs w:val="32"/>
        </w:rPr>
        <w:t>XN18</w:t>
      </w:r>
      <w:r>
        <w:rPr>
          <w:rFonts w:eastAsia="方正仿宋_GB2312"/>
          <w:sz w:val="32"/>
          <w:szCs w:val="32"/>
        </w:rPr>
        <w:t>、</w:t>
      </w:r>
      <w:r>
        <w:rPr>
          <w:rFonts w:eastAsia="方正仿宋_GB2312"/>
          <w:sz w:val="32"/>
          <w:szCs w:val="32"/>
        </w:rPr>
        <w:t>XN25</w:t>
      </w:r>
      <w:r>
        <w:rPr>
          <w:rFonts w:eastAsia="方正仿宋_GB2312"/>
          <w:sz w:val="32"/>
          <w:szCs w:val="32"/>
        </w:rPr>
        <w:t>外，其余菌株均能在</w:t>
      </w:r>
      <w:r>
        <w:rPr>
          <w:rFonts w:eastAsia="方正仿宋_GB2312"/>
          <w:sz w:val="32"/>
          <w:szCs w:val="32"/>
        </w:rPr>
        <w:t>pH 3.5</w:t>
      </w:r>
      <w:r>
        <w:rPr>
          <w:rFonts w:eastAsia="方正仿宋_GB2312"/>
          <w:sz w:val="32"/>
          <w:szCs w:val="32"/>
        </w:rPr>
        <w:t>条件下生长；</w:t>
      </w:r>
      <w:r>
        <w:rPr>
          <w:rFonts w:eastAsia="方正仿宋_GB2312"/>
          <w:sz w:val="32"/>
          <w:szCs w:val="32"/>
        </w:rPr>
        <w:t>pH4.0~8.0</w:t>
      </w:r>
      <w:r>
        <w:rPr>
          <w:rFonts w:eastAsia="方正仿宋_GB2312"/>
          <w:sz w:val="32"/>
          <w:szCs w:val="32"/>
        </w:rPr>
        <w:t>、</w:t>
      </w:r>
      <w:r>
        <w:rPr>
          <w:rFonts w:eastAsia="方正仿宋_GB2312"/>
          <w:sz w:val="32"/>
          <w:szCs w:val="32"/>
        </w:rPr>
        <w:t>NaCl 3%~6.5%</w:t>
      </w:r>
      <w:r>
        <w:rPr>
          <w:rFonts w:eastAsia="方正仿宋_GB2312"/>
          <w:sz w:val="32"/>
          <w:szCs w:val="32"/>
        </w:rPr>
        <w:t>条件下，所有菌株都能生长，表现出了较强的耐酸性及耐盐性（表</w:t>
      </w:r>
      <w:r>
        <w:rPr>
          <w:rFonts w:eastAsia="方正仿宋_GB2312"/>
          <w:sz w:val="32"/>
          <w:szCs w:val="32"/>
        </w:rPr>
        <w:t>2</w:t>
      </w:r>
      <w:r>
        <w:rPr>
          <w:rFonts w:eastAsia="方正仿宋_GB2312"/>
          <w:sz w:val="32"/>
          <w:szCs w:val="32"/>
        </w:rPr>
        <w:t>）。</w:t>
      </w:r>
    </w:p>
    <w:p w:rsidR="00066974" w:rsidRDefault="00223CD0">
      <w:pPr>
        <w:adjustRightInd w:val="0"/>
        <w:snapToGrid w:val="0"/>
        <w:spacing w:line="360" w:lineRule="auto"/>
        <w:jc w:val="center"/>
        <w:rPr>
          <w:rFonts w:eastAsia="方正仿宋_GB2312"/>
          <w:b/>
          <w:bCs/>
          <w:color w:val="000000"/>
          <w:szCs w:val="21"/>
        </w:rPr>
      </w:pPr>
      <w:r>
        <w:rPr>
          <w:rFonts w:eastAsia="方正仿宋_GB2312"/>
          <w:b/>
          <w:bCs/>
          <w:color w:val="000000"/>
          <w:szCs w:val="21"/>
        </w:rPr>
        <w:t>表</w:t>
      </w:r>
      <w:r>
        <w:rPr>
          <w:rFonts w:eastAsia="方正仿宋_GB2312"/>
          <w:b/>
          <w:bCs/>
          <w:color w:val="000000"/>
          <w:szCs w:val="21"/>
        </w:rPr>
        <w:t>1 LAB</w:t>
      </w:r>
      <w:r>
        <w:rPr>
          <w:rFonts w:eastAsia="方正仿宋_GB2312"/>
          <w:b/>
          <w:bCs/>
          <w:color w:val="000000"/>
          <w:szCs w:val="21"/>
        </w:rPr>
        <w:t>特征及耐低温能力鉴定</w:t>
      </w:r>
    </w:p>
    <w:tbl>
      <w:tblPr>
        <w:tblStyle w:val="a7"/>
        <w:tblW w:w="5054"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41"/>
        <w:gridCol w:w="1263"/>
        <w:gridCol w:w="1246"/>
        <w:gridCol w:w="1493"/>
        <w:gridCol w:w="805"/>
        <w:gridCol w:w="805"/>
        <w:gridCol w:w="808"/>
        <w:gridCol w:w="835"/>
      </w:tblGrid>
      <w:tr w:rsidR="00066974">
        <w:trPr>
          <w:trHeight w:hRule="exact" w:val="283"/>
        </w:trPr>
        <w:tc>
          <w:tcPr>
            <w:tcW w:w="679" w:type="pct"/>
            <w:vMerge w:val="restart"/>
            <w:tcBorders>
              <w:top w:val="single" w:sz="12" w:space="0" w:color="auto"/>
              <w:bottom w:val="single" w:sz="4" w:space="0" w:color="auto"/>
            </w:tcBorders>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编号</w:t>
            </w:r>
          </w:p>
        </w:tc>
        <w:tc>
          <w:tcPr>
            <w:tcW w:w="752" w:type="pct"/>
            <w:vMerge w:val="restart"/>
            <w:tcBorders>
              <w:top w:val="single" w:sz="12" w:space="0" w:color="auto"/>
              <w:bottom w:val="single" w:sz="4" w:space="0" w:color="auto"/>
            </w:tcBorders>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革兰氏染色</w:t>
            </w:r>
          </w:p>
        </w:tc>
        <w:tc>
          <w:tcPr>
            <w:tcW w:w="742" w:type="pct"/>
            <w:vMerge w:val="restart"/>
            <w:tcBorders>
              <w:top w:val="single" w:sz="12" w:space="0" w:color="auto"/>
              <w:bottom w:val="single" w:sz="4" w:space="0" w:color="auto"/>
            </w:tcBorders>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过氧化氢酶</w:t>
            </w:r>
          </w:p>
        </w:tc>
        <w:tc>
          <w:tcPr>
            <w:tcW w:w="889" w:type="pct"/>
            <w:vMerge w:val="restart"/>
            <w:tcBorders>
              <w:top w:val="single" w:sz="12" w:space="0" w:color="auto"/>
              <w:bottom w:val="single" w:sz="4" w:space="0" w:color="auto"/>
            </w:tcBorders>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葡萄糖产气</w:t>
            </w:r>
          </w:p>
        </w:tc>
        <w:tc>
          <w:tcPr>
            <w:tcW w:w="1936" w:type="pct"/>
            <w:gridSpan w:val="4"/>
            <w:tcBorders>
              <w:top w:val="single" w:sz="12" w:space="0" w:color="auto"/>
              <w:bottom w:val="single" w:sz="4" w:space="0" w:color="auto"/>
            </w:tcBorders>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温度</w:t>
            </w:r>
            <w:r>
              <w:rPr>
                <w:rFonts w:eastAsia="方正仿宋_GB2312"/>
                <w:color w:val="000000"/>
                <w:sz w:val="18"/>
                <w:szCs w:val="18"/>
              </w:rPr>
              <w:t>/℃</w:t>
            </w:r>
          </w:p>
        </w:tc>
      </w:tr>
      <w:tr w:rsidR="00066974">
        <w:trPr>
          <w:trHeight w:val="23"/>
        </w:trPr>
        <w:tc>
          <w:tcPr>
            <w:tcW w:w="679" w:type="pct"/>
            <w:vMerge/>
            <w:tcBorders>
              <w:top w:val="single" w:sz="4" w:space="0" w:color="auto"/>
              <w:bottom w:val="single" w:sz="4" w:space="0" w:color="auto"/>
            </w:tcBorders>
            <w:tcMar>
              <w:top w:w="0" w:type="dxa"/>
              <w:left w:w="0" w:type="dxa"/>
              <w:bottom w:w="0" w:type="dxa"/>
              <w:right w:w="0" w:type="dxa"/>
            </w:tcMar>
            <w:vAlign w:val="center"/>
          </w:tcPr>
          <w:p w:rsidR="00066974" w:rsidRDefault="00066974">
            <w:pPr>
              <w:adjustRightInd w:val="0"/>
              <w:snapToGrid w:val="0"/>
              <w:spacing w:line="360" w:lineRule="auto"/>
              <w:jc w:val="center"/>
              <w:rPr>
                <w:rFonts w:eastAsia="方正仿宋_GB2312"/>
                <w:color w:val="000000"/>
                <w:sz w:val="18"/>
                <w:szCs w:val="18"/>
              </w:rPr>
            </w:pPr>
          </w:p>
        </w:tc>
        <w:tc>
          <w:tcPr>
            <w:tcW w:w="752" w:type="pct"/>
            <w:vMerge/>
            <w:tcBorders>
              <w:top w:val="single" w:sz="4" w:space="0" w:color="auto"/>
              <w:bottom w:val="single" w:sz="4" w:space="0" w:color="auto"/>
            </w:tcBorders>
            <w:tcMar>
              <w:top w:w="0" w:type="dxa"/>
              <w:left w:w="0" w:type="dxa"/>
              <w:bottom w:w="0" w:type="dxa"/>
              <w:right w:w="0" w:type="dxa"/>
            </w:tcMar>
            <w:vAlign w:val="center"/>
          </w:tcPr>
          <w:p w:rsidR="00066974" w:rsidRDefault="00066974">
            <w:pPr>
              <w:adjustRightInd w:val="0"/>
              <w:snapToGrid w:val="0"/>
              <w:spacing w:line="360" w:lineRule="auto"/>
              <w:jc w:val="center"/>
              <w:rPr>
                <w:rFonts w:eastAsia="方正仿宋_GB2312"/>
                <w:color w:val="000000"/>
                <w:sz w:val="18"/>
                <w:szCs w:val="18"/>
              </w:rPr>
            </w:pPr>
          </w:p>
        </w:tc>
        <w:tc>
          <w:tcPr>
            <w:tcW w:w="742" w:type="pct"/>
            <w:vMerge/>
            <w:tcBorders>
              <w:top w:val="single" w:sz="4" w:space="0" w:color="auto"/>
              <w:bottom w:val="single" w:sz="4" w:space="0" w:color="auto"/>
            </w:tcBorders>
            <w:tcMar>
              <w:top w:w="0" w:type="dxa"/>
              <w:left w:w="0" w:type="dxa"/>
              <w:bottom w:w="0" w:type="dxa"/>
              <w:right w:w="0" w:type="dxa"/>
            </w:tcMar>
            <w:vAlign w:val="center"/>
          </w:tcPr>
          <w:p w:rsidR="00066974" w:rsidRDefault="00066974">
            <w:pPr>
              <w:adjustRightInd w:val="0"/>
              <w:snapToGrid w:val="0"/>
              <w:spacing w:line="360" w:lineRule="auto"/>
              <w:jc w:val="center"/>
              <w:rPr>
                <w:rFonts w:eastAsia="方正仿宋_GB2312"/>
                <w:color w:val="000000"/>
                <w:sz w:val="18"/>
                <w:szCs w:val="18"/>
              </w:rPr>
            </w:pPr>
          </w:p>
        </w:tc>
        <w:tc>
          <w:tcPr>
            <w:tcW w:w="889" w:type="pct"/>
            <w:vMerge/>
            <w:tcBorders>
              <w:top w:val="single" w:sz="4" w:space="0" w:color="auto"/>
              <w:bottom w:val="single" w:sz="4" w:space="0" w:color="auto"/>
            </w:tcBorders>
            <w:tcMar>
              <w:top w:w="0" w:type="dxa"/>
              <w:left w:w="0" w:type="dxa"/>
              <w:bottom w:w="0" w:type="dxa"/>
              <w:right w:w="0" w:type="dxa"/>
            </w:tcMar>
            <w:vAlign w:val="center"/>
          </w:tcPr>
          <w:p w:rsidR="00066974" w:rsidRDefault="00066974">
            <w:pPr>
              <w:adjustRightInd w:val="0"/>
              <w:snapToGrid w:val="0"/>
              <w:spacing w:line="360" w:lineRule="auto"/>
              <w:jc w:val="center"/>
              <w:rPr>
                <w:rFonts w:eastAsia="方正仿宋_GB2312"/>
                <w:color w:val="000000"/>
                <w:sz w:val="18"/>
                <w:szCs w:val="18"/>
              </w:rPr>
            </w:pPr>
          </w:p>
        </w:tc>
        <w:tc>
          <w:tcPr>
            <w:tcW w:w="479" w:type="pct"/>
            <w:tcBorders>
              <w:top w:val="single" w:sz="4" w:space="0" w:color="auto"/>
              <w:bottom w:val="single" w:sz="4" w:space="0" w:color="auto"/>
            </w:tcBorders>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0</w:t>
            </w:r>
          </w:p>
        </w:tc>
        <w:tc>
          <w:tcPr>
            <w:tcW w:w="479" w:type="pct"/>
            <w:tcBorders>
              <w:top w:val="single" w:sz="4" w:space="0" w:color="auto"/>
              <w:bottom w:val="single" w:sz="4" w:space="0" w:color="auto"/>
            </w:tcBorders>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5</w:t>
            </w:r>
          </w:p>
        </w:tc>
        <w:tc>
          <w:tcPr>
            <w:tcW w:w="481" w:type="pct"/>
            <w:tcBorders>
              <w:top w:val="single" w:sz="4" w:space="0" w:color="auto"/>
              <w:bottom w:val="single" w:sz="4" w:space="0" w:color="auto"/>
            </w:tcBorders>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10</w:t>
            </w:r>
          </w:p>
        </w:tc>
        <w:tc>
          <w:tcPr>
            <w:tcW w:w="497" w:type="pct"/>
            <w:tcBorders>
              <w:top w:val="single" w:sz="4" w:space="0" w:color="auto"/>
              <w:bottom w:val="single" w:sz="4" w:space="0" w:color="auto"/>
            </w:tcBorders>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15</w:t>
            </w:r>
          </w:p>
        </w:tc>
      </w:tr>
      <w:tr w:rsidR="00066974">
        <w:trPr>
          <w:trHeight w:hRule="exact" w:val="255"/>
        </w:trPr>
        <w:tc>
          <w:tcPr>
            <w:tcW w:w="679" w:type="pct"/>
            <w:tcBorders>
              <w:top w:val="single" w:sz="4" w:space="0" w:color="auto"/>
            </w:tcBorders>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XN01</w:t>
            </w:r>
          </w:p>
        </w:tc>
        <w:tc>
          <w:tcPr>
            <w:tcW w:w="752" w:type="pct"/>
            <w:tcBorders>
              <w:top w:val="single" w:sz="4" w:space="0" w:color="auto"/>
            </w:tcBorders>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742" w:type="pct"/>
            <w:tcBorders>
              <w:top w:val="single" w:sz="4" w:space="0" w:color="auto"/>
            </w:tcBorders>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889" w:type="pct"/>
            <w:tcBorders>
              <w:top w:val="single" w:sz="4" w:space="0" w:color="auto"/>
            </w:tcBorders>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479" w:type="pct"/>
            <w:tcBorders>
              <w:top w:val="single" w:sz="4" w:space="0" w:color="auto"/>
            </w:tcBorders>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479" w:type="pct"/>
            <w:tcBorders>
              <w:top w:val="single" w:sz="4" w:space="0" w:color="auto"/>
            </w:tcBorders>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w:t>
            </w:r>
          </w:p>
        </w:tc>
        <w:tc>
          <w:tcPr>
            <w:tcW w:w="481" w:type="pct"/>
            <w:tcBorders>
              <w:top w:val="single" w:sz="4" w:space="0" w:color="auto"/>
            </w:tcBorders>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497" w:type="pct"/>
            <w:tcBorders>
              <w:top w:val="single" w:sz="4" w:space="0" w:color="auto"/>
            </w:tcBorders>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r>
      <w:tr w:rsidR="00066974">
        <w:trPr>
          <w:trHeight w:hRule="exact" w:val="255"/>
        </w:trPr>
        <w:tc>
          <w:tcPr>
            <w:tcW w:w="679"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XN02</w:t>
            </w:r>
          </w:p>
        </w:tc>
        <w:tc>
          <w:tcPr>
            <w:tcW w:w="752"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742"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889"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479"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479"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481"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497"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w:t>
            </w:r>
          </w:p>
        </w:tc>
      </w:tr>
      <w:tr w:rsidR="00066974">
        <w:trPr>
          <w:trHeight w:hRule="exact" w:val="255"/>
        </w:trPr>
        <w:tc>
          <w:tcPr>
            <w:tcW w:w="679"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XN04</w:t>
            </w:r>
          </w:p>
        </w:tc>
        <w:tc>
          <w:tcPr>
            <w:tcW w:w="752"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742"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889"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479"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479"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481"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497"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r>
      <w:tr w:rsidR="00066974">
        <w:trPr>
          <w:trHeight w:hRule="exact" w:val="255"/>
        </w:trPr>
        <w:tc>
          <w:tcPr>
            <w:tcW w:w="679"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XN05</w:t>
            </w:r>
          </w:p>
        </w:tc>
        <w:tc>
          <w:tcPr>
            <w:tcW w:w="752"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742"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889"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479"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479"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481"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497"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w:t>
            </w:r>
          </w:p>
        </w:tc>
      </w:tr>
      <w:tr w:rsidR="00066974">
        <w:trPr>
          <w:trHeight w:hRule="exact" w:val="255"/>
        </w:trPr>
        <w:tc>
          <w:tcPr>
            <w:tcW w:w="679"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XN07</w:t>
            </w:r>
          </w:p>
        </w:tc>
        <w:tc>
          <w:tcPr>
            <w:tcW w:w="752"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742"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889"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479"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479"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481"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497"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r>
      <w:tr w:rsidR="00066974">
        <w:trPr>
          <w:trHeight w:hRule="exact" w:val="255"/>
        </w:trPr>
        <w:tc>
          <w:tcPr>
            <w:tcW w:w="679"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XN09</w:t>
            </w:r>
          </w:p>
        </w:tc>
        <w:tc>
          <w:tcPr>
            <w:tcW w:w="752"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742"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889"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479"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479"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w:t>
            </w:r>
          </w:p>
        </w:tc>
        <w:tc>
          <w:tcPr>
            <w:tcW w:w="481"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497"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r>
      <w:tr w:rsidR="00066974">
        <w:trPr>
          <w:trHeight w:hRule="exact" w:val="255"/>
        </w:trPr>
        <w:tc>
          <w:tcPr>
            <w:tcW w:w="679"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XN10</w:t>
            </w:r>
          </w:p>
        </w:tc>
        <w:tc>
          <w:tcPr>
            <w:tcW w:w="752"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742"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889"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479"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479"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481"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497"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w:t>
            </w:r>
          </w:p>
        </w:tc>
      </w:tr>
      <w:tr w:rsidR="00066974">
        <w:trPr>
          <w:trHeight w:hRule="exact" w:val="255"/>
        </w:trPr>
        <w:tc>
          <w:tcPr>
            <w:tcW w:w="679"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XN11</w:t>
            </w:r>
          </w:p>
        </w:tc>
        <w:tc>
          <w:tcPr>
            <w:tcW w:w="752"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742"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889"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479"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479"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w:t>
            </w:r>
          </w:p>
        </w:tc>
        <w:tc>
          <w:tcPr>
            <w:tcW w:w="481"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w:t>
            </w:r>
          </w:p>
        </w:tc>
        <w:tc>
          <w:tcPr>
            <w:tcW w:w="497"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r>
      <w:tr w:rsidR="00066974">
        <w:trPr>
          <w:trHeight w:hRule="exact" w:val="255"/>
        </w:trPr>
        <w:tc>
          <w:tcPr>
            <w:tcW w:w="679"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XN13</w:t>
            </w:r>
          </w:p>
        </w:tc>
        <w:tc>
          <w:tcPr>
            <w:tcW w:w="752"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742"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889"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479"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479"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481"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497"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r>
      <w:tr w:rsidR="00066974">
        <w:trPr>
          <w:trHeight w:hRule="exact" w:val="255"/>
        </w:trPr>
        <w:tc>
          <w:tcPr>
            <w:tcW w:w="679"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XN14</w:t>
            </w:r>
          </w:p>
        </w:tc>
        <w:tc>
          <w:tcPr>
            <w:tcW w:w="752"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742"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889"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479"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479"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481"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497"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w:t>
            </w:r>
          </w:p>
        </w:tc>
      </w:tr>
      <w:tr w:rsidR="00066974">
        <w:trPr>
          <w:trHeight w:hRule="exact" w:val="255"/>
        </w:trPr>
        <w:tc>
          <w:tcPr>
            <w:tcW w:w="679"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XN16</w:t>
            </w:r>
          </w:p>
        </w:tc>
        <w:tc>
          <w:tcPr>
            <w:tcW w:w="752"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742"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889"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479"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479"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w:t>
            </w:r>
          </w:p>
        </w:tc>
        <w:tc>
          <w:tcPr>
            <w:tcW w:w="481"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497"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r>
      <w:tr w:rsidR="00066974">
        <w:trPr>
          <w:trHeight w:hRule="exact" w:val="255"/>
        </w:trPr>
        <w:tc>
          <w:tcPr>
            <w:tcW w:w="679"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XN17</w:t>
            </w:r>
          </w:p>
        </w:tc>
        <w:tc>
          <w:tcPr>
            <w:tcW w:w="752"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742"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889"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479"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479"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481"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497"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w:t>
            </w:r>
          </w:p>
        </w:tc>
      </w:tr>
      <w:tr w:rsidR="00066974">
        <w:trPr>
          <w:trHeight w:hRule="exact" w:val="255"/>
        </w:trPr>
        <w:tc>
          <w:tcPr>
            <w:tcW w:w="679"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XN18</w:t>
            </w:r>
          </w:p>
        </w:tc>
        <w:tc>
          <w:tcPr>
            <w:tcW w:w="752"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742"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889"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479"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479"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w:t>
            </w:r>
          </w:p>
        </w:tc>
        <w:tc>
          <w:tcPr>
            <w:tcW w:w="481"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497"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r>
      <w:tr w:rsidR="00066974">
        <w:trPr>
          <w:trHeight w:hRule="exact" w:val="255"/>
        </w:trPr>
        <w:tc>
          <w:tcPr>
            <w:tcW w:w="679"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XN21</w:t>
            </w:r>
          </w:p>
        </w:tc>
        <w:tc>
          <w:tcPr>
            <w:tcW w:w="752"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742"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889"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479"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479"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481"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497"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r>
      <w:tr w:rsidR="00066974">
        <w:trPr>
          <w:trHeight w:hRule="exact" w:val="255"/>
        </w:trPr>
        <w:tc>
          <w:tcPr>
            <w:tcW w:w="679"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XN22</w:t>
            </w:r>
          </w:p>
        </w:tc>
        <w:tc>
          <w:tcPr>
            <w:tcW w:w="752"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742"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889"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479"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479"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481"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497"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w:t>
            </w:r>
          </w:p>
        </w:tc>
      </w:tr>
      <w:tr w:rsidR="00066974">
        <w:trPr>
          <w:trHeight w:hRule="exact" w:val="255"/>
        </w:trPr>
        <w:tc>
          <w:tcPr>
            <w:tcW w:w="679"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XN24</w:t>
            </w:r>
          </w:p>
        </w:tc>
        <w:tc>
          <w:tcPr>
            <w:tcW w:w="752"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742"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889"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479"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479"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w:t>
            </w:r>
          </w:p>
        </w:tc>
        <w:tc>
          <w:tcPr>
            <w:tcW w:w="481"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497"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r>
      <w:tr w:rsidR="00066974">
        <w:trPr>
          <w:trHeight w:hRule="exact" w:val="255"/>
        </w:trPr>
        <w:tc>
          <w:tcPr>
            <w:tcW w:w="679"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XN25</w:t>
            </w:r>
          </w:p>
        </w:tc>
        <w:tc>
          <w:tcPr>
            <w:tcW w:w="752"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742"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889"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479"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479"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481"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497"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r>
      <w:tr w:rsidR="00066974">
        <w:trPr>
          <w:trHeight w:hRule="exact" w:val="255"/>
        </w:trPr>
        <w:tc>
          <w:tcPr>
            <w:tcW w:w="679"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XN27</w:t>
            </w:r>
          </w:p>
        </w:tc>
        <w:tc>
          <w:tcPr>
            <w:tcW w:w="752"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742"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889"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479"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479"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481"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497"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w:t>
            </w:r>
          </w:p>
        </w:tc>
      </w:tr>
      <w:tr w:rsidR="00066974">
        <w:trPr>
          <w:trHeight w:hRule="exact" w:val="255"/>
        </w:trPr>
        <w:tc>
          <w:tcPr>
            <w:tcW w:w="679"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XN28</w:t>
            </w:r>
          </w:p>
        </w:tc>
        <w:tc>
          <w:tcPr>
            <w:tcW w:w="752"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742"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889"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479"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479"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481"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497"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r>
      <w:tr w:rsidR="00066974">
        <w:trPr>
          <w:trHeight w:hRule="exact" w:val="255"/>
        </w:trPr>
        <w:tc>
          <w:tcPr>
            <w:tcW w:w="679"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XN29</w:t>
            </w:r>
          </w:p>
        </w:tc>
        <w:tc>
          <w:tcPr>
            <w:tcW w:w="752"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742"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889"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479"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479"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481"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497"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w:t>
            </w:r>
          </w:p>
        </w:tc>
      </w:tr>
      <w:tr w:rsidR="00066974">
        <w:trPr>
          <w:trHeight w:hRule="exact" w:val="255"/>
        </w:trPr>
        <w:tc>
          <w:tcPr>
            <w:tcW w:w="679"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XN30</w:t>
            </w:r>
          </w:p>
        </w:tc>
        <w:tc>
          <w:tcPr>
            <w:tcW w:w="752"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742"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889"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479"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479"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w:t>
            </w:r>
          </w:p>
        </w:tc>
        <w:tc>
          <w:tcPr>
            <w:tcW w:w="481"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497"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r>
      <w:tr w:rsidR="00066974">
        <w:trPr>
          <w:trHeight w:hRule="exact" w:val="255"/>
        </w:trPr>
        <w:tc>
          <w:tcPr>
            <w:tcW w:w="679"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XN32</w:t>
            </w:r>
          </w:p>
        </w:tc>
        <w:tc>
          <w:tcPr>
            <w:tcW w:w="752"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742"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889"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479"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479"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481"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497"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r>
      <w:tr w:rsidR="00066974">
        <w:trPr>
          <w:trHeight w:hRule="exact" w:val="255"/>
        </w:trPr>
        <w:tc>
          <w:tcPr>
            <w:tcW w:w="679"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XN33</w:t>
            </w:r>
          </w:p>
        </w:tc>
        <w:tc>
          <w:tcPr>
            <w:tcW w:w="752"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742"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889"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479"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479"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w:t>
            </w:r>
          </w:p>
        </w:tc>
        <w:tc>
          <w:tcPr>
            <w:tcW w:w="481"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497"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r>
      <w:tr w:rsidR="00066974">
        <w:trPr>
          <w:trHeight w:hRule="exact" w:val="255"/>
        </w:trPr>
        <w:tc>
          <w:tcPr>
            <w:tcW w:w="679"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XN34</w:t>
            </w:r>
          </w:p>
        </w:tc>
        <w:tc>
          <w:tcPr>
            <w:tcW w:w="752"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742"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889"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479"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479"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481"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497"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w:t>
            </w:r>
          </w:p>
        </w:tc>
      </w:tr>
      <w:tr w:rsidR="00066974">
        <w:trPr>
          <w:trHeight w:hRule="exact" w:val="255"/>
        </w:trPr>
        <w:tc>
          <w:tcPr>
            <w:tcW w:w="679"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GN01</w:t>
            </w:r>
          </w:p>
        </w:tc>
        <w:tc>
          <w:tcPr>
            <w:tcW w:w="752"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742"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889"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479"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479"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481"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497"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r>
      <w:tr w:rsidR="00066974">
        <w:trPr>
          <w:trHeight w:hRule="exact" w:val="255"/>
        </w:trPr>
        <w:tc>
          <w:tcPr>
            <w:tcW w:w="679"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GN02</w:t>
            </w:r>
          </w:p>
        </w:tc>
        <w:tc>
          <w:tcPr>
            <w:tcW w:w="752"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742"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889"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479"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479"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481"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497"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r>
      <w:tr w:rsidR="00066974">
        <w:trPr>
          <w:trHeight w:hRule="exact" w:val="255"/>
        </w:trPr>
        <w:tc>
          <w:tcPr>
            <w:tcW w:w="679"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GN03</w:t>
            </w:r>
          </w:p>
        </w:tc>
        <w:tc>
          <w:tcPr>
            <w:tcW w:w="752"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742"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889"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479"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479"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481"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497"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w:t>
            </w:r>
          </w:p>
        </w:tc>
      </w:tr>
      <w:tr w:rsidR="00066974">
        <w:trPr>
          <w:trHeight w:hRule="exact" w:val="255"/>
        </w:trPr>
        <w:tc>
          <w:tcPr>
            <w:tcW w:w="679"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GN05</w:t>
            </w:r>
          </w:p>
        </w:tc>
        <w:tc>
          <w:tcPr>
            <w:tcW w:w="752"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742"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889"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479"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479"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481"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497"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w:t>
            </w:r>
          </w:p>
        </w:tc>
      </w:tr>
      <w:tr w:rsidR="00066974">
        <w:trPr>
          <w:trHeight w:hRule="exact" w:val="255"/>
        </w:trPr>
        <w:tc>
          <w:tcPr>
            <w:tcW w:w="679"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GN06</w:t>
            </w:r>
          </w:p>
        </w:tc>
        <w:tc>
          <w:tcPr>
            <w:tcW w:w="752"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742"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889"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479"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479"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481"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497"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r>
      <w:tr w:rsidR="00066974">
        <w:trPr>
          <w:trHeight w:hRule="exact" w:val="255"/>
        </w:trPr>
        <w:tc>
          <w:tcPr>
            <w:tcW w:w="679"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GN07</w:t>
            </w:r>
          </w:p>
        </w:tc>
        <w:tc>
          <w:tcPr>
            <w:tcW w:w="752"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742"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889"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479"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479"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481"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497"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w:t>
            </w:r>
          </w:p>
        </w:tc>
      </w:tr>
      <w:tr w:rsidR="00066974">
        <w:trPr>
          <w:trHeight w:hRule="exact" w:val="255"/>
        </w:trPr>
        <w:tc>
          <w:tcPr>
            <w:tcW w:w="679"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GN09</w:t>
            </w:r>
          </w:p>
        </w:tc>
        <w:tc>
          <w:tcPr>
            <w:tcW w:w="752"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742"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889"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479"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479"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481"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497"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w:t>
            </w:r>
          </w:p>
        </w:tc>
      </w:tr>
      <w:tr w:rsidR="00066974">
        <w:trPr>
          <w:trHeight w:hRule="exact" w:val="255"/>
        </w:trPr>
        <w:tc>
          <w:tcPr>
            <w:tcW w:w="679"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GN10</w:t>
            </w:r>
          </w:p>
        </w:tc>
        <w:tc>
          <w:tcPr>
            <w:tcW w:w="752"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742"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889"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479"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479"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w:t>
            </w:r>
          </w:p>
        </w:tc>
        <w:tc>
          <w:tcPr>
            <w:tcW w:w="481"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497"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r>
      <w:tr w:rsidR="00066974">
        <w:trPr>
          <w:trHeight w:hRule="exact" w:val="255"/>
        </w:trPr>
        <w:tc>
          <w:tcPr>
            <w:tcW w:w="679"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GN12</w:t>
            </w:r>
          </w:p>
        </w:tc>
        <w:tc>
          <w:tcPr>
            <w:tcW w:w="752"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742"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889"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479"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479"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w:t>
            </w:r>
          </w:p>
        </w:tc>
        <w:tc>
          <w:tcPr>
            <w:tcW w:w="481"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497" w:type="pct"/>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r>
      <w:tr w:rsidR="00066974">
        <w:trPr>
          <w:trHeight w:hRule="exact" w:val="255"/>
        </w:trPr>
        <w:tc>
          <w:tcPr>
            <w:tcW w:w="679" w:type="pct"/>
            <w:tcBorders>
              <w:bottom w:val="single" w:sz="12" w:space="0" w:color="auto"/>
            </w:tcBorders>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GN13</w:t>
            </w:r>
          </w:p>
        </w:tc>
        <w:tc>
          <w:tcPr>
            <w:tcW w:w="752" w:type="pct"/>
            <w:tcBorders>
              <w:bottom w:val="single" w:sz="12" w:space="0" w:color="auto"/>
            </w:tcBorders>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742" w:type="pct"/>
            <w:tcBorders>
              <w:bottom w:val="single" w:sz="12" w:space="0" w:color="auto"/>
            </w:tcBorders>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889" w:type="pct"/>
            <w:tcBorders>
              <w:bottom w:val="single" w:sz="12" w:space="0" w:color="auto"/>
            </w:tcBorders>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479" w:type="pct"/>
            <w:tcBorders>
              <w:bottom w:val="single" w:sz="12" w:space="0" w:color="auto"/>
            </w:tcBorders>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479" w:type="pct"/>
            <w:tcBorders>
              <w:bottom w:val="single" w:sz="12" w:space="0" w:color="auto"/>
            </w:tcBorders>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481" w:type="pct"/>
            <w:tcBorders>
              <w:bottom w:val="single" w:sz="12" w:space="0" w:color="auto"/>
            </w:tcBorders>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c>
          <w:tcPr>
            <w:tcW w:w="497" w:type="pct"/>
            <w:tcBorders>
              <w:bottom w:val="single" w:sz="12" w:space="0" w:color="auto"/>
            </w:tcBorders>
            <w:tcMar>
              <w:top w:w="0" w:type="dxa"/>
              <w:left w:w="0" w:type="dxa"/>
              <w:bottom w:w="0" w:type="dxa"/>
              <w:right w:w="0" w:type="dxa"/>
            </w:tcMar>
            <w:vAlign w:val="center"/>
          </w:tcPr>
          <w:p w:rsidR="00066974" w:rsidRDefault="00223CD0">
            <w:pPr>
              <w:adjustRightInd w:val="0"/>
              <w:snapToGrid w:val="0"/>
              <w:spacing w:line="360" w:lineRule="auto"/>
              <w:jc w:val="center"/>
              <w:rPr>
                <w:rFonts w:eastAsia="方正仿宋_GB2312"/>
                <w:color w:val="000000"/>
                <w:sz w:val="18"/>
                <w:szCs w:val="18"/>
              </w:rPr>
            </w:pPr>
            <w:r>
              <w:rPr>
                <w:rFonts w:eastAsia="方正仿宋_GB2312"/>
                <w:color w:val="000000"/>
                <w:sz w:val="18"/>
                <w:szCs w:val="18"/>
              </w:rPr>
              <w:t>+</w:t>
            </w:r>
          </w:p>
        </w:tc>
      </w:tr>
    </w:tbl>
    <w:p w:rsidR="00066974" w:rsidRDefault="00223CD0">
      <w:pPr>
        <w:rPr>
          <w:rFonts w:eastAsia="方正仿宋_GB2312"/>
          <w:color w:val="000000"/>
          <w:sz w:val="18"/>
          <w:szCs w:val="18"/>
        </w:rPr>
      </w:pPr>
      <w:r>
        <w:rPr>
          <w:rFonts w:eastAsia="方正仿宋_GB2312" w:hint="eastAsia"/>
          <w:color w:val="000000"/>
          <w:sz w:val="18"/>
          <w:szCs w:val="18"/>
        </w:rPr>
        <w:t>注：</w:t>
      </w:r>
      <w:r>
        <w:rPr>
          <w:rFonts w:eastAsia="方正仿宋_GB2312"/>
          <w:color w:val="000000"/>
          <w:sz w:val="18"/>
          <w:szCs w:val="18"/>
        </w:rPr>
        <w:t>“XN”</w:t>
      </w:r>
      <w:r>
        <w:rPr>
          <w:rFonts w:eastAsia="方正仿宋_GB2312"/>
          <w:color w:val="000000"/>
          <w:sz w:val="18"/>
          <w:szCs w:val="18"/>
        </w:rPr>
        <w:t>西宁分离的</w:t>
      </w:r>
      <w:r>
        <w:rPr>
          <w:rFonts w:eastAsia="方正仿宋_GB2312"/>
          <w:color w:val="000000"/>
          <w:kern w:val="0"/>
          <w:sz w:val="18"/>
          <w:szCs w:val="18"/>
        </w:rPr>
        <w:t>LAB</w:t>
      </w:r>
      <w:r>
        <w:rPr>
          <w:rFonts w:eastAsia="方正仿宋_GB2312"/>
          <w:color w:val="000000"/>
          <w:sz w:val="18"/>
          <w:szCs w:val="18"/>
        </w:rPr>
        <w:t>菌株；</w:t>
      </w:r>
      <w:r>
        <w:rPr>
          <w:rFonts w:eastAsia="方正仿宋_GB2312"/>
          <w:color w:val="000000"/>
          <w:sz w:val="18"/>
          <w:szCs w:val="18"/>
        </w:rPr>
        <w:t>“GN”</w:t>
      </w:r>
      <w:r>
        <w:rPr>
          <w:rFonts w:eastAsia="方正仿宋_GB2312"/>
          <w:color w:val="000000"/>
          <w:sz w:val="18"/>
          <w:szCs w:val="18"/>
        </w:rPr>
        <w:t>贵南分离的</w:t>
      </w:r>
      <w:r>
        <w:rPr>
          <w:rFonts w:eastAsia="方正仿宋_GB2312"/>
          <w:color w:val="000000"/>
          <w:kern w:val="0"/>
          <w:sz w:val="18"/>
          <w:szCs w:val="18"/>
        </w:rPr>
        <w:t>LAB</w:t>
      </w:r>
      <w:r>
        <w:rPr>
          <w:rFonts w:eastAsia="方正仿宋_GB2312"/>
          <w:color w:val="000000"/>
          <w:sz w:val="18"/>
          <w:szCs w:val="18"/>
        </w:rPr>
        <w:t>菌株；</w:t>
      </w:r>
      <w:r>
        <w:rPr>
          <w:rFonts w:eastAsia="方正仿宋_GB2312"/>
          <w:color w:val="000000"/>
          <w:sz w:val="18"/>
          <w:szCs w:val="18"/>
        </w:rPr>
        <w:t>“++”</w:t>
      </w:r>
      <w:r>
        <w:rPr>
          <w:rFonts w:eastAsia="方正仿宋_GB2312"/>
          <w:color w:val="000000"/>
          <w:sz w:val="18"/>
          <w:szCs w:val="18"/>
        </w:rPr>
        <w:t>生长强；</w:t>
      </w:r>
      <w:r>
        <w:rPr>
          <w:rFonts w:eastAsia="方正仿宋_GB2312"/>
          <w:color w:val="000000"/>
          <w:sz w:val="18"/>
          <w:szCs w:val="18"/>
        </w:rPr>
        <w:t>“+”</w:t>
      </w:r>
      <w:r>
        <w:rPr>
          <w:rFonts w:eastAsia="方正仿宋_GB2312"/>
          <w:color w:val="000000"/>
          <w:sz w:val="18"/>
          <w:szCs w:val="18"/>
        </w:rPr>
        <w:t>生长正常；</w:t>
      </w:r>
      <w:r>
        <w:rPr>
          <w:rFonts w:eastAsia="方正仿宋_GB2312"/>
          <w:color w:val="000000"/>
          <w:sz w:val="18"/>
          <w:szCs w:val="18"/>
        </w:rPr>
        <w:t>“W”</w:t>
      </w:r>
      <w:r>
        <w:rPr>
          <w:rFonts w:eastAsia="方正仿宋_GB2312"/>
          <w:color w:val="000000"/>
          <w:sz w:val="18"/>
          <w:szCs w:val="18"/>
        </w:rPr>
        <w:t>生长弱；</w:t>
      </w:r>
      <w:r>
        <w:rPr>
          <w:rFonts w:eastAsia="方正仿宋_GB2312"/>
          <w:color w:val="000000"/>
          <w:sz w:val="18"/>
          <w:szCs w:val="18"/>
        </w:rPr>
        <w:t>“</w:t>
      </w:r>
      <w:r>
        <w:rPr>
          <w:rFonts w:eastAsia="方正仿宋_GB2312"/>
          <w:color w:val="000000"/>
          <w:sz w:val="18"/>
          <w:szCs w:val="18"/>
        </w:rPr>
        <w:t>－</w:t>
      </w:r>
      <w:r>
        <w:rPr>
          <w:rFonts w:eastAsia="方正仿宋_GB2312"/>
          <w:color w:val="000000"/>
          <w:sz w:val="18"/>
          <w:szCs w:val="18"/>
        </w:rPr>
        <w:t>”</w:t>
      </w:r>
      <w:r>
        <w:rPr>
          <w:rFonts w:eastAsia="方正仿宋_GB2312"/>
          <w:color w:val="000000"/>
          <w:sz w:val="18"/>
          <w:szCs w:val="18"/>
        </w:rPr>
        <w:t>不生长；下表同。</w:t>
      </w:r>
    </w:p>
    <w:p w:rsidR="00066974" w:rsidRDefault="00223CD0">
      <w:pPr>
        <w:adjustRightInd w:val="0"/>
        <w:snapToGrid w:val="0"/>
        <w:spacing w:line="360" w:lineRule="auto"/>
        <w:jc w:val="center"/>
        <w:rPr>
          <w:rFonts w:eastAsia="方正仿宋_GB2312"/>
          <w:b/>
          <w:bCs/>
          <w:color w:val="000000"/>
          <w:szCs w:val="21"/>
        </w:rPr>
      </w:pPr>
      <w:r>
        <w:rPr>
          <w:rFonts w:eastAsia="方正仿宋_GB2312"/>
          <w:b/>
          <w:bCs/>
          <w:color w:val="000000"/>
          <w:szCs w:val="21"/>
        </w:rPr>
        <w:t>表</w:t>
      </w:r>
      <w:r>
        <w:rPr>
          <w:rFonts w:eastAsia="方正仿宋_GB2312"/>
          <w:b/>
          <w:bCs/>
          <w:color w:val="000000"/>
          <w:szCs w:val="21"/>
        </w:rPr>
        <w:t xml:space="preserve">2 </w:t>
      </w:r>
      <w:r>
        <w:rPr>
          <w:rFonts w:eastAsia="方正仿宋_GB2312"/>
          <w:b/>
          <w:bCs/>
          <w:color w:val="000000"/>
          <w:szCs w:val="21"/>
        </w:rPr>
        <w:t>耐低温</w:t>
      </w:r>
      <w:r>
        <w:rPr>
          <w:rFonts w:eastAsia="方正仿宋_GB2312"/>
          <w:b/>
          <w:bCs/>
          <w:color w:val="000000"/>
          <w:szCs w:val="21"/>
        </w:rPr>
        <w:t>LAB</w:t>
      </w:r>
      <w:r>
        <w:rPr>
          <w:rFonts w:eastAsia="方正仿宋_GB2312"/>
          <w:b/>
          <w:bCs/>
          <w:color w:val="000000"/>
          <w:szCs w:val="21"/>
        </w:rPr>
        <w:t>糖酵解及生理生化特性</w:t>
      </w:r>
    </w:p>
    <w:tbl>
      <w:tblPr>
        <w:tblStyle w:val="a7"/>
        <w:tblW w:w="5000" w:type="pct"/>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08"/>
        <w:gridCol w:w="608"/>
        <w:gridCol w:w="608"/>
        <w:gridCol w:w="608"/>
        <w:gridCol w:w="608"/>
        <w:gridCol w:w="608"/>
        <w:gridCol w:w="608"/>
        <w:gridCol w:w="608"/>
        <w:gridCol w:w="608"/>
        <w:gridCol w:w="608"/>
        <w:gridCol w:w="608"/>
        <w:gridCol w:w="608"/>
        <w:gridCol w:w="608"/>
        <w:gridCol w:w="618"/>
      </w:tblGrid>
      <w:tr w:rsidR="00066974">
        <w:tc>
          <w:tcPr>
            <w:tcW w:w="356" w:type="pct"/>
            <w:tcBorders>
              <w:bottom w:val="single" w:sz="4" w:space="0" w:color="auto"/>
            </w:tcBorders>
            <w:vAlign w:val="center"/>
          </w:tcPr>
          <w:p w:rsidR="00066974" w:rsidRDefault="00223CD0">
            <w:pPr>
              <w:jc w:val="center"/>
              <w:rPr>
                <w:rFonts w:eastAsia="方正仿宋_GB2312"/>
                <w:color w:val="000000"/>
                <w:sz w:val="18"/>
                <w:szCs w:val="18"/>
              </w:rPr>
            </w:pPr>
            <w:r>
              <w:rPr>
                <w:rFonts w:eastAsia="方正仿宋_GB2312"/>
                <w:color w:val="000000"/>
                <w:sz w:val="18"/>
                <w:szCs w:val="18"/>
              </w:rPr>
              <w:t>编号</w:t>
            </w:r>
          </w:p>
        </w:tc>
        <w:tc>
          <w:tcPr>
            <w:tcW w:w="356" w:type="pct"/>
            <w:tcBorders>
              <w:bottom w:val="single" w:sz="4" w:space="0" w:color="auto"/>
            </w:tcBorders>
            <w:vAlign w:val="center"/>
          </w:tcPr>
          <w:p w:rsidR="00066974" w:rsidRDefault="00223CD0">
            <w:pPr>
              <w:jc w:val="center"/>
              <w:rPr>
                <w:rFonts w:eastAsia="方正仿宋_GB2312"/>
                <w:color w:val="000000"/>
                <w:sz w:val="18"/>
                <w:szCs w:val="18"/>
              </w:rPr>
            </w:pPr>
            <w:r>
              <w:rPr>
                <w:rFonts w:eastAsia="方正仿宋_GB2312"/>
                <w:color w:val="000000"/>
                <w:sz w:val="18"/>
                <w:szCs w:val="18"/>
              </w:rPr>
              <w:t>XN</w:t>
            </w:r>
          </w:p>
          <w:p w:rsidR="00066974" w:rsidRDefault="00223CD0">
            <w:pPr>
              <w:jc w:val="center"/>
              <w:rPr>
                <w:rFonts w:eastAsia="方正仿宋_GB2312"/>
                <w:color w:val="000000"/>
                <w:sz w:val="18"/>
                <w:szCs w:val="18"/>
              </w:rPr>
            </w:pPr>
            <w:r>
              <w:rPr>
                <w:rFonts w:eastAsia="方正仿宋_GB2312"/>
                <w:color w:val="000000"/>
                <w:sz w:val="18"/>
                <w:szCs w:val="18"/>
              </w:rPr>
              <w:t>01</w:t>
            </w:r>
          </w:p>
        </w:tc>
        <w:tc>
          <w:tcPr>
            <w:tcW w:w="356" w:type="pct"/>
            <w:tcBorders>
              <w:bottom w:val="single" w:sz="4" w:space="0" w:color="auto"/>
            </w:tcBorders>
            <w:vAlign w:val="center"/>
          </w:tcPr>
          <w:p w:rsidR="00066974" w:rsidRDefault="00223CD0">
            <w:pPr>
              <w:jc w:val="center"/>
              <w:rPr>
                <w:rFonts w:eastAsia="方正仿宋_GB2312"/>
                <w:color w:val="000000"/>
                <w:sz w:val="18"/>
                <w:szCs w:val="18"/>
              </w:rPr>
            </w:pPr>
            <w:r>
              <w:rPr>
                <w:rFonts w:eastAsia="方正仿宋_GB2312"/>
                <w:color w:val="000000"/>
                <w:sz w:val="18"/>
                <w:szCs w:val="18"/>
              </w:rPr>
              <w:t>XN</w:t>
            </w:r>
          </w:p>
          <w:p w:rsidR="00066974" w:rsidRDefault="00223CD0">
            <w:pPr>
              <w:jc w:val="center"/>
              <w:rPr>
                <w:rFonts w:eastAsia="方正仿宋_GB2312"/>
                <w:color w:val="000000"/>
                <w:sz w:val="18"/>
                <w:szCs w:val="18"/>
              </w:rPr>
            </w:pPr>
            <w:r>
              <w:rPr>
                <w:rFonts w:eastAsia="方正仿宋_GB2312"/>
                <w:color w:val="000000"/>
                <w:sz w:val="18"/>
                <w:szCs w:val="18"/>
              </w:rPr>
              <w:t>07</w:t>
            </w:r>
          </w:p>
        </w:tc>
        <w:tc>
          <w:tcPr>
            <w:tcW w:w="356" w:type="pct"/>
            <w:tcBorders>
              <w:bottom w:val="single" w:sz="4" w:space="0" w:color="auto"/>
            </w:tcBorders>
            <w:vAlign w:val="center"/>
          </w:tcPr>
          <w:p w:rsidR="00066974" w:rsidRDefault="00223CD0">
            <w:pPr>
              <w:jc w:val="center"/>
              <w:rPr>
                <w:rFonts w:eastAsia="方正仿宋_GB2312"/>
                <w:color w:val="000000"/>
                <w:sz w:val="18"/>
                <w:szCs w:val="18"/>
              </w:rPr>
            </w:pPr>
            <w:r>
              <w:rPr>
                <w:rFonts w:eastAsia="方正仿宋_GB2312"/>
                <w:color w:val="000000"/>
                <w:sz w:val="18"/>
                <w:szCs w:val="18"/>
              </w:rPr>
              <w:t>XN</w:t>
            </w:r>
          </w:p>
          <w:p w:rsidR="00066974" w:rsidRDefault="00223CD0">
            <w:pPr>
              <w:jc w:val="center"/>
              <w:rPr>
                <w:rFonts w:eastAsia="方正仿宋_GB2312"/>
                <w:color w:val="000000"/>
                <w:sz w:val="18"/>
                <w:szCs w:val="18"/>
              </w:rPr>
            </w:pPr>
            <w:r>
              <w:rPr>
                <w:rFonts w:eastAsia="方正仿宋_GB2312"/>
                <w:color w:val="000000"/>
                <w:sz w:val="18"/>
                <w:szCs w:val="18"/>
              </w:rPr>
              <w:t>09</w:t>
            </w:r>
          </w:p>
        </w:tc>
        <w:tc>
          <w:tcPr>
            <w:tcW w:w="356" w:type="pct"/>
            <w:tcBorders>
              <w:bottom w:val="single" w:sz="4" w:space="0" w:color="auto"/>
            </w:tcBorders>
            <w:vAlign w:val="center"/>
          </w:tcPr>
          <w:p w:rsidR="00066974" w:rsidRDefault="00223CD0">
            <w:pPr>
              <w:jc w:val="center"/>
              <w:rPr>
                <w:rFonts w:eastAsia="方正仿宋_GB2312"/>
                <w:color w:val="000000"/>
                <w:sz w:val="18"/>
                <w:szCs w:val="18"/>
              </w:rPr>
            </w:pPr>
            <w:r>
              <w:rPr>
                <w:rFonts w:eastAsia="方正仿宋_GB2312"/>
                <w:color w:val="000000"/>
                <w:sz w:val="18"/>
                <w:szCs w:val="18"/>
              </w:rPr>
              <w:t>XN</w:t>
            </w:r>
          </w:p>
          <w:p w:rsidR="00066974" w:rsidRDefault="00223CD0">
            <w:pPr>
              <w:jc w:val="center"/>
              <w:rPr>
                <w:rFonts w:eastAsia="方正仿宋_GB2312"/>
                <w:color w:val="000000"/>
                <w:sz w:val="18"/>
                <w:szCs w:val="18"/>
              </w:rPr>
            </w:pPr>
            <w:r>
              <w:rPr>
                <w:rFonts w:eastAsia="方正仿宋_GB2312"/>
                <w:color w:val="000000"/>
                <w:sz w:val="18"/>
                <w:szCs w:val="18"/>
              </w:rPr>
              <w:t>11</w:t>
            </w:r>
          </w:p>
        </w:tc>
        <w:tc>
          <w:tcPr>
            <w:tcW w:w="356" w:type="pct"/>
            <w:tcBorders>
              <w:bottom w:val="single" w:sz="4" w:space="0" w:color="auto"/>
            </w:tcBorders>
            <w:vAlign w:val="center"/>
          </w:tcPr>
          <w:p w:rsidR="00066974" w:rsidRDefault="00223CD0">
            <w:pPr>
              <w:jc w:val="center"/>
              <w:rPr>
                <w:rFonts w:eastAsia="方正仿宋_GB2312"/>
                <w:color w:val="000000"/>
                <w:sz w:val="18"/>
                <w:szCs w:val="18"/>
              </w:rPr>
            </w:pPr>
            <w:r>
              <w:rPr>
                <w:rFonts w:eastAsia="方正仿宋_GB2312"/>
                <w:color w:val="000000"/>
                <w:sz w:val="18"/>
                <w:szCs w:val="18"/>
              </w:rPr>
              <w:t>XN</w:t>
            </w:r>
          </w:p>
          <w:p w:rsidR="00066974" w:rsidRDefault="00223CD0">
            <w:pPr>
              <w:jc w:val="center"/>
              <w:rPr>
                <w:rFonts w:eastAsia="方正仿宋_GB2312"/>
                <w:color w:val="000000"/>
                <w:sz w:val="18"/>
                <w:szCs w:val="18"/>
              </w:rPr>
            </w:pPr>
            <w:r>
              <w:rPr>
                <w:rFonts w:eastAsia="方正仿宋_GB2312"/>
                <w:color w:val="000000"/>
                <w:sz w:val="18"/>
                <w:szCs w:val="18"/>
              </w:rPr>
              <w:t>16</w:t>
            </w:r>
          </w:p>
        </w:tc>
        <w:tc>
          <w:tcPr>
            <w:tcW w:w="356" w:type="pct"/>
            <w:tcBorders>
              <w:bottom w:val="single" w:sz="4" w:space="0" w:color="auto"/>
            </w:tcBorders>
            <w:vAlign w:val="center"/>
          </w:tcPr>
          <w:p w:rsidR="00066974" w:rsidRDefault="00223CD0">
            <w:pPr>
              <w:jc w:val="center"/>
              <w:rPr>
                <w:rFonts w:eastAsia="方正仿宋_GB2312"/>
                <w:color w:val="000000"/>
                <w:sz w:val="18"/>
                <w:szCs w:val="18"/>
              </w:rPr>
            </w:pPr>
            <w:r>
              <w:rPr>
                <w:rFonts w:eastAsia="方正仿宋_GB2312"/>
                <w:color w:val="000000"/>
                <w:sz w:val="18"/>
                <w:szCs w:val="18"/>
              </w:rPr>
              <w:t>XN</w:t>
            </w:r>
          </w:p>
          <w:p w:rsidR="00066974" w:rsidRDefault="00223CD0">
            <w:pPr>
              <w:jc w:val="center"/>
              <w:rPr>
                <w:rFonts w:eastAsia="方正仿宋_GB2312"/>
                <w:color w:val="000000"/>
                <w:sz w:val="18"/>
                <w:szCs w:val="18"/>
              </w:rPr>
            </w:pPr>
            <w:r>
              <w:rPr>
                <w:rFonts w:eastAsia="方正仿宋_GB2312"/>
                <w:color w:val="000000"/>
                <w:sz w:val="18"/>
                <w:szCs w:val="18"/>
              </w:rPr>
              <w:t>18</w:t>
            </w:r>
          </w:p>
        </w:tc>
        <w:tc>
          <w:tcPr>
            <w:tcW w:w="356" w:type="pct"/>
            <w:tcBorders>
              <w:bottom w:val="single" w:sz="4" w:space="0" w:color="auto"/>
            </w:tcBorders>
            <w:vAlign w:val="center"/>
          </w:tcPr>
          <w:p w:rsidR="00066974" w:rsidRDefault="00223CD0">
            <w:pPr>
              <w:jc w:val="center"/>
              <w:rPr>
                <w:rFonts w:eastAsia="方正仿宋_GB2312"/>
                <w:color w:val="000000"/>
                <w:sz w:val="18"/>
                <w:szCs w:val="18"/>
              </w:rPr>
            </w:pPr>
            <w:r>
              <w:rPr>
                <w:rFonts w:eastAsia="方正仿宋_GB2312"/>
                <w:color w:val="000000"/>
                <w:sz w:val="18"/>
                <w:szCs w:val="18"/>
              </w:rPr>
              <w:t>XN</w:t>
            </w:r>
          </w:p>
          <w:p w:rsidR="00066974" w:rsidRDefault="00223CD0">
            <w:pPr>
              <w:jc w:val="center"/>
              <w:rPr>
                <w:rFonts w:eastAsia="方正仿宋_GB2312"/>
                <w:color w:val="000000"/>
                <w:sz w:val="18"/>
                <w:szCs w:val="18"/>
              </w:rPr>
            </w:pPr>
            <w:r>
              <w:rPr>
                <w:rFonts w:eastAsia="方正仿宋_GB2312"/>
                <w:color w:val="000000"/>
                <w:sz w:val="18"/>
                <w:szCs w:val="18"/>
              </w:rPr>
              <w:t>24</w:t>
            </w:r>
          </w:p>
        </w:tc>
        <w:tc>
          <w:tcPr>
            <w:tcW w:w="356" w:type="pct"/>
            <w:tcBorders>
              <w:bottom w:val="single" w:sz="4" w:space="0" w:color="auto"/>
            </w:tcBorders>
            <w:vAlign w:val="center"/>
          </w:tcPr>
          <w:p w:rsidR="00066974" w:rsidRDefault="00223CD0">
            <w:pPr>
              <w:jc w:val="center"/>
              <w:rPr>
                <w:rFonts w:eastAsia="方正仿宋_GB2312"/>
                <w:color w:val="000000"/>
                <w:sz w:val="18"/>
                <w:szCs w:val="18"/>
              </w:rPr>
            </w:pPr>
            <w:r>
              <w:rPr>
                <w:rFonts w:eastAsia="方正仿宋_GB2312"/>
                <w:color w:val="000000"/>
                <w:sz w:val="18"/>
                <w:szCs w:val="18"/>
              </w:rPr>
              <w:t>XN</w:t>
            </w:r>
          </w:p>
          <w:p w:rsidR="00066974" w:rsidRDefault="00223CD0">
            <w:pPr>
              <w:jc w:val="center"/>
              <w:rPr>
                <w:rFonts w:eastAsia="方正仿宋_GB2312"/>
                <w:color w:val="000000"/>
                <w:sz w:val="18"/>
                <w:szCs w:val="18"/>
              </w:rPr>
            </w:pPr>
            <w:r>
              <w:rPr>
                <w:rFonts w:eastAsia="方正仿宋_GB2312"/>
                <w:color w:val="000000"/>
                <w:sz w:val="18"/>
                <w:szCs w:val="18"/>
              </w:rPr>
              <w:t>25</w:t>
            </w:r>
          </w:p>
        </w:tc>
        <w:tc>
          <w:tcPr>
            <w:tcW w:w="356" w:type="pct"/>
            <w:tcBorders>
              <w:bottom w:val="single" w:sz="4" w:space="0" w:color="auto"/>
            </w:tcBorders>
            <w:vAlign w:val="center"/>
          </w:tcPr>
          <w:p w:rsidR="00066974" w:rsidRDefault="00223CD0">
            <w:pPr>
              <w:jc w:val="center"/>
              <w:rPr>
                <w:rFonts w:eastAsia="方正仿宋_GB2312"/>
                <w:color w:val="000000"/>
                <w:sz w:val="18"/>
                <w:szCs w:val="18"/>
              </w:rPr>
            </w:pPr>
            <w:r>
              <w:rPr>
                <w:rFonts w:eastAsia="方正仿宋_GB2312"/>
                <w:color w:val="000000"/>
                <w:sz w:val="18"/>
                <w:szCs w:val="18"/>
              </w:rPr>
              <w:t>XN</w:t>
            </w:r>
          </w:p>
          <w:p w:rsidR="00066974" w:rsidRDefault="00223CD0">
            <w:pPr>
              <w:jc w:val="center"/>
              <w:rPr>
                <w:rFonts w:eastAsia="方正仿宋_GB2312"/>
                <w:color w:val="000000"/>
                <w:sz w:val="18"/>
                <w:szCs w:val="18"/>
              </w:rPr>
            </w:pPr>
            <w:r>
              <w:rPr>
                <w:rFonts w:eastAsia="方正仿宋_GB2312"/>
                <w:color w:val="000000"/>
                <w:sz w:val="18"/>
                <w:szCs w:val="18"/>
              </w:rPr>
              <w:t>30</w:t>
            </w:r>
          </w:p>
        </w:tc>
        <w:tc>
          <w:tcPr>
            <w:tcW w:w="356" w:type="pct"/>
            <w:tcBorders>
              <w:bottom w:val="single" w:sz="4" w:space="0" w:color="auto"/>
            </w:tcBorders>
            <w:vAlign w:val="center"/>
          </w:tcPr>
          <w:p w:rsidR="00066974" w:rsidRDefault="00223CD0">
            <w:pPr>
              <w:jc w:val="center"/>
              <w:rPr>
                <w:rFonts w:eastAsia="方正仿宋_GB2312"/>
                <w:color w:val="000000"/>
                <w:sz w:val="18"/>
                <w:szCs w:val="18"/>
              </w:rPr>
            </w:pPr>
            <w:r>
              <w:rPr>
                <w:rFonts w:eastAsia="方正仿宋_GB2312"/>
                <w:color w:val="000000"/>
                <w:sz w:val="18"/>
                <w:szCs w:val="18"/>
              </w:rPr>
              <w:t>XN</w:t>
            </w:r>
          </w:p>
          <w:p w:rsidR="00066974" w:rsidRDefault="00223CD0">
            <w:pPr>
              <w:jc w:val="center"/>
              <w:rPr>
                <w:rFonts w:eastAsia="方正仿宋_GB2312"/>
                <w:color w:val="000000"/>
                <w:sz w:val="18"/>
                <w:szCs w:val="18"/>
              </w:rPr>
            </w:pPr>
            <w:r>
              <w:rPr>
                <w:rFonts w:eastAsia="方正仿宋_GB2312"/>
                <w:color w:val="000000"/>
                <w:sz w:val="18"/>
                <w:szCs w:val="18"/>
              </w:rPr>
              <w:t>33</w:t>
            </w:r>
          </w:p>
        </w:tc>
        <w:tc>
          <w:tcPr>
            <w:tcW w:w="356" w:type="pct"/>
            <w:tcBorders>
              <w:bottom w:val="single" w:sz="4" w:space="0" w:color="auto"/>
            </w:tcBorders>
            <w:vAlign w:val="center"/>
          </w:tcPr>
          <w:p w:rsidR="00066974" w:rsidRDefault="00223CD0">
            <w:pPr>
              <w:jc w:val="center"/>
              <w:rPr>
                <w:rFonts w:eastAsia="方正仿宋_GB2312"/>
                <w:color w:val="000000"/>
                <w:sz w:val="18"/>
                <w:szCs w:val="18"/>
              </w:rPr>
            </w:pPr>
            <w:r>
              <w:rPr>
                <w:rFonts w:eastAsia="方正仿宋_GB2312"/>
                <w:color w:val="000000"/>
                <w:sz w:val="18"/>
                <w:szCs w:val="18"/>
              </w:rPr>
              <w:t>GN</w:t>
            </w:r>
          </w:p>
          <w:p w:rsidR="00066974" w:rsidRDefault="00223CD0">
            <w:pPr>
              <w:jc w:val="center"/>
              <w:rPr>
                <w:rFonts w:eastAsia="方正仿宋_GB2312"/>
                <w:color w:val="000000"/>
                <w:sz w:val="18"/>
                <w:szCs w:val="18"/>
              </w:rPr>
            </w:pPr>
            <w:r>
              <w:rPr>
                <w:rFonts w:eastAsia="方正仿宋_GB2312"/>
                <w:color w:val="000000"/>
                <w:sz w:val="18"/>
                <w:szCs w:val="18"/>
              </w:rPr>
              <w:t>02</w:t>
            </w:r>
          </w:p>
        </w:tc>
        <w:tc>
          <w:tcPr>
            <w:tcW w:w="356" w:type="pct"/>
            <w:tcBorders>
              <w:bottom w:val="single" w:sz="4" w:space="0" w:color="auto"/>
            </w:tcBorders>
            <w:vAlign w:val="center"/>
          </w:tcPr>
          <w:p w:rsidR="00066974" w:rsidRDefault="00223CD0">
            <w:pPr>
              <w:jc w:val="center"/>
              <w:rPr>
                <w:rFonts w:eastAsia="方正仿宋_GB2312"/>
                <w:color w:val="000000"/>
                <w:sz w:val="18"/>
                <w:szCs w:val="18"/>
              </w:rPr>
            </w:pPr>
            <w:r>
              <w:rPr>
                <w:rFonts w:eastAsia="方正仿宋_GB2312"/>
                <w:color w:val="000000"/>
                <w:sz w:val="18"/>
                <w:szCs w:val="18"/>
              </w:rPr>
              <w:t>GN</w:t>
            </w:r>
          </w:p>
          <w:p w:rsidR="00066974" w:rsidRDefault="00223CD0">
            <w:pPr>
              <w:jc w:val="center"/>
              <w:rPr>
                <w:rFonts w:eastAsia="方正仿宋_GB2312"/>
                <w:color w:val="000000"/>
                <w:sz w:val="18"/>
                <w:szCs w:val="18"/>
              </w:rPr>
            </w:pPr>
            <w:r>
              <w:rPr>
                <w:rFonts w:eastAsia="方正仿宋_GB2312"/>
                <w:color w:val="000000"/>
                <w:sz w:val="18"/>
                <w:szCs w:val="18"/>
              </w:rPr>
              <w:t>10</w:t>
            </w:r>
          </w:p>
        </w:tc>
        <w:tc>
          <w:tcPr>
            <w:tcW w:w="362" w:type="pct"/>
            <w:tcBorders>
              <w:bottom w:val="single" w:sz="4" w:space="0" w:color="auto"/>
            </w:tcBorders>
            <w:vAlign w:val="center"/>
          </w:tcPr>
          <w:p w:rsidR="00066974" w:rsidRDefault="00223CD0">
            <w:pPr>
              <w:jc w:val="center"/>
              <w:rPr>
                <w:rFonts w:eastAsia="方正仿宋_GB2312"/>
                <w:color w:val="000000"/>
                <w:sz w:val="18"/>
                <w:szCs w:val="18"/>
              </w:rPr>
            </w:pPr>
            <w:r>
              <w:rPr>
                <w:rFonts w:eastAsia="方正仿宋_GB2312"/>
                <w:color w:val="000000"/>
                <w:sz w:val="18"/>
                <w:szCs w:val="18"/>
              </w:rPr>
              <w:t>GN</w:t>
            </w:r>
          </w:p>
          <w:p w:rsidR="00066974" w:rsidRDefault="00223CD0">
            <w:pPr>
              <w:jc w:val="center"/>
              <w:rPr>
                <w:rFonts w:eastAsia="方正仿宋_GB2312"/>
                <w:color w:val="000000"/>
                <w:sz w:val="18"/>
                <w:szCs w:val="18"/>
              </w:rPr>
            </w:pPr>
            <w:r>
              <w:rPr>
                <w:rFonts w:eastAsia="方正仿宋_GB2312"/>
                <w:color w:val="000000"/>
                <w:sz w:val="18"/>
                <w:szCs w:val="18"/>
              </w:rPr>
              <w:t>12</w:t>
            </w:r>
          </w:p>
        </w:tc>
      </w:tr>
      <w:tr w:rsidR="00066974">
        <w:trPr>
          <w:trHeight w:val="836"/>
        </w:trPr>
        <w:tc>
          <w:tcPr>
            <w:tcW w:w="356" w:type="pct"/>
            <w:tcBorders>
              <w:top w:val="single" w:sz="4" w:space="0" w:color="auto"/>
            </w:tcBorders>
            <w:vAlign w:val="center"/>
          </w:tcPr>
          <w:p w:rsidR="00066974" w:rsidRDefault="00223CD0">
            <w:pPr>
              <w:jc w:val="center"/>
              <w:rPr>
                <w:rFonts w:eastAsia="方正仿宋_GB2312"/>
                <w:color w:val="000000"/>
                <w:sz w:val="18"/>
                <w:szCs w:val="18"/>
              </w:rPr>
            </w:pPr>
            <w:r>
              <w:rPr>
                <w:rFonts w:eastAsia="方正仿宋_GB2312"/>
                <w:color w:val="000000"/>
                <w:sz w:val="18"/>
                <w:szCs w:val="18"/>
              </w:rPr>
              <w:t>发酵</w:t>
            </w:r>
          </w:p>
          <w:p w:rsidR="00066974" w:rsidRDefault="00223CD0">
            <w:pPr>
              <w:jc w:val="center"/>
              <w:rPr>
                <w:rFonts w:eastAsia="方正仿宋_GB2312"/>
                <w:color w:val="000000"/>
                <w:sz w:val="18"/>
                <w:szCs w:val="18"/>
              </w:rPr>
            </w:pPr>
            <w:r>
              <w:rPr>
                <w:rFonts w:eastAsia="方正仿宋_GB2312"/>
                <w:color w:val="000000"/>
                <w:sz w:val="18"/>
                <w:szCs w:val="18"/>
              </w:rPr>
              <w:t>类型</w:t>
            </w:r>
          </w:p>
        </w:tc>
        <w:tc>
          <w:tcPr>
            <w:tcW w:w="356" w:type="pct"/>
            <w:tcBorders>
              <w:top w:val="single" w:sz="4" w:space="0" w:color="auto"/>
            </w:tcBorders>
            <w:vAlign w:val="center"/>
          </w:tcPr>
          <w:p w:rsidR="00066974" w:rsidRDefault="00223CD0">
            <w:pPr>
              <w:jc w:val="center"/>
              <w:rPr>
                <w:rFonts w:eastAsia="方正仿宋_GB2312"/>
                <w:sz w:val="15"/>
                <w:szCs w:val="15"/>
              </w:rPr>
            </w:pPr>
            <w:r>
              <w:rPr>
                <w:rFonts w:eastAsia="方正仿宋_GB2312"/>
                <w:color w:val="000000"/>
                <w:sz w:val="15"/>
                <w:szCs w:val="15"/>
              </w:rPr>
              <w:t>同型</w:t>
            </w:r>
          </w:p>
        </w:tc>
        <w:tc>
          <w:tcPr>
            <w:tcW w:w="356" w:type="pct"/>
            <w:tcBorders>
              <w:top w:val="single" w:sz="4" w:space="0" w:color="auto"/>
            </w:tcBorders>
            <w:vAlign w:val="center"/>
          </w:tcPr>
          <w:p w:rsidR="00066974" w:rsidRDefault="00223CD0">
            <w:pPr>
              <w:jc w:val="center"/>
              <w:rPr>
                <w:rFonts w:eastAsia="方正仿宋_GB2312"/>
                <w:sz w:val="15"/>
                <w:szCs w:val="15"/>
              </w:rPr>
            </w:pPr>
            <w:r>
              <w:rPr>
                <w:rFonts w:eastAsia="方正仿宋_GB2312"/>
                <w:color w:val="000000"/>
                <w:sz w:val="15"/>
                <w:szCs w:val="15"/>
              </w:rPr>
              <w:t>同型</w:t>
            </w:r>
          </w:p>
        </w:tc>
        <w:tc>
          <w:tcPr>
            <w:tcW w:w="356" w:type="pct"/>
            <w:tcBorders>
              <w:top w:val="single" w:sz="4" w:space="0" w:color="auto"/>
            </w:tcBorders>
            <w:vAlign w:val="center"/>
          </w:tcPr>
          <w:p w:rsidR="00066974" w:rsidRDefault="00223CD0">
            <w:pPr>
              <w:jc w:val="center"/>
              <w:rPr>
                <w:rFonts w:eastAsia="方正仿宋_GB2312"/>
                <w:sz w:val="15"/>
                <w:szCs w:val="15"/>
              </w:rPr>
            </w:pPr>
            <w:r>
              <w:rPr>
                <w:rFonts w:eastAsia="方正仿宋_GB2312"/>
                <w:color w:val="000000"/>
                <w:sz w:val="15"/>
                <w:szCs w:val="15"/>
              </w:rPr>
              <w:t>同型</w:t>
            </w:r>
          </w:p>
        </w:tc>
        <w:tc>
          <w:tcPr>
            <w:tcW w:w="356" w:type="pct"/>
            <w:tcBorders>
              <w:top w:val="single" w:sz="4" w:space="0" w:color="auto"/>
            </w:tcBorders>
            <w:vAlign w:val="center"/>
          </w:tcPr>
          <w:p w:rsidR="00066974" w:rsidRDefault="00223CD0">
            <w:pPr>
              <w:jc w:val="center"/>
              <w:rPr>
                <w:rFonts w:eastAsia="方正仿宋_GB2312"/>
                <w:sz w:val="15"/>
                <w:szCs w:val="15"/>
              </w:rPr>
            </w:pPr>
            <w:r>
              <w:rPr>
                <w:rFonts w:eastAsia="方正仿宋_GB2312"/>
                <w:color w:val="000000"/>
                <w:sz w:val="15"/>
                <w:szCs w:val="15"/>
              </w:rPr>
              <w:t>同型</w:t>
            </w:r>
          </w:p>
        </w:tc>
        <w:tc>
          <w:tcPr>
            <w:tcW w:w="356" w:type="pct"/>
            <w:tcBorders>
              <w:top w:val="single" w:sz="4" w:space="0" w:color="auto"/>
            </w:tcBorders>
            <w:vAlign w:val="center"/>
          </w:tcPr>
          <w:p w:rsidR="00066974" w:rsidRDefault="00223CD0">
            <w:pPr>
              <w:jc w:val="center"/>
              <w:rPr>
                <w:rFonts w:eastAsia="方正仿宋_GB2312"/>
                <w:sz w:val="15"/>
                <w:szCs w:val="15"/>
              </w:rPr>
            </w:pPr>
            <w:r>
              <w:rPr>
                <w:rFonts w:eastAsia="方正仿宋_GB2312"/>
                <w:color w:val="000000"/>
                <w:sz w:val="15"/>
                <w:szCs w:val="15"/>
              </w:rPr>
              <w:t>同型</w:t>
            </w:r>
          </w:p>
        </w:tc>
        <w:tc>
          <w:tcPr>
            <w:tcW w:w="356" w:type="pct"/>
            <w:tcBorders>
              <w:top w:val="single" w:sz="4" w:space="0" w:color="auto"/>
            </w:tcBorders>
            <w:vAlign w:val="center"/>
          </w:tcPr>
          <w:p w:rsidR="00066974" w:rsidRDefault="00223CD0">
            <w:pPr>
              <w:jc w:val="center"/>
              <w:rPr>
                <w:rFonts w:eastAsia="方正仿宋_GB2312"/>
                <w:sz w:val="15"/>
                <w:szCs w:val="15"/>
              </w:rPr>
            </w:pPr>
            <w:r>
              <w:rPr>
                <w:rFonts w:eastAsia="方正仿宋_GB2312"/>
                <w:color w:val="000000"/>
                <w:sz w:val="15"/>
                <w:szCs w:val="15"/>
              </w:rPr>
              <w:t>异型</w:t>
            </w:r>
          </w:p>
        </w:tc>
        <w:tc>
          <w:tcPr>
            <w:tcW w:w="356" w:type="pct"/>
            <w:tcBorders>
              <w:top w:val="single" w:sz="4" w:space="0" w:color="auto"/>
            </w:tcBorders>
            <w:vAlign w:val="center"/>
          </w:tcPr>
          <w:p w:rsidR="00066974" w:rsidRDefault="00223CD0">
            <w:pPr>
              <w:jc w:val="center"/>
              <w:rPr>
                <w:rFonts w:eastAsia="方正仿宋_GB2312"/>
                <w:sz w:val="15"/>
                <w:szCs w:val="15"/>
              </w:rPr>
            </w:pPr>
            <w:r>
              <w:rPr>
                <w:rFonts w:eastAsia="方正仿宋_GB2312"/>
                <w:color w:val="000000"/>
                <w:sz w:val="15"/>
                <w:szCs w:val="15"/>
              </w:rPr>
              <w:t>同型</w:t>
            </w:r>
          </w:p>
        </w:tc>
        <w:tc>
          <w:tcPr>
            <w:tcW w:w="356" w:type="pct"/>
            <w:tcBorders>
              <w:top w:val="single" w:sz="4" w:space="0" w:color="auto"/>
            </w:tcBorders>
            <w:vAlign w:val="center"/>
          </w:tcPr>
          <w:p w:rsidR="00066974" w:rsidRDefault="00223CD0">
            <w:pPr>
              <w:jc w:val="center"/>
              <w:rPr>
                <w:rFonts w:eastAsia="方正仿宋_GB2312"/>
                <w:sz w:val="15"/>
                <w:szCs w:val="15"/>
              </w:rPr>
            </w:pPr>
            <w:r>
              <w:rPr>
                <w:rFonts w:eastAsia="方正仿宋_GB2312"/>
                <w:color w:val="000000"/>
                <w:sz w:val="15"/>
                <w:szCs w:val="15"/>
              </w:rPr>
              <w:t>异型</w:t>
            </w:r>
          </w:p>
        </w:tc>
        <w:tc>
          <w:tcPr>
            <w:tcW w:w="356" w:type="pct"/>
            <w:tcBorders>
              <w:top w:val="single" w:sz="4" w:space="0" w:color="auto"/>
            </w:tcBorders>
            <w:vAlign w:val="center"/>
          </w:tcPr>
          <w:p w:rsidR="00066974" w:rsidRDefault="00223CD0">
            <w:pPr>
              <w:jc w:val="center"/>
              <w:rPr>
                <w:rFonts w:eastAsia="方正仿宋_GB2312"/>
                <w:sz w:val="15"/>
                <w:szCs w:val="15"/>
              </w:rPr>
            </w:pPr>
            <w:r>
              <w:rPr>
                <w:rFonts w:eastAsia="方正仿宋_GB2312"/>
                <w:color w:val="000000"/>
                <w:sz w:val="15"/>
                <w:szCs w:val="15"/>
              </w:rPr>
              <w:t>同型</w:t>
            </w:r>
          </w:p>
        </w:tc>
        <w:tc>
          <w:tcPr>
            <w:tcW w:w="356" w:type="pct"/>
            <w:tcBorders>
              <w:top w:val="single" w:sz="4" w:space="0" w:color="auto"/>
            </w:tcBorders>
            <w:vAlign w:val="center"/>
          </w:tcPr>
          <w:p w:rsidR="00066974" w:rsidRDefault="00223CD0">
            <w:pPr>
              <w:jc w:val="center"/>
              <w:rPr>
                <w:rFonts w:eastAsia="方正仿宋_GB2312"/>
                <w:sz w:val="15"/>
                <w:szCs w:val="15"/>
              </w:rPr>
            </w:pPr>
            <w:r>
              <w:rPr>
                <w:rFonts w:eastAsia="方正仿宋_GB2312"/>
                <w:color w:val="000000"/>
                <w:sz w:val="15"/>
                <w:szCs w:val="15"/>
              </w:rPr>
              <w:t>同型</w:t>
            </w:r>
          </w:p>
        </w:tc>
        <w:tc>
          <w:tcPr>
            <w:tcW w:w="356" w:type="pct"/>
            <w:tcBorders>
              <w:top w:val="single" w:sz="4" w:space="0" w:color="auto"/>
            </w:tcBorders>
            <w:vAlign w:val="center"/>
          </w:tcPr>
          <w:p w:rsidR="00066974" w:rsidRDefault="00223CD0">
            <w:pPr>
              <w:jc w:val="center"/>
              <w:rPr>
                <w:rFonts w:eastAsia="方正仿宋_GB2312"/>
                <w:sz w:val="15"/>
                <w:szCs w:val="15"/>
              </w:rPr>
            </w:pPr>
            <w:r>
              <w:rPr>
                <w:rFonts w:eastAsia="方正仿宋_GB2312"/>
                <w:color w:val="000000"/>
                <w:sz w:val="15"/>
                <w:szCs w:val="15"/>
              </w:rPr>
              <w:t>同型</w:t>
            </w:r>
          </w:p>
        </w:tc>
        <w:tc>
          <w:tcPr>
            <w:tcW w:w="356" w:type="pct"/>
            <w:tcBorders>
              <w:top w:val="single" w:sz="4" w:space="0" w:color="auto"/>
            </w:tcBorders>
            <w:vAlign w:val="center"/>
          </w:tcPr>
          <w:p w:rsidR="00066974" w:rsidRDefault="00223CD0">
            <w:pPr>
              <w:jc w:val="center"/>
              <w:rPr>
                <w:rFonts w:eastAsia="方正仿宋_GB2312"/>
                <w:sz w:val="15"/>
                <w:szCs w:val="15"/>
              </w:rPr>
            </w:pPr>
            <w:r>
              <w:rPr>
                <w:rFonts w:eastAsia="方正仿宋_GB2312"/>
                <w:color w:val="000000"/>
                <w:sz w:val="15"/>
                <w:szCs w:val="15"/>
              </w:rPr>
              <w:t>同型</w:t>
            </w:r>
          </w:p>
        </w:tc>
        <w:tc>
          <w:tcPr>
            <w:tcW w:w="362" w:type="pct"/>
            <w:tcBorders>
              <w:top w:val="single" w:sz="4" w:space="0" w:color="auto"/>
            </w:tcBorders>
            <w:vAlign w:val="center"/>
          </w:tcPr>
          <w:p w:rsidR="00066974" w:rsidRDefault="00223CD0">
            <w:pPr>
              <w:jc w:val="center"/>
              <w:rPr>
                <w:rFonts w:eastAsia="方正仿宋_GB2312"/>
                <w:sz w:val="15"/>
                <w:szCs w:val="15"/>
              </w:rPr>
            </w:pPr>
            <w:r>
              <w:rPr>
                <w:rFonts w:eastAsia="方正仿宋_GB2312"/>
                <w:color w:val="000000"/>
                <w:sz w:val="15"/>
                <w:szCs w:val="15"/>
              </w:rPr>
              <w:t>同型</w:t>
            </w:r>
          </w:p>
        </w:tc>
      </w:tr>
      <w:tr w:rsidR="00066974">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葡萄糖</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62"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r>
      <w:tr w:rsidR="00066974">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果糖</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62"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r>
      <w:tr w:rsidR="00066974">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乳糖</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62"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r>
      <w:tr w:rsidR="00066974">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半乳糖</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62"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r>
      <w:tr w:rsidR="00066974">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麦芽糖</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62"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r>
      <w:tr w:rsidR="00066974">
        <w:tc>
          <w:tcPr>
            <w:tcW w:w="356" w:type="pct"/>
            <w:vAlign w:val="center"/>
          </w:tcPr>
          <w:p w:rsidR="00066974" w:rsidRDefault="00223CD0">
            <w:pPr>
              <w:widowControl/>
              <w:jc w:val="center"/>
              <w:rPr>
                <w:rFonts w:eastAsia="方正仿宋_GB2312"/>
                <w:color w:val="000000"/>
                <w:sz w:val="18"/>
                <w:szCs w:val="18"/>
              </w:rPr>
            </w:pPr>
            <w:r>
              <w:rPr>
                <w:rFonts w:eastAsia="方正仿宋_GB2312"/>
                <w:color w:val="000000"/>
                <w:sz w:val="18"/>
                <w:szCs w:val="18"/>
              </w:rPr>
              <w:t>蔗糖</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62"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r>
      <w:tr w:rsidR="00066974">
        <w:tc>
          <w:tcPr>
            <w:tcW w:w="356" w:type="pct"/>
            <w:vAlign w:val="center"/>
          </w:tcPr>
          <w:p w:rsidR="00066974" w:rsidRDefault="00223CD0">
            <w:pPr>
              <w:widowControl/>
              <w:jc w:val="center"/>
              <w:rPr>
                <w:rFonts w:eastAsia="方正仿宋_GB2312"/>
                <w:color w:val="000000"/>
                <w:sz w:val="18"/>
                <w:szCs w:val="18"/>
              </w:rPr>
            </w:pPr>
            <w:r>
              <w:rPr>
                <w:rFonts w:eastAsia="方正仿宋_GB2312"/>
                <w:color w:val="000000"/>
                <w:sz w:val="18"/>
                <w:szCs w:val="18"/>
              </w:rPr>
              <w:t>纤维</w:t>
            </w:r>
          </w:p>
          <w:p w:rsidR="00066974" w:rsidRDefault="00223CD0">
            <w:pPr>
              <w:widowControl/>
              <w:jc w:val="center"/>
              <w:rPr>
                <w:rFonts w:eastAsia="方正仿宋_GB2312"/>
                <w:color w:val="000000"/>
                <w:sz w:val="18"/>
                <w:szCs w:val="18"/>
              </w:rPr>
            </w:pPr>
            <w:r>
              <w:rPr>
                <w:rFonts w:eastAsia="方正仿宋_GB2312"/>
                <w:color w:val="000000"/>
                <w:sz w:val="18"/>
                <w:szCs w:val="18"/>
              </w:rPr>
              <w:t>二糖</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62"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r>
      <w:tr w:rsidR="00066974">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果聚糖</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62"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r>
      <w:tr w:rsidR="00066974">
        <w:tc>
          <w:tcPr>
            <w:tcW w:w="356" w:type="pct"/>
            <w:vAlign w:val="center"/>
          </w:tcPr>
          <w:p w:rsidR="00066974" w:rsidRDefault="00223CD0">
            <w:pPr>
              <w:widowControl/>
              <w:jc w:val="center"/>
              <w:rPr>
                <w:rFonts w:eastAsia="方正仿宋_GB2312"/>
                <w:color w:val="000000"/>
                <w:sz w:val="18"/>
                <w:szCs w:val="18"/>
              </w:rPr>
            </w:pPr>
            <w:r>
              <w:rPr>
                <w:rFonts w:eastAsia="方正仿宋_GB2312"/>
                <w:color w:val="000000"/>
                <w:sz w:val="18"/>
                <w:szCs w:val="18"/>
              </w:rPr>
              <w:t>棉籽糖</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62"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r>
      <w:tr w:rsidR="00066974">
        <w:tc>
          <w:tcPr>
            <w:tcW w:w="356" w:type="pct"/>
            <w:vAlign w:val="center"/>
          </w:tcPr>
          <w:p w:rsidR="00066974" w:rsidRDefault="00223CD0">
            <w:pPr>
              <w:widowControl/>
              <w:jc w:val="center"/>
              <w:rPr>
                <w:rFonts w:eastAsia="方正仿宋_GB2312"/>
                <w:color w:val="000000"/>
                <w:sz w:val="18"/>
                <w:szCs w:val="18"/>
              </w:rPr>
            </w:pPr>
            <w:r>
              <w:rPr>
                <w:rFonts w:eastAsia="方正仿宋_GB2312"/>
                <w:color w:val="000000"/>
                <w:sz w:val="18"/>
                <w:szCs w:val="18"/>
              </w:rPr>
              <w:t>淀粉</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62"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r>
      <w:tr w:rsidR="00066974">
        <w:tc>
          <w:tcPr>
            <w:tcW w:w="356" w:type="pct"/>
            <w:vAlign w:val="center"/>
          </w:tcPr>
          <w:p w:rsidR="00066974" w:rsidRDefault="00223CD0">
            <w:pPr>
              <w:widowControl/>
              <w:jc w:val="center"/>
              <w:rPr>
                <w:rFonts w:eastAsia="方正仿宋_GB2312"/>
                <w:color w:val="000000"/>
                <w:sz w:val="18"/>
                <w:szCs w:val="18"/>
              </w:rPr>
            </w:pPr>
            <w:r>
              <w:rPr>
                <w:rFonts w:eastAsia="方正仿宋_GB2312"/>
                <w:color w:val="000000"/>
                <w:sz w:val="18"/>
                <w:szCs w:val="18"/>
              </w:rPr>
              <w:t>鼠李糖</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62"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r>
      <w:tr w:rsidR="00066974">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山梨醇</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62"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r>
      <w:tr w:rsidR="00066974">
        <w:tc>
          <w:tcPr>
            <w:tcW w:w="356" w:type="pct"/>
            <w:vAlign w:val="center"/>
          </w:tcPr>
          <w:p w:rsidR="00066974" w:rsidRDefault="00223CD0">
            <w:pPr>
              <w:widowControl/>
              <w:jc w:val="center"/>
              <w:rPr>
                <w:rFonts w:eastAsia="方正仿宋_GB2312"/>
                <w:color w:val="000000"/>
                <w:sz w:val="18"/>
                <w:szCs w:val="18"/>
              </w:rPr>
            </w:pPr>
            <w:r>
              <w:rPr>
                <w:rFonts w:eastAsia="方正仿宋_GB2312"/>
                <w:color w:val="000000"/>
                <w:sz w:val="18"/>
                <w:szCs w:val="18"/>
              </w:rPr>
              <w:t>水杨苷</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w:t>
            </w:r>
          </w:p>
        </w:tc>
        <w:tc>
          <w:tcPr>
            <w:tcW w:w="362"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r>
      <w:tr w:rsidR="00066974">
        <w:tc>
          <w:tcPr>
            <w:tcW w:w="356" w:type="pct"/>
            <w:vAlign w:val="center"/>
          </w:tcPr>
          <w:p w:rsidR="00066974" w:rsidRDefault="00223CD0">
            <w:pPr>
              <w:widowControl/>
              <w:jc w:val="center"/>
              <w:rPr>
                <w:rFonts w:eastAsia="方正仿宋_GB2312"/>
                <w:color w:val="000000"/>
                <w:sz w:val="18"/>
                <w:szCs w:val="18"/>
              </w:rPr>
            </w:pPr>
            <w:r>
              <w:rPr>
                <w:rFonts w:eastAsia="方正仿宋_GB2312"/>
                <w:color w:val="000000"/>
                <w:sz w:val="18"/>
                <w:szCs w:val="18"/>
              </w:rPr>
              <w:t>七叶灵</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62"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r>
      <w:tr w:rsidR="00066974">
        <w:tc>
          <w:tcPr>
            <w:tcW w:w="356" w:type="pct"/>
            <w:vAlign w:val="center"/>
          </w:tcPr>
          <w:p w:rsidR="00066974" w:rsidRDefault="00223CD0">
            <w:pPr>
              <w:widowControl/>
              <w:jc w:val="center"/>
              <w:rPr>
                <w:rFonts w:eastAsia="方正仿宋_GB2312"/>
                <w:color w:val="000000"/>
                <w:sz w:val="18"/>
                <w:szCs w:val="18"/>
              </w:rPr>
            </w:pPr>
            <w:r>
              <w:rPr>
                <w:rFonts w:eastAsia="方正仿宋_GB2312"/>
                <w:color w:val="000000"/>
                <w:sz w:val="18"/>
                <w:szCs w:val="18"/>
              </w:rPr>
              <w:t>甘露醇</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62"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r>
      <w:tr w:rsidR="00066974">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pH 3.0</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w:t>
            </w:r>
          </w:p>
        </w:tc>
        <w:tc>
          <w:tcPr>
            <w:tcW w:w="362"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r>
      <w:tr w:rsidR="00066974">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pH 3.5</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62"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r>
      <w:tr w:rsidR="00066974">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pH 4.0</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62"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r>
      <w:tr w:rsidR="00066974">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pH 6.0</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62"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r>
      <w:tr w:rsidR="00066974">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pH 7.0</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62"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r>
      <w:tr w:rsidR="00066974">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pH 8.0</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62"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r>
      <w:tr w:rsidR="00066974">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NaCl 3%</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62"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r>
      <w:tr w:rsidR="00066974">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NaCl 6.5%</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56"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c>
          <w:tcPr>
            <w:tcW w:w="362"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w:t>
            </w:r>
          </w:p>
        </w:tc>
      </w:tr>
    </w:tbl>
    <w:p w:rsidR="00066974" w:rsidRDefault="00223CD0">
      <w:pPr>
        <w:pStyle w:val="a5"/>
        <w:rPr>
          <w:rFonts w:eastAsia="方正仿宋_GB2312"/>
          <w:b/>
          <w:bCs/>
          <w:sz w:val="32"/>
          <w:szCs w:val="32"/>
        </w:rPr>
      </w:pPr>
      <w:r>
        <w:rPr>
          <w:rFonts w:eastAsia="方正仿宋_GB2312"/>
          <w:b/>
          <w:bCs/>
          <w:sz w:val="32"/>
          <w:szCs w:val="32"/>
        </w:rPr>
        <w:t>1.3.3</w:t>
      </w:r>
      <w:r>
        <w:rPr>
          <w:rFonts w:eastAsia="方正仿宋_GB2312"/>
          <w:b/>
          <w:bCs/>
          <w:sz w:val="32"/>
          <w:szCs w:val="32"/>
        </w:rPr>
        <w:t>耐低温乳酸菌生长及产酸能力分析</w:t>
      </w:r>
    </w:p>
    <w:p w:rsidR="00066974" w:rsidRDefault="00223CD0">
      <w:pPr>
        <w:pStyle w:val="a5"/>
        <w:ind w:firstLineChars="200" w:firstLine="640"/>
        <w:rPr>
          <w:rFonts w:eastAsia="方正仿宋_GB2312"/>
          <w:sz w:val="32"/>
          <w:szCs w:val="32"/>
        </w:rPr>
      </w:pPr>
      <w:r>
        <w:rPr>
          <w:rFonts w:eastAsia="方正仿宋_GB2312"/>
          <w:sz w:val="32"/>
          <w:szCs w:val="32"/>
        </w:rPr>
        <w:t>所得菌株生长曲线均呈先上升后下降的趋势（图</w:t>
      </w:r>
      <w:r>
        <w:rPr>
          <w:rFonts w:eastAsia="方正仿宋_GB2312"/>
          <w:sz w:val="32"/>
          <w:szCs w:val="32"/>
        </w:rPr>
        <w:t>1</w:t>
      </w:r>
      <w:r>
        <w:rPr>
          <w:rFonts w:eastAsia="方正仿宋_GB2312"/>
          <w:sz w:val="32"/>
          <w:szCs w:val="32"/>
        </w:rPr>
        <w:t>）。其中菌株</w:t>
      </w:r>
      <w:r>
        <w:rPr>
          <w:rFonts w:eastAsia="方正仿宋_GB2312"/>
          <w:sz w:val="32"/>
          <w:szCs w:val="32"/>
        </w:rPr>
        <w:t>XN09</w:t>
      </w:r>
      <w:r>
        <w:rPr>
          <w:rFonts w:eastAsia="方正仿宋_GB2312"/>
          <w:sz w:val="32"/>
          <w:szCs w:val="32"/>
        </w:rPr>
        <w:t>、</w:t>
      </w:r>
      <w:r>
        <w:rPr>
          <w:rFonts w:eastAsia="方正仿宋_GB2312"/>
          <w:sz w:val="32"/>
          <w:szCs w:val="32"/>
        </w:rPr>
        <w:t>XN24</w:t>
      </w:r>
      <w:r>
        <w:rPr>
          <w:rFonts w:eastAsia="方正仿宋_GB2312"/>
          <w:sz w:val="32"/>
          <w:szCs w:val="32"/>
        </w:rPr>
        <w:t>、</w:t>
      </w:r>
      <w:r>
        <w:rPr>
          <w:rFonts w:eastAsia="方正仿宋_GB2312"/>
          <w:sz w:val="32"/>
          <w:szCs w:val="32"/>
        </w:rPr>
        <w:t>GN02</w:t>
      </w:r>
      <w:r>
        <w:rPr>
          <w:rFonts w:eastAsia="方正仿宋_GB2312"/>
          <w:sz w:val="32"/>
          <w:szCs w:val="32"/>
        </w:rPr>
        <w:t>、</w:t>
      </w:r>
      <w:r>
        <w:rPr>
          <w:rFonts w:eastAsia="方正仿宋_GB2312"/>
          <w:sz w:val="32"/>
          <w:szCs w:val="32"/>
        </w:rPr>
        <w:t>GN10</w:t>
      </w:r>
      <w:r>
        <w:rPr>
          <w:rFonts w:eastAsia="方正仿宋_GB2312"/>
          <w:sz w:val="32"/>
          <w:szCs w:val="32"/>
        </w:rPr>
        <w:t>生长</w:t>
      </w:r>
      <w:r>
        <w:rPr>
          <w:rFonts w:eastAsia="方正仿宋_GB2312"/>
          <w:sz w:val="32"/>
          <w:szCs w:val="32"/>
        </w:rPr>
        <w:t>8 h</w:t>
      </w:r>
      <w:r>
        <w:rPr>
          <w:rFonts w:eastAsia="方正仿宋_GB2312"/>
          <w:sz w:val="32"/>
          <w:szCs w:val="32"/>
        </w:rPr>
        <w:t>后进入对数生长期，</w:t>
      </w:r>
      <w:r>
        <w:rPr>
          <w:rFonts w:eastAsia="方正仿宋_GB2312"/>
          <w:sz w:val="32"/>
          <w:szCs w:val="32"/>
        </w:rPr>
        <w:t>OD</w:t>
      </w:r>
      <w:r>
        <w:rPr>
          <w:rFonts w:eastAsia="方正仿宋_GB2312"/>
          <w:sz w:val="32"/>
          <w:szCs w:val="32"/>
        </w:rPr>
        <w:t>值迅速上升，菌株</w:t>
      </w:r>
      <w:r>
        <w:rPr>
          <w:rFonts w:eastAsia="方正仿宋_GB2312"/>
          <w:sz w:val="32"/>
          <w:szCs w:val="32"/>
        </w:rPr>
        <w:t>GN02</w:t>
      </w:r>
      <w:r>
        <w:rPr>
          <w:rFonts w:eastAsia="方正仿宋_GB2312"/>
          <w:sz w:val="32"/>
          <w:szCs w:val="32"/>
        </w:rPr>
        <w:t>在</w:t>
      </w:r>
      <w:r>
        <w:rPr>
          <w:rFonts w:eastAsia="方正仿宋_GB2312"/>
          <w:sz w:val="32"/>
          <w:szCs w:val="32"/>
        </w:rPr>
        <w:t>24 h</w:t>
      </w:r>
      <w:r>
        <w:rPr>
          <w:rFonts w:eastAsia="方正仿宋_GB2312"/>
          <w:sz w:val="32"/>
          <w:szCs w:val="32"/>
        </w:rPr>
        <w:t>时</w:t>
      </w:r>
      <w:r>
        <w:rPr>
          <w:rFonts w:eastAsia="方正仿宋_GB2312"/>
          <w:sz w:val="32"/>
          <w:szCs w:val="32"/>
        </w:rPr>
        <w:t>OD</w:t>
      </w:r>
      <w:r>
        <w:rPr>
          <w:rFonts w:eastAsia="方正仿宋_GB2312"/>
          <w:sz w:val="32"/>
          <w:szCs w:val="32"/>
        </w:rPr>
        <w:t>值为</w:t>
      </w:r>
      <w:r>
        <w:rPr>
          <w:rFonts w:eastAsia="方正仿宋_GB2312"/>
          <w:sz w:val="32"/>
          <w:szCs w:val="32"/>
        </w:rPr>
        <w:t>2.63</w:t>
      </w:r>
      <w:r>
        <w:rPr>
          <w:rFonts w:eastAsia="方正仿宋_GB2312"/>
          <w:sz w:val="32"/>
          <w:szCs w:val="32"/>
        </w:rPr>
        <w:t>，最早达到生长峰值，且高于其余菌株（</w:t>
      </w:r>
      <w:r>
        <w:rPr>
          <w:rFonts w:eastAsia="方正仿宋_GB2312"/>
          <w:sz w:val="32"/>
          <w:szCs w:val="32"/>
        </w:rPr>
        <w:t>P</w:t>
      </w:r>
      <w:r>
        <w:rPr>
          <w:rFonts w:eastAsia="方正仿宋_GB2312"/>
          <w:sz w:val="32"/>
          <w:szCs w:val="32"/>
        </w:rPr>
        <w:t>＜</w:t>
      </w:r>
      <w:r>
        <w:rPr>
          <w:rFonts w:eastAsia="方正仿宋_GB2312"/>
          <w:sz w:val="32"/>
          <w:szCs w:val="32"/>
        </w:rPr>
        <w:t>0.05</w:t>
      </w:r>
      <w:r>
        <w:rPr>
          <w:rFonts w:eastAsia="方正仿宋_GB2312"/>
          <w:sz w:val="32"/>
          <w:szCs w:val="32"/>
        </w:rPr>
        <w:t>），菌株</w:t>
      </w:r>
      <w:r>
        <w:rPr>
          <w:rFonts w:eastAsia="方正仿宋_GB2312"/>
          <w:sz w:val="32"/>
          <w:szCs w:val="32"/>
        </w:rPr>
        <w:t>XN09</w:t>
      </w:r>
      <w:r>
        <w:rPr>
          <w:rFonts w:eastAsia="方正仿宋_GB2312"/>
          <w:sz w:val="32"/>
          <w:szCs w:val="32"/>
        </w:rPr>
        <w:t>、</w:t>
      </w:r>
      <w:r>
        <w:rPr>
          <w:rFonts w:eastAsia="方正仿宋_GB2312"/>
          <w:sz w:val="32"/>
          <w:szCs w:val="32"/>
        </w:rPr>
        <w:t>GN10</w:t>
      </w:r>
      <w:r>
        <w:rPr>
          <w:rFonts w:eastAsia="方正仿宋_GB2312"/>
          <w:sz w:val="32"/>
          <w:szCs w:val="32"/>
        </w:rPr>
        <w:t>于</w:t>
      </w:r>
      <w:r>
        <w:rPr>
          <w:rFonts w:eastAsia="方正仿宋_GB2312"/>
          <w:sz w:val="32"/>
          <w:szCs w:val="32"/>
        </w:rPr>
        <w:t>28 h</w:t>
      </w:r>
      <w:r>
        <w:rPr>
          <w:rFonts w:eastAsia="方正仿宋_GB2312"/>
          <w:sz w:val="32"/>
          <w:szCs w:val="32"/>
        </w:rPr>
        <w:t>时达到生长峰值；菌株</w:t>
      </w:r>
      <w:r>
        <w:rPr>
          <w:rFonts w:eastAsia="方正仿宋_GB2312"/>
          <w:sz w:val="32"/>
          <w:szCs w:val="32"/>
        </w:rPr>
        <w:t>XN01</w:t>
      </w:r>
      <w:r>
        <w:rPr>
          <w:rFonts w:eastAsia="方正仿宋_GB2312"/>
          <w:sz w:val="32"/>
          <w:szCs w:val="32"/>
        </w:rPr>
        <w:t>、</w:t>
      </w:r>
      <w:r>
        <w:rPr>
          <w:rFonts w:eastAsia="方正仿宋_GB2312"/>
          <w:sz w:val="32"/>
          <w:szCs w:val="32"/>
        </w:rPr>
        <w:t>XN07</w:t>
      </w:r>
      <w:r>
        <w:rPr>
          <w:rFonts w:eastAsia="方正仿宋_GB2312"/>
          <w:sz w:val="32"/>
          <w:szCs w:val="32"/>
        </w:rPr>
        <w:t>、</w:t>
      </w:r>
      <w:r>
        <w:rPr>
          <w:rFonts w:eastAsia="方正仿宋_GB2312"/>
          <w:sz w:val="32"/>
          <w:szCs w:val="32"/>
        </w:rPr>
        <w:t>XN16</w:t>
      </w:r>
      <w:r>
        <w:rPr>
          <w:rFonts w:eastAsia="方正仿宋_GB2312"/>
          <w:sz w:val="32"/>
          <w:szCs w:val="32"/>
        </w:rPr>
        <w:t>、</w:t>
      </w:r>
      <w:r>
        <w:rPr>
          <w:rFonts w:eastAsia="方正仿宋_GB2312"/>
          <w:sz w:val="32"/>
          <w:szCs w:val="32"/>
        </w:rPr>
        <w:t>XN25</w:t>
      </w:r>
      <w:r>
        <w:rPr>
          <w:rFonts w:eastAsia="方正仿宋_GB2312"/>
          <w:sz w:val="32"/>
          <w:szCs w:val="32"/>
        </w:rPr>
        <w:t>、</w:t>
      </w:r>
      <w:r>
        <w:rPr>
          <w:rFonts w:eastAsia="方正仿宋_GB2312"/>
          <w:sz w:val="32"/>
          <w:szCs w:val="32"/>
        </w:rPr>
        <w:t>XN30</w:t>
      </w:r>
      <w:r>
        <w:rPr>
          <w:rFonts w:eastAsia="方正仿宋_GB2312"/>
          <w:sz w:val="32"/>
          <w:szCs w:val="32"/>
        </w:rPr>
        <w:t>、</w:t>
      </w:r>
      <w:r>
        <w:rPr>
          <w:rFonts w:eastAsia="方正仿宋_GB2312"/>
          <w:sz w:val="32"/>
          <w:szCs w:val="32"/>
        </w:rPr>
        <w:t>XN33</w:t>
      </w:r>
      <w:r>
        <w:rPr>
          <w:rFonts w:eastAsia="方正仿宋_GB2312"/>
          <w:sz w:val="32"/>
          <w:szCs w:val="32"/>
        </w:rPr>
        <w:t>、</w:t>
      </w:r>
      <w:r>
        <w:rPr>
          <w:rFonts w:eastAsia="方正仿宋_GB2312"/>
          <w:sz w:val="32"/>
          <w:szCs w:val="32"/>
        </w:rPr>
        <w:t>GN12</w:t>
      </w:r>
      <w:r>
        <w:rPr>
          <w:rFonts w:eastAsia="方正仿宋_GB2312"/>
          <w:sz w:val="32"/>
          <w:szCs w:val="32"/>
        </w:rPr>
        <w:t>在</w:t>
      </w:r>
      <w:r>
        <w:rPr>
          <w:rFonts w:eastAsia="方正仿宋_GB2312"/>
          <w:sz w:val="32"/>
          <w:szCs w:val="32"/>
        </w:rPr>
        <w:t>12 h</w:t>
      </w:r>
      <w:r>
        <w:rPr>
          <w:rFonts w:eastAsia="方正仿宋_GB2312"/>
          <w:sz w:val="32"/>
          <w:szCs w:val="32"/>
        </w:rPr>
        <w:t>后开始迅速生长，于</w:t>
      </w:r>
      <w:r>
        <w:rPr>
          <w:rFonts w:eastAsia="方正仿宋_GB2312"/>
          <w:sz w:val="32"/>
          <w:szCs w:val="32"/>
        </w:rPr>
        <w:t>28</w:t>
      </w:r>
      <w:r>
        <w:rPr>
          <w:rFonts w:eastAsia="方正仿宋_GB2312"/>
          <w:sz w:val="32"/>
          <w:szCs w:val="32"/>
        </w:rPr>
        <w:t>、</w:t>
      </w:r>
      <w:r>
        <w:rPr>
          <w:rFonts w:eastAsia="方正仿宋_GB2312"/>
          <w:sz w:val="32"/>
          <w:szCs w:val="32"/>
        </w:rPr>
        <w:t>32 h</w:t>
      </w:r>
      <w:r>
        <w:rPr>
          <w:rFonts w:eastAsia="方正仿宋_GB2312"/>
          <w:sz w:val="32"/>
          <w:szCs w:val="32"/>
        </w:rPr>
        <w:t>相继达到生长峰值，菌株</w:t>
      </w:r>
      <w:r>
        <w:rPr>
          <w:rFonts w:eastAsia="方正仿宋_GB2312"/>
          <w:sz w:val="32"/>
          <w:szCs w:val="32"/>
        </w:rPr>
        <w:t>XN33</w:t>
      </w:r>
      <w:r>
        <w:rPr>
          <w:rFonts w:eastAsia="方正仿宋_GB2312"/>
          <w:sz w:val="32"/>
          <w:szCs w:val="32"/>
        </w:rPr>
        <w:t>在</w:t>
      </w:r>
      <w:r>
        <w:rPr>
          <w:rFonts w:eastAsia="方正仿宋_GB2312"/>
          <w:sz w:val="32"/>
          <w:szCs w:val="32"/>
        </w:rPr>
        <w:t>20 h</w:t>
      </w:r>
      <w:r>
        <w:rPr>
          <w:rFonts w:eastAsia="方正仿宋_GB2312"/>
          <w:sz w:val="32"/>
          <w:szCs w:val="32"/>
        </w:rPr>
        <w:t>时生长速率变缓；</w:t>
      </w:r>
      <w:r>
        <w:rPr>
          <w:rFonts w:eastAsia="方正仿宋_GB2312"/>
          <w:sz w:val="32"/>
          <w:szCs w:val="32"/>
        </w:rPr>
        <w:t>菌株</w:t>
      </w:r>
      <w:r>
        <w:rPr>
          <w:rFonts w:eastAsia="方正仿宋_GB2312"/>
          <w:sz w:val="32"/>
          <w:szCs w:val="32"/>
        </w:rPr>
        <w:t>XN11</w:t>
      </w:r>
      <w:r>
        <w:rPr>
          <w:rFonts w:eastAsia="方正仿宋_GB2312"/>
          <w:sz w:val="32"/>
          <w:szCs w:val="32"/>
        </w:rPr>
        <w:t>、</w:t>
      </w:r>
      <w:r>
        <w:rPr>
          <w:rFonts w:eastAsia="方正仿宋_GB2312"/>
          <w:sz w:val="32"/>
          <w:szCs w:val="32"/>
        </w:rPr>
        <w:t>XN18</w:t>
      </w:r>
      <w:r>
        <w:rPr>
          <w:rFonts w:eastAsia="方正仿宋_GB2312"/>
          <w:sz w:val="32"/>
          <w:szCs w:val="32"/>
        </w:rPr>
        <w:t>最晚进入对数生长期，</w:t>
      </w:r>
      <w:r>
        <w:rPr>
          <w:rFonts w:eastAsia="方正仿宋_GB2312"/>
          <w:sz w:val="32"/>
          <w:szCs w:val="32"/>
        </w:rPr>
        <w:t>32 h</w:t>
      </w:r>
      <w:r>
        <w:rPr>
          <w:rFonts w:eastAsia="方正仿宋_GB2312"/>
          <w:sz w:val="32"/>
          <w:szCs w:val="32"/>
        </w:rPr>
        <w:t>达到峰值；</w:t>
      </w:r>
      <w:r>
        <w:rPr>
          <w:rFonts w:eastAsia="方正仿宋_GB2312"/>
          <w:sz w:val="32"/>
          <w:szCs w:val="32"/>
        </w:rPr>
        <w:t>36 h</w:t>
      </w:r>
      <w:r>
        <w:rPr>
          <w:rFonts w:eastAsia="方正仿宋_GB2312"/>
          <w:sz w:val="32"/>
          <w:szCs w:val="32"/>
        </w:rPr>
        <w:t>后，菌株</w:t>
      </w:r>
      <w:r>
        <w:rPr>
          <w:rFonts w:eastAsia="方正仿宋_GB2312"/>
          <w:sz w:val="32"/>
          <w:szCs w:val="32"/>
        </w:rPr>
        <w:t>GN02</w:t>
      </w:r>
      <w:r>
        <w:rPr>
          <w:rFonts w:eastAsia="方正仿宋_GB2312"/>
          <w:sz w:val="32"/>
          <w:szCs w:val="32"/>
        </w:rPr>
        <w:t>、</w:t>
      </w:r>
      <w:r>
        <w:rPr>
          <w:rFonts w:eastAsia="方正仿宋_GB2312"/>
          <w:sz w:val="32"/>
          <w:szCs w:val="32"/>
        </w:rPr>
        <w:t>GN10</w:t>
      </w:r>
      <w:r>
        <w:rPr>
          <w:rFonts w:eastAsia="方正仿宋_GB2312"/>
          <w:sz w:val="32"/>
          <w:szCs w:val="32"/>
        </w:rPr>
        <w:t>、</w:t>
      </w:r>
      <w:r>
        <w:rPr>
          <w:rFonts w:eastAsia="方正仿宋_GB2312"/>
          <w:sz w:val="32"/>
          <w:szCs w:val="32"/>
        </w:rPr>
        <w:t>GN12</w:t>
      </w:r>
      <w:r>
        <w:rPr>
          <w:rFonts w:eastAsia="方正仿宋_GB2312"/>
          <w:sz w:val="32"/>
          <w:szCs w:val="32"/>
        </w:rPr>
        <w:t>生长趋于平稳，</w:t>
      </w:r>
      <w:r>
        <w:rPr>
          <w:rFonts w:eastAsia="方正仿宋_GB2312"/>
          <w:sz w:val="32"/>
          <w:szCs w:val="32"/>
        </w:rPr>
        <w:t>OD</w:t>
      </w:r>
      <w:r>
        <w:rPr>
          <w:rFonts w:eastAsia="方正仿宋_GB2312"/>
          <w:sz w:val="32"/>
          <w:szCs w:val="32"/>
        </w:rPr>
        <w:t>值分别为</w:t>
      </w:r>
      <w:r>
        <w:rPr>
          <w:rFonts w:eastAsia="方正仿宋_GB2312"/>
          <w:sz w:val="32"/>
          <w:szCs w:val="32"/>
        </w:rPr>
        <w:t>2.23</w:t>
      </w:r>
      <w:r>
        <w:rPr>
          <w:rFonts w:eastAsia="方正仿宋_GB2312"/>
          <w:sz w:val="32"/>
          <w:szCs w:val="32"/>
        </w:rPr>
        <w:t>、</w:t>
      </w:r>
      <w:r>
        <w:rPr>
          <w:rFonts w:eastAsia="方正仿宋_GB2312"/>
          <w:sz w:val="32"/>
          <w:szCs w:val="32"/>
        </w:rPr>
        <w:t>2.26</w:t>
      </w:r>
      <w:r>
        <w:rPr>
          <w:rFonts w:eastAsia="方正仿宋_GB2312"/>
          <w:sz w:val="32"/>
          <w:szCs w:val="32"/>
        </w:rPr>
        <w:t>、</w:t>
      </w:r>
      <w:r>
        <w:rPr>
          <w:rFonts w:eastAsia="方正仿宋_GB2312"/>
          <w:sz w:val="32"/>
          <w:szCs w:val="32"/>
        </w:rPr>
        <w:t>2.23</w:t>
      </w:r>
      <w:r>
        <w:rPr>
          <w:rFonts w:eastAsia="方正仿宋_GB2312"/>
          <w:sz w:val="32"/>
          <w:szCs w:val="32"/>
        </w:rPr>
        <w:t>，高于其余菌株（</w:t>
      </w:r>
      <w:r>
        <w:rPr>
          <w:rFonts w:eastAsia="方正仿宋_GB2312" w:hint="eastAsia"/>
          <w:sz w:val="32"/>
          <w:szCs w:val="32"/>
        </w:rPr>
        <w:t>p</w:t>
      </w:r>
      <w:r>
        <w:rPr>
          <w:rFonts w:eastAsia="方正仿宋_GB2312"/>
          <w:sz w:val="32"/>
          <w:szCs w:val="32"/>
        </w:rPr>
        <w:t>＜</w:t>
      </w:r>
      <w:r>
        <w:rPr>
          <w:rFonts w:eastAsia="方正仿宋_GB2312"/>
          <w:sz w:val="32"/>
          <w:szCs w:val="32"/>
        </w:rPr>
        <w:t>0.05</w:t>
      </w:r>
      <w:r>
        <w:rPr>
          <w:rFonts w:eastAsia="方正仿宋_GB2312"/>
          <w:sz w:val="32"/>
          <w:szCs w:val="32"/>
        </w:rPr>
        <w:t>）。</w:t>
      </w:r>
    </w:p>
    <w:p w:rsidR="00066974" w:rsidRDefault="00223CD0">
      <w:pPr>
        <w:pStyle w:val="a5"/>
        <w:ind w:firstLineChars="200" w:firstLine="640"/>
        <w:rPr>
          <w:rFonts w:eastAsia="方正仿宋_GB2312"/>
          <w:sz w:val="32"/>
          <w:szCs w:val="32"/>
        </w:rPr>
      </w:pPr>
      <w:r>
        <w:rPr>
          <w:rFonts w:eastAsia="方正仿宋_GB2312"/>
          <w:sz w:val="32"/>
          <w:szCs w:val="32"/>
        </w:rPr>
        <w:t>所有菌株的产酸曲线均呈下降趋势（图</w:t>
      </w:r>
      <w:r>
        <w:rPr>
          <w:rFonts w:eastAsia="方正仿宋_GB2312"/>
          <w:sz w:val="32"/>
          <w:szCs w:val="32"/>
        </w:rPr>
        <w:t>2</w:t>
      </w:r>
      <w:r>
        <w:rPr>
          <w:rFonts w:eastAsia="方正仿宋_GB2312"/>
          <w:sz w:val="32"/>
          <w:szCs w:val="32"/>
        </w:rPr>
        <w:t>）。</w:t>
      </w:r>
      <w:r>
        <w:rPr>
          <w:rFonts w:eastAsia="方正仿宋_GB2312"/>
          <w:sz w:val="32"/>
          <w:szCs w:val="32"/>
        </w:rPr>
        <w:t>0~8 h</w:t>
      </w:r>
      <w:r>
        <w:rPr>
          <w:rFonts w:eastAsia="方正仿宋_GB2312"/>
          <w:sz w:val="32"/>
          <w:szCs w:val="32"/>
        </w:rPr>
        <w:t>内菌株产酸较慢，仅有菌株</w:t>
      </w:r>
      <w:r>
        <w:rPr>
          <w:rFonts w:eastAsia="方正仿宋_GB2312"/>
          <w:sz w:val="32"/>
          <w:szCs w:val="32"/>
        </w:rPr>
        <w:t>GN12</w:t>
      </w:r>
      <w:r>
        <w:rPr>
          <w:rFonts w:eastAsia="方正仿宋_GB2312"/>
          <w:sz w:val="32"/>
          <w:szCs w:val="32"/>
        </w:rPr>
        <w:t>产酸较快（</w:t>
      </w:r>
      <w:r>
        <w:rPr>
          <w:rFonts w:eastAsia="方正仿宋_GB2312"/>
          <w:sz w:val="32"/>
          <w:szCs w:val="32"/>
        </w:rPr>
        <w:t>pH 5.23</w:t>
      </w:r>
      <w:r>
        <w:rPr>
          <w:rFonts w:eastAsia="方正仿宋_GB2312"/>
          <w:sz w:val="32"/>
          <w:szCs w:val="32"/>
        </w:rPr>
        <w:t>），最终</w:t>
      </w:r>
      <w:r>
        <w:rPr>
          <w:rFonts w:eastAsia="方正仿宋_GB2312"/>
          <w:sz w:val="32"/>
          <w:szCs w:val="32"/>
        </w:rPr>
        <w:t>pH</w:t>
      </w:r>
      <w:r>
        <w:rPr>
          <w:rFonts w:eastAsia="方正仿宋_GB2312"/>
          <w:sz w:val="32"/>
          <w:szCs w:val="32"/>
        </w:rPr>
        <w:t>为</w:t>
      </w:r>
      <w:r>
        <w:rPr>
          <w:rFonts w:eastAsia="方正仿宋_GB2312"/>
          <w:sz w:val="32"/>
          <w:szCs w:val="32"/>
        </w:rPr>
        <w:t>4.29</w:t>
      </w:r>
      <w:r>
        <w:rPr>
          <w:rFonts w:eastAsia="方正仿宋_GB2312"/>
          <w:sz w:val="32"/>
          <w:szCs w:val="32"/>
        </w:rPr>
        <w:t>；菌株</w:t>
      </w:r>
      <w:r>
        <w:rPr>
          <w:rFonts w:eastAsia="方正仿宋_GB2312"/>
          <w:sz w:val="32"/>
          <w:szCs w:val="32"/>
        </w:rPr>
        <w:t>XN25</w:t>
      </w:r>
      <w:r>
        <w:rPr>
          <w:rFonts w:eastAsia="方正仿宋_GB2312"/>
          <w:sz w:val="32"/>
          <w:szCs w:val="32"/>
        </w:rPr>
        <w:t>在第</w:t>
      </w:r>
      <w:r>
        <w:rPr>
          <w:rFonts w:eastAsia="方正仿宋_GB2312"/>
          <w:sz w:val="32"/>
          <w:szCs w:val="32"/>
        </w:rPr>
        <w:t>8</w:t>
      </w:r>
      <w:r>
        <w:rPr>
          <w:rFonts w:eastAsia="方正仿宋_GB2312"/>
          <w:sz w:val="32"/>
          <w:szCs w:val="32"/>
        </w:rPr>
        <w:t>小时降幅开始增大，</w:t>
      </w:r>
      <w:r>
        <w:rPr>
          <w:rFonts w:eastAsia="方正仿宋_GB2312"/>
          <w:sz w:val="32"/>
          <w:szCs w:val="32"/>
        </w:rPr>
        <w:t>12 h</w:t>
      </w:r>
      <w:r>
        <w:rPr>
          <w:rFonts w:eastAsia="方正仿宋_GB2312"/>
          <w:sz w:val="32"/>
          <w:szCs w:val="32"/>
        </w:rPr>
        <w:t>时趋于平稳，最终</w:t>
      </w:r>
      <w:r>
        <w:rPr>
          <w:rFonts w:eastAsia="方正仿宋_GB2312"/>
          <w:sz w:val="32"/>
          <w:szCs w:val="32"/>
        </w:rPr>
        <w:t>pH</w:t>
      </w:r>
      <w:r>
        <w:rPr>
          <w:rFonts w:eastAsia="方正仿宋_GB2312"/>
          <w:sz w:val="32"/>
          <w:szCs w:val="32"/>
        </w:rPr>
        <w:t>为</w:t>
      </w:r>
      <w:r>
        <w:rPr>
          <w:rFonts w:eastAsia="方正仿宋_GB2312"/>
          <w:sz w:val="32"/>
          <w:szCs w:val="32"/>
        </w:rPr>
        <w:t>4.69</w:t>
      </w:r>
      <w:r>
        <w:rPr>
          <w:rFonts w:eastAsia="方正仿宋_GB2312"/>
          <w:sz w:val="32"/>
          <w:szCs w:val="32"/>
        </w:rPr>
        <w:t>；</w:t>
      </w:r>
      <w:r>
        <w:rPr>
          <w:rFonts w:eastAsia="方正仿宋_GB2312"/>
          <w:sz w:val="32"/>
          <w:szCs w:val="32"/>
        </w:rPr>
        <w:t>10~16 h</w:t>
      </w:r>
      <w:r>
        <w:rPr>
          <w:rFonts w:eastAsia="方正仿宋_GB2312"/>
          <w:sz w:val="32"/>
          <w:szCs w:val="32"/>
        </w:rPr>
        <w:t>时多数菌株都开始迅速产酸，菌株</w:t>
      </w:r>
      <w:r>
        <w:rPr>
          <w:rFonts w:eastAsia="方正仿宋_GB2312"/>
          <w:sz w:val="32"/>
          <w:szCs w:val="32"/>
        </w:rPr>
        <w:t>GN02</w:t>
      </w:r>
      <w:r>
        <w:rPr>
          <w:rFonts w:eastAsia="方正仿宋_GB2312"/>
          <w:sz w:val="32"/>
          <w:szCs w:val="32"/>
        </w:rPr>
        <w:t>在第</w:t>
      </w:r>
      <w:r>
        <w:rPr>
          <w:rFonts w:eastAsia="方正仿宋_GB2312"/>
          <w:sz w:val="32"/>
          <w:szCs w:val="32"/>
        </w:rPr>
        <w:t>10 h</w:t>
      </w:r>
      <w:r>
        <w:rPr>
          <w:rFonts w:eastAsia="方正仿宋_GB2312"/>
          <w:sz w:val="32"/>
          <w:szCs w:val="32"/>
        </w:rPr>
        <w:t>时降幅变大，菌株</w:t>
      </w:r>
      <w:r>
        <w:rPr>
          <w:rFonts w:eastAsia="方正仿宋_GB2312"/>
          <w:sz w:val="32"/>
          <w:szCs w:val="32"/>
        </w:rPr>
        <w:t>XN01</w:t>
      </w:r>
      <w:r>
        <w:rPr>
          <w:rFonts w:eastAsia="方正仿宋_GB2312"/>
          <w:sz w:val="32"/>
          <w:szCs w:val="32"/>
        </w:rPr>
        <w:t>、</w:t>
      </w:r>
      <w:r>
        <w:rPr>
          <w:rFonts w:eastAsia="方正仿宋_GB2312"/>
          <w:sz w:val="32"/>
          <w:szCs w:val="32"/>
        </w:rPr>
        <w:t>XN07</w:t>
      </w:r>
      <w:r>
        <w:rPr>
          <w:rFonts w:eastAsia="方正仿宋_GB2312"/>
          <w:sz w:val="32"/>
          <w:szCs w:val="32"/>
        </w:rPr>
        <w:t>、</w:t>
      </w:r>
      <w:r>
        <w:rPr>
          <w:rFonts w:eastAsia="方正仿宋_GB2312"/>
          <w:sz w:val="32"/>
          <w:szCs w:val="32"/>
        </w:rPr>
        <w:t>XN24</w:t>
      </w:r>
      <w:r>
        <w:rPr>
          <w:rFonts w:eastAsia="方正仿宋_GB2312"/>
          <w:sz w:val="32"/>
          <w:szCs w:val="32"/>
        </w:rPr>
        <w:t>、</w:t>
      </w:r>
      <w:r>
        <w:rPr>
          <w:rFonts w:eastAsia="方正仿宋_GB2312"/>
          <w:sz w:val="32"/>
          <w:szCs w:val="32"/>
        </w:rPr>
        <w:t>XN</w:t>
      </w:r>
      <w:r>
        <w:rPr>
          <w:rFonts w:eastAsia="方正仿宋_GB2312"/>
          <w:sz w:val="32"/>
          <w:szCs w:val="32"/>
        </w:rPr>
        <w:t>33</w:t>
      </w:r>
      <w:r>
        <w:rPr>
          <w:rFonts w:eastAsia="方正仿宋_GB2312"/>
          <w:sz w:val="32"/>
          <w:szCs w:val="32"/>
        </w:rPr>
        <w:t>在第</w:t>
      </w:r>
      <w:r>
        <w:rPr>
          <w:rFonts w:eastAsia="方正仿宋_GB2312"/>
          <w:sz w:val="32"/>
          <w:szCs w:val="32"/>
        </w:rPr>
        <w:t>12 h</w:t>
      </w:r>
      <w:r>
        <w:rPr>
          <w:rFonts w:eastAsia="方正仿宋_GB2312"/>
          <w:sz w:val="32"/>
          <w:szCs w:val="32"/>
        </w:rPr>
        <w:t>时降幅变大，菌株</w:t>
      </w:r>
      <w:r>
        <w:rPr>
          <w:rFonts w:eastAsia="方正仿宋_GB2312"/>
          <w:sz w:val="32"/>
          <w:szCs w:val="32"/>
        </w:rPr>
        <w:t>XN09</w:t>
      </w:r>
      <w:r>
        <w:rPr>
          <w:rFonts w:eastAsia="方正仿宋_GB2312"/>
          <w:sz w:val="32"/>
          <w:szCs w:val="32"/>
        </w:rPr>
        <w:t>、</w:t>
      </w:r>
      <w:r>
        <w:rPr>
          <w:rFonts w:eastAsia="方正仿宋_GB2312"/>
          <w:sz w:val="32"/>
          <w:szCs w:val="32"/>
        </w:rPr>
        <w:t>GN10</w:t>
      </w:r>
      <w:r>
        <w:rPr>
          <w:rFonts w:eastAsia="方正仿宋_GB2312"/>
          <w:sz w:val="32"/>
          <w:szCs w:val="32"/>
        </w:rPr>
        <w:t>在第</w:t>
      </w:r>
      <w:r>
        <w:rPr>
          <w:rFonts w:eastAsia="方正仿宋_GB2312"/>
          <w:sz w:val="32"/>
          <w:szCs w:val="32"/>
        </w:rPr>
        <w:t>16 h</w:t>
      </w:r>
      <w:r>
        <w:rPr>
          <w:rFonts w:eastAsia="方正仿宋_GB2312"/>
          <w:sz w:val="32"/>
          <w:szCs w:val="32"/>
        </w:rPr>
        <w:t>时降幅变大，并始终保持下降趋势；</w:t>
      </w:r>
      <w:r>
        <w:rPr>
          <w:rFonts w:eastAsia="方正仿宋_GB2312"/>
          <w:sz w:val="32"/>
          <w:szCs w:val="32"/>
        </w:rPr>
        <w:t>20~24 h</w:t>
      </w:r>
      <w:r>
        <w:rPr>
          <w:rFonts w:eastAsia="方正仿宋_GB2312"/>
          <w:sz w:val="32"/>
          <w:szCs w:val="32"/>
        </w:rPr>
        <w:t>内，所有菌株产酸速率基本趋于平缓；全部产酸过程中，菌株</w:t>
      </w:r>
      <w:r>
        <w:rPr>
          <w:rFonts w:eastAsia="方正仿宋_GB2312"/>
          <w:sz w:val="32"/>
          <w:szCs w:val="32"/>
        </w:rPr>
        <w:t>XN11</w:t>
      </w:r>
      <w:r>
        <w:rPr>
          <w:rFonts w:eastAsia="方正仿宋_GB2312"/>
          <w:sz w:val="32"/>
          <w:szCs w:val="32"/>
        </w:rPr>
        <w:t>、</w:t>
      </w:r>
      <w:r>
        <w:rPr>
          <w:rFonts w:eastAsia="方正仿宋_GB2312"/>
          <w:sz w:val="32"/>
          <w:szCs w:val="32"/>
        </w:rPr>
        <w:t>XN16</w:t>
      </w:r>
      <w:r>
        <w:rPr>
          <w:rFonts w:eastAsia="方正仿宋_GB2312"/>
          <w:sz w:val="32"/>
          <w:szCs w:val="32"/>
        </w:rPr>
        <w:t>、</w:t>
      </w:r>
      <w:r>
        <w:rPr>
          <w:rFonts w:eastAsia="方正仿宋_GB2312"/>
          <w:sz w:val="32"/>
          <w:szCs w:val="32"/>
        </w:rPr>
        <w:t>XN18</w:t>
      </w:r>
      <w:r>
        <w:rPr>
          <w:rFonts w:eastAsia="方正仿宋_GB2312"/>
          <w:sz w:val="32"/>
          <w:szCs w:val="32"/>
        </w:rPr>
        <w:t>、</w:t>
      </w:r>
      <w:r>
        <w:rPr>
          <w:rFonts w:eastAsia="方正仿宋_GB2312"/>
          <w:sz w:val="32"/>
          <w:szCs w:val="32"/>
        </w:rPr>
        <w:t>XN30</w:t>
      </w:r>
      <w:r>
        <w:rPr>
          <w:rFonts w:eastAsia="方正仿宋_GB2312"/>
          <w:sz w:val="32"/>
          <w:szCs w:val="32"/>
        </w:rPr>
        <w:t>、</w:t>
      </w:r>
      <w:r>
        <w:rPr>
          <w:rFonts w:eastAsia="方正仿宋_GB2312"/>
          <w:sz w:val="32"/>
          <w:szCs w:val="32"/>
        </w:rPr>
        <w:t>GN12</w:t>
      </w:r>
      <w:r>
        <w:rPr>
          <w:rFonts w:eastAsia="方正仿宋_GB2312"/>
          <w:sz w:val="32"/>
          <w:szCs w:val="32"/>
        </w:rPr>
        <w:t>降幅较为稳定；第</w:t>
      </w:r>
      <w:r>
        <w:rPr>
          <w:rFonts w:eastAsia="方正仿宋_GB2312"/>
          <w:sz w:val="32"/>
          <w:szCs w:val="32"/>
        </w:rPr>
        <w:t xml:space="preserve">24 </w:t>
      </w:r>
      <w:r>
        <w:rPr>
          <w:rFonts w:eastAsia="方正仿宋_GB2312"/>
          <w:sz w:val="32"/>
          <w:szCs w:val="32"/>
        </w:rPr>
        <w:t>小时时，所有同型发酵</w:t>
      </w:r>
      <w:r>
        <w:rPr>
          <w:rFonts w:eastAsia="方正仿宋_GB2312"/>
          <w:sz w:val="32"/>
          <w:szCs w:val="32"/>
        </w:rPr>
        <w:t>LAB pH</w:t>
      </w:r>
      <w:r>
        <w:rPr>
          <w:rFonts w:eastAsia="方正仿宋_GB2312"/>
          <w:sz w:val="32"/>
          <w:szCs w:val="32"/>
        </w:rPr>
        <w:t>均在</w:t>
      </w:r>
      <w:r>
        <w:rPr>
          <w:rFonts w:eastAsia="方正仿宋_GB2312"/>
          <w:sz w:val="32"/>
          <w:szCs w:val="32"/>
        </w:rPr>
        <w:t>4.3</w:t>
      </w:r>
      <w:r>
        <w:rPr>
          <w:rFonts w:eastAsia="方正仿宋_GB2312"/>
          <w:sz w:val="32"/>
          <w:szCs w:val="32"/>
        </w:rPr>
        <w:t>以下，高于异型发酵</w:t>
      </w:r>
      <w:r>
        <w:rPr>
          <w:rFonts w:eastAsia="方正仿宋_GB2312"/>
          <w:sz w:val="32"/>
          <w:szCs w:val="32"/>
        </w:rPr>
        <w:t>LAB</w:t>
      </w:r>
      <w:r>
        <w:rPr>
          <w:rFonts w:eastAsia="方正仿宋_GB2312"/>
          <w:sz w:val="32"/>
          <w:szCs w:val="32"/>
        </w:rPr>
        <w:t>，菌株</w:t>
      </w:r>
      <w:r>
        <w:rPr>
          <w:rFonts w:eastAsia="方正仿宋_GB2312"/>
          <w:sz w:val="32"/>
          <w:szCs w:val="32"/>
        </w:rPr>
        <w:t>XN07</w:t>
      </w:r>
      <w:r>
        <w:rPr>
          <w:rFonts w:eastAsia="方正仿宋_GB2312"/>
          <w:sz w:val="32"/>
          <w:szCs w:val="32"/>
        </w:rPr>
        <w:t>、</w:t>
      </w:r>
      <w:r>
        <w:rPr>
          <w:rFonts w:eastAsia="方正仿宋_GB2312"/>
          <w:sz w:val="32"/>
          <w:szCs w:val="32"/>
        </w:rPr>
        <w:t>XN09</w:t>
      </w:r>
      <w:r>
        <w:rPr>
          <w:rFonts w:eastAsia="方正仿宋_GB2312"/>
          <w:sz w:val="32"/>
          <w:szCs w:val="32"/>
        </w:rPr>
        <w:t>、</w:t>
      </w:r>
      <w:r>
        <w:rPr>
          <w:rFonts w:eastAsia="方正仿宋_GB2312"/>
          <w:sz w:val="32"/>
          <w:szCs w:val="32"/>
        </w:rPr>
        <w:t>XN24</w:t>
      </w:r>
      <w:r>
        <w:rPr>
          <w:rFonts w:eastAsia="方正仿宋_GB2312"/>
          <w:sz w:val="32"/>
          <w:szCs w:val="32"/>
        </w:rPr>
        <w:t>、</w:t>
      </w:r>
      <w:r>
        <w:rPr>
          <w:rFonts w:eastAsia="方正仿宋_GB2312"/>
          <w:sz w:val="32"/>
          <w:szCs w:val="32"/>
        </w:rPr>
        <w:t>GN02</w:t>
      </w:r>
      <w:r>
        <w:rPr>
          <w:rFonts w:eastAsia="方正仿宋_GB2312"/>
          <w:sz w:val="32"/>
          <w:szCs w:val="32"/>
        </w:rPr>
        <w:t>、</w:t>
      </w:r>
      <w:r>
        <w:rPr>
          <w:rFonts w:eastAsia="方正仿宋_GB2312"/>
          <w:sz w:val="32"/>
          <w:szCs w:val="32"/>
        </w:rPr>
        <w:t>GN10 pH</w:t>
      </w:r>
      <w:r>
        <w:rPr>
          <w:rFonts w:eastAsia="方正仿宋_GB2312"/>
          <w:sz w:val="32"/>
          <w:szCs w:val="32"/>
        </w:rPr>
        <w:t>均在</w:t>
      </w:r>
      <w:r>
        <w:rPr>
          <w:rFonts w:eastAsia="方正仿宋_GB2312"/>
          <w:sz w:val="32"/>
          <w:szCs w:val="32"/>
        </w:rPr>
        <w:t>3.8</w:t>
      </w:r>
      <w:r>
        <w:rPr>
          <w:rFonts w:eastAsia="方正仿宋_GB2312"/>
          <w:sz w:val="32"/>
          <w:szCs w:val="32"/>
        </w:rPr>
        <w:t>以下，分别为</w:t>
      </w:r>
      <w:r>
        <w:rPr>
          <w:rFonts w:eastAsia="方正仿宋_GB2312"/>
          <w:sz w:val="32"/>
          <w:szCs w:val="32"/>
        </w:rPr>
        <w:t>3.72</w:t>
      </w:r>
      <w:r>
        <w:rPr>
          <w:rFonts w:eastAsia="方正仿宋_GB2312"/>
          <w:sz w:val="32"/>
          <w:szCs w:val="32"/>
        </w:rPr>
        <w:t>、</w:t>
      </w:r>
      <w:r>
        <w:rPr>
          <w:rFonts w:eastAsia="方正仿宋_GB2312"/>
          <w:sz w:val="32"/>
          <w:szCs w:val="32"/>
        </w:rPr>
        <w:t>3.65</w:t>
      </w:r>
      <w:r>
        <w:rPr>
          <w:rFonts w:eastAsia="方正仿宋_GB2312"/>
          <w:sz w:val="32"/>
          <w:szCs w:val="32"/>
        </w:rPr>
        <w:t>、</w:t>
      </w:r>
      <w:r>
        <w:rPr>
          <w:rFonts w:eastAsia="方正仿宋_GB2312"/>
          <w:sz w:val="32"/>
          <w:szCs w:val="32"/>
        </w:rPr>
        <w:t>3.72</w:t>
      </w:r>
      <w:r>
        <w:rPr>
          <w:rFonts w:eastAsia="方正仿宋_GB2312"/>
          <w:sz w:val="32"/>
          <w:szCs w:val="32"/>
        </w:rPr>
        <w:t>、</w:t>
      </w:r>
      <w:r>
        <w:rPr>
          <w:rFonts w:eastAsia="方正仿宋_GB2312"/>
          <w:sz w:val="32"/>
          <w:szCs w:val="32"/>
        </w:rPr>
        <w:t>3.64</w:t>
      </w:r>
      <w:r>
        <w:rPr>
          <w:rFonts w:eastAsia="方正仿宋_GB2312"/>
          <w:sz w:val="32"/>
          <w:szCs w:val="32"/>
        </w:rPr>
        <w:t>、</w:t>
      </w:r>
      <w:r>
        <w:rPr>
          <w:rFonts w:eastAsia="方正仿宋_GB2312"/>
          <w:sz w:val="32"/>
          <w:szCs w:val="32"/>
        </w:rPr>
        <w:t>3.59</w:t>
      </w:r>
      <w:r>
        <w:rPr>
          <w:rFonts w:eastAsia="方正仿宋_GB2312"/>
          <w:sz w:val="32"/>
          <w:szCs w:val="32"/>
        </w:rPr>
        <w:t>，高于其余菌株（</w:t>
      </w:r>
      <w:r>
        <w:rPr>
          <w:rFonts w:eastAsia="方正仿宋_GB2312" w:hint="eastAsia"/>
          <w:sz w:val="32"/>
          <w:szCs w:val="32"/>
        </w:rPr>
        <w:t>p</w:t>
      </w:r>
      <w:r>
        <w:rPr>
          <w:rFonts w:eastAsia="方正仿宋_GB2312"/>
          <w:sz w:val="32"/>
          <w:szCs w:val="32"/>
        </w:rPr>
        <w:t>＜</w:t>
      </w:r>
      <w:r>
        <w:rPr>
          <w:rFonts w:eastAsia="方正仿宋_GB2312"/>
          <w:sz w:val="32"/>
          <w:szCs w:val="32"/>
        </w:rPr>
        <w:t>0.05</w:t>
      </w:r>
      <w:r>
        <w:rPr>
          <w:rFonts w:eastAsia="方正仿宋_GB2312"/>
          <w:sz w:val="32"/>
          <w:szCs w:val="32"/>
        </w:rPr>
        <w:t>）。</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1"/>
        <w:gridCol w:w="4261"/>
      </w:tblGrid>
      <w:tr w:rsidR="00066974">
        <w:tc>
          <w:tcPr>
            <w:tcW w:w="4261" w:type="dxa"/>
          </w:tcPr>
          <w:p w:rsidR="00066974" w:rsidRDefault="00223CD0">
            <w:pPr>
              <w:tabs>
                <w:tab w:val="left" w:pos="7635"/>
              </w:tabs>
              <w:spacing w:line="360" w:lineRule="auto"/>
              <w:rPr>
                <w:rFonts w:eastAsia="方正仿宋_GB2312"/>
                <w:color w:val="000000"/>
                <w:sz w:val="24"/>
              </w:rPr>
            </w:pPr>
            <w:r>
              <w:rPr>
                <w:noProof/>
                <w:color w:val="000000" w:themeColor="text1"/>
              </w:rPr>
              <w:drawing>
                <wp:anchor distT="0" distB="0" distL="114300" distR="114300" simplePos="0" relativeHeight="251659264" behindDoc="1" locked="0" layoutInCell="1" allowOverlap="1">
                  <wp:simplePos x="0" y="0"/>
                  <wp:positionH relativeFrom="column">
                    <wp:posOffset>85725</wp:posOffset>
                  </wp:positionH>
                  <wp:positionV relativeFrom="paragraph">
                    <wp:posOffset>13970</wp:posOffset>
                  </wp:positionV>
                  <wp:extent cx="2376170" cy="1727835"/>
                  <wp:effectExtent l="0" t="0" r="0" b="0"/>
                  <wp:wrapTight wrapText="bothSides">
                    <wp:wrapPolygon edited="0">
                      <wp:start x="1662" y="191"/>
                      <wp:lineTo x="1662" y="3239"/>
                      <wp:lineTo x="2494" y="6287"/>
                      <wp:lineTo x="1939" y="6287"/>
                      <wp:lineTo x="1108" y="8192"/>
                      <wp:lineTo x="831" y="10479"/>
                      <wp:lineTo x="1108" y="11050"/>
                      <wp:lineTo x="2494" y="12384"/>
                      <wp:lineTo x="1801" y="12765"/>
                      <wp:lineTo x="2494" y="15432"/>
                      <wp:lineTo x="1801" y="15813"/>
                      <wp:lineTo x="1801" y="16575"/>
                      <wp:lineTo x="2494" y="18480"/>
                      <wp:lineTo x="1662" y="19052"/>
                      <wp:lineTo x="2217" y="20195"/>
                      <wp:lineTo x="9975" y="21148"/>
                      <wp:lineTo x="12191" y="21148"/>
                      <wp:lineTo x="20088" y="20004"/>
                      <wp:lineTo x="19811" y="18861"/>
                      <wp:lineTo x="9143" y="18480"/>
                      <wp:lineTo x="12884" y="16575"/>
                      <wp:lineTo x="12884" y="15432"/>
                      <wp:lineTo x="14269" y="12384"/>
                      <wp:lineTo x="17040" y="9335"/>
                      <wp:lineTo x="19118" y="8954"/>
                      <wp:lineTo x="19395" y="5335"/>
                      <wp:lineTo x="18564" y="4763"/>
                      <wp:lineTo x="14408" y="3239"/>
                      <wp:lineTo x="14546" y="2477"/>
                      <wp:lineTo x="8589" y="953"/>
                      <wp:lineTo x="2217" y="191"/>
                      <wp:lineTo x="1662" y="191"/>
                    </wp:wrapPolygon>
                  </wp:wrapTight>
                  <wp:docPr id="22" name="图片 22"/>
                  <wp:cNvGraphicFramePr/>
                  <a:graphic xmlns:a="http://schemas.openxmlformats.org/drawingml/2006/main">
                    <a:graphicData uri="http://schemas.openxmlformats.org/drawingml/2006/picture">
                      <pic:pic xmlns:pic="http://schemas.openxmlformats.org/drawingml/2006/picture">
                        <pic:nvPicPr>
                          <pic:cNvPr id="22" name="图片 22"/>
                          <pic:cNvPicPr/>
                        </pic:nvPicPr>
                        <pic:blipFill>
                          <a:blip r:embed="rId9"/>
                          <a:srcRect l="3494" t="2704" b="4256"/>
                          <a:stretch>
                            <a:fillRect/>
                          </a:stretch>
                        </pic:blipFill>
                        <pic:spPr>
                          <a:xfrm>
                            <a:off x="0" y="0"/>
                            <a:ext cx="2376170" cy="1727835"/>
                          </a:xfrm>
                          <a:prstGeom prst="rect">
                            <a:avLst/>
                          </a:prstGeom>
                          <a:noFill/>
                          <a:ln>
                            <a:noFill/>
                          </a:ln>
                        </pic:spPr>
                      </pic:pic>
                    </a:graphicData>
                  </a:graphic>
                </wp:anchor>
              </w:drawing>
            </w:r>
          </w:p>
        </w:tc>
        <w:tc>
          <w:tcPr>
            <w:tcW w:w="4261" w:type="dxa"/>
          </w:tcPr>
          <w:p w:rsidR="00066974" w:rsidRDefault="00223CD0">
            <w:pPr>
              <w:tabs>
                <w:tab w:val="left" w:pos="7635"/>
              </w:tabs>
              <w:spacing w:line="360" w:lineRule="auto"/>
              <w:rPr>
                <w:rFonts w:eastAsia="方正仿宋_GB2312"/>
                <w:color w:val="000000"/>
                <w:sz w:val="24"/>
              </w:rPr>
            </w:pPr>
            <w:r>
              <w:rPr>
                <w:noProof/>
                <w:color w:val="000000" w:themeColor="text1"/>
              </w:rPr>
              <w:drawing>
                <wp:anchor distT="0" distB="0" distL="114300" distR="114300" simplePos="0" relativeHeight="251660288" behindDoc="1" locked="0" layoutInCell="1" allowOverlap="1">
                  <wp:simplePos x="0" y="0"/>
                  <wp:positionH relativeFrom="column">
                    <wp:posOffset>53340</wp:posOffset>
                  </wp:positionH>
                  <wp:positionV relativeFrom="paragraph">
                    <wp:posOffset>29210</wp:posOffset>
                  </wp:positionV>
                  <wp:extent cx="2376170" cy="1727835"/>
                  <wp:effectExtent l="0" t="0" r="0" b="0"/>
                  <wp:wrapTight wrapText="bothSides">
                    <wp:wrapPolygon edited="0">
                      <wp:start x="2078" y="1143"/>
                      <wp:lineTo x="1247" y="2286"/>
                      <wp:lineTo x="1247" y="2667"/>
                      <wp:lineTo x="2078" y="4191"/>
                      <wp:lineTo x="1247" y="4763"/>
                      <wp:lineTo x="831" y="8573"/>
                      <wp:lineTo x="693" y="10669"/>
                      <wp:lineTo x="1939" y="13336"/>
                      <wp:lineTo x="1524" y="15241"/>
                      <wp:lineTo x="1524" y="16194"/>
                      <wp:lineTo x="2078" y="16385"/>
                      <wp:lineTo x="1247" y="17528"/>
                      <wp:lineTo x="1939" y="19433"/>
                      <wp:lineTo x="1939" y="19814"/>
                      <wp:lineTo x="7897" y="20576"/>
                      <wp:lineTo x="9975" y="20957"/>
                      <wp:lineTo x="12330" y="20957"/>
                      <wp:lineTo x="14131" y="20576"/>
                      <wp:lineTo x="19256" y="19814"/>
                      <wp:lineTo x="19949" y="19242"/>
                      <wp:lineTo x="19949" y="16956"/>
                      <wp:lineTo x="19118" y="16385"/>
                      <wp:lineTo x="19256" y="13717"/>
                      <wp:lineTo x="18702" y="13336"/>
                      <wp:lineTo x="19534" y="11812"/>
                      <wp:lineTo x="18979" y="11431"/>
                      <wp:lineTo x="15377" y="10288"/>
                      <wp:lineTo x="19395" y="8954"/>
                      <wp:lineTo x="19256" y="8573"/>
                      <wp:lineTo x="13299" y="7240"/>
                      <wp:lineTo x="7897" y="4572"/>
                      <wp:lineTo x="18287" y="3620"/>
                      <wp:lineTo x="18148" y="1143"/>
                      <wp:lineTo x="2632" y="1143"/>
                      <wp:lineTo x="2078" y="1143"/>
                    </wp:wrapPolygon>
                  </wp:wrapTight>
                  <wp:docPr id="23" name="图片 5"/>
                  <wp:cNvGraphicFramePr/>
                  <a:graphic xmlns:a="http://schemas.openxmlformats.org/drawingml/2006/main">
                    <a:graphicData uri="http://schemas.openxmlformats.org/drawingml/2006/picture">
                      <pic:pic xmlns:pic="http://schemas.openxmlformats.org/drawingml/2006/picture">
                        <pic:nvPicPr>
                          <pic:cNvPr id="23" name="图片 5"/>
                          <pic:cNvPicPr/>
                        </pic:nvPicPr>
                        <pic:blipFill>
                          <a:blip r:embed="rId10"/>
                          <a:srcRect l="6009" b="2704"/>
                          <a:stretch>
                            <a:fillRect/>
                          </a:stretch>
                        </pic:blipFill>
                        <pic:spPr>
                          <a:xfrm>
                            <a:off x="0" y="0"/>
                            <a:ext cx="2376170" cy="1727835"/>
                          </a:xfrm>
                          <a:prstGeom prst="rect">
                            <a:avLst/>
                          </a:prstGeom>
                          <a:noFill/>
                          <a:ln>
                            <a:noFill/>
                          </a:ln>
                        </pic:spPr>
                      </pic:pic>
                    </a:graphicData>
                  </a:graphic>
                </wp:anchor>
              </w:drawing>
            </w:r>
          </w:p>
        </w:tc>
      </w:tr>
      <w:tr w:rsidR="00066974">
        <w:tc>
          <w:tcPr>
            <w:tcW w:w="4261" w:type="dxa"/>
          </w:tcPr>
          <w:p w:rsidR="00066974" w:rsidRDefault="00223CD0">
            <w:pPr>
              <w:tabs>
                <w:tab w:val="left" w:pos="7635"/>
              </w:tabs>
              <w:spacing w:line="360" w:lineRule="auto"/>
              <w:jc w:val="center"/>
              <w:rPr>
                <w:rFonts w:eastAsia="方正仿宋_GB2312"/>
                <w:color w:val="000000"/>
                <w:sz w:val="24"/>
              </w:rPr>
            </w:pPr>
            <w:r>
              <w:rPr>
                <w:rFonts w:eastAsia="方正仿宋_GB2312"/>
                <w:b/>
                <w:bCs/>
                <w:color w:val="000000"/>
                <w:szCs w:val="21"/>
              </w:rPr>
              <w:t>图</w:t>
            </w:r>
            <w:r>
              <w:rPr>
                <w:rFonts w:eastAsia="方正仿宋_GB2312"/>
                <w:b/>
                <w:bCs/>
                <w:color w:val="000000"/>
                <w:szCs w:val="21"/>
              </w:rPr>
              <w:t xml:space="preserve">1 </w:t>
            </w:r>
            <w:r>
              <w:rPr>
                <w:rFonts w:eastAsia="方正仿宋_GB2312"/>
                <w:b/>
                <w:bCs/>
                <w:color w:val="000000"/>
                <w:szCs w:val="21"/>
              </w:rPr>
              <w:t>耐低温</w:t>
            </w:r>
            <w:r>
              <w:rPr>
                <w:rFonts w:eastAsia="方正仿宋_GB2312"/>
                <w:b/>
                <w:bCs/>
                <w:color w:val="000000"/>
                <w:szCs w:val="21"/>
              </w:rPr>
              <w:t>LAB</w:t>
            </w:r>
            <w:r>
              <w:rPr>
                <w:rFonts w:eastAsia="方正仿宋_GB2312"/>
                <w:b/>
                <w:bCs/>
                <w:color w:val="000000"/>
                <w:szCs w:val="21"/>
              </w:rPr>
              <w:t>菌株生长情况</w:t>
            </w:r>
          </w:p>
        </w:tc>
        <w:tc>
          <w:tcPr>
            <w:tcW w:w="4261" w:type="dxa"/>
          </w:tcPr>
          <w:p w:rsidR="00066974" w:rsidRDefault="00223CD0">
            <w:pPr>
              <w:tabs>
                <w:tab w:val="left" w:pos="7635"/>
              </w:tabs>
              <w:spacing w:line="360" w:lineRule="auto"/>
              <w:jc w:val="center"/>
              <w:rPr>
                <w:rFonts w:eastAsia="方正仿宋_GB2312"/>
                <w:color w:val="000000"/>
                <w:sz w:val="24"/>
              </w:rPr>
            </w:pPr>
            <w:r>
              <w:rPr>
                <w:rFonts w:eastAsia="方正仿宋_GB2312"/>
                <w:b/>
                <w:bCs/>
                <w:color w:val="000000"/>
                <w:szCs w:val="21"/>
              </w:rPr>
              <w:t>图</w:t>
            </w:r>
            <w:r>
              <w:rPr>
                <w:rFonts w:eastAsia="方正仿宋_GB2312"/>
                <w:b/>
                <w:bCs/>
                <w:color w:val="000000"/>
                <w:szCs w:val="21"/>
              </w:rPr>
              <w:t xml:space="preserve">2 </w:t>
            </w:r>
            <w:r>
              <w:rPr>
                <w:rFonts w:eastAsia="方正仿宋_GB2312"/>
                <w:b/>
                <w:bCs/>
                <w:color w:val="000000"/>
                <w:szCs w:val="21"/>
              </w:rPr>
              <w:t>耐低温</w:t>
            </w:r>
            <w:r>
              <w:rPr>
                <w:rFonts w:eastAsia="方正仿宋_GB2312"/>
                <w:b/>
                <w:bCs/>
                <w:color w:val="000000"/>
                <w:szCs w:val="21"/>
              </w:rPr>
              <w:t>LAB</w:t>
            </w:r>
            <w:r>
              <w:rPr>
                <w:rFonts w:eastAsia="方正仿宋_GB2312"/>
                <w:b/>
                <w:bCs/>
                <w:color w:val="000000"/>
                <w:szCs w:val="21"/>
              </w:rPr>
              <w:t>菌株产酸情况</w:t>
            </w:r>
          </w:p>
        </w:tc>
      </w:tr>
    </w:tbl>
    <w:p w:rsidR="00066974" w:rsidRDefault="00223CD0">
      <w:pPr>
        <w:pStyle w:val="a5"/>
        <w:rPr>
          <w:rFonts w:eastAsia="方正仿宋_GB2312"/>
          <w:b/>
          <w:bCs/>
          <w:sz w:val="32"/>
          <w:szCs w:val="32"/>
        </w:rPr>
      </w:pPr>
      <w:r>
        <w:rPr>
          <w:rFonts w:eastAsia="方正仿宋_GB2312"/>
          <w:b/>
          <w:bCs/>
          <w:sz w:val="32"/>
          <w:szCs w:val="32"/>
        </w:rPr>
        <w:t>1.3.4</w:t>
      </w:r>
      <w:r>
        <w:rPr>
          <w:rFonts w:eastAsia="方正仿宋_GB2312"/>
          <w:b/>
          <w:bCs/>
          <w:sz w:val="32"/>
          <w:szCs w:val="32"/>
        </w:rPr>
        <w:t>菊芋青贮耐低温乳酸菌</w:t>
      </w:r>
      <w:r>
        <w:rPr>
          <w:rFonts w:eastAsia="方正仿宋_GB2312"/>
          <w:b/>
          <w:bCs/>
          <w:sz w:val="32"/>
          <w:szCs w:val="32"/>
        </w:rPr>
        <w:t>16S</w:t>
      </w:r>
      <w:r>
        <w:rPr>
          <w:rFonts w:eastAsia="方正仿宋_GB2312" w:hint="eastAsia"/>
          <w:b/>
          <w:bCs/>
          <w:sz w:val="32"/>
          <w:szCs w:val="32"/>
        </w:rPr>
        <w:t xml:space="preserve"> </w:t>
      </w:r>
      <w:r>
        <w:rPr>
          <w:rFonts w:eastAsia="方正仿宋_GB2312"/>
          <w:b/>
          <w:bCs/>
          <w:sz w:val="32"/>
          <w:szCs w:val="32"/>
        </w:rPr>
        <w:t>rRNA</w:t>
      </w:r>
      <w:r>
        <w:rPr>
          <w:rFonts w:eastAsia="方正仿宋_GB2312"/>
          <w:b/>
          <w:bCs/>
          <w:sz w:val="32"/>
          <w:szCs w:val="32"/>
        </w:rPr>
        <w:t>序列分析</w:t>
      </w:r>
    </w:p>
    <w:p w:rsidR="00066974" w:rsidRDefault="00223CD0">
      <w:pPr>
        <w:pStyle w:val="a5"/>
        <w:ind w:firstLine="640"/>
        <w:rPr>
          <w:rFonts w:eastAsia="方正仿宋_GB2312"/>
          <w:sz w:val="32"/>
          <w:szCs w:val="32"/>
        </w:rPr>
      </w:pPr>
      <w:r>
        <w:rPr>
          <w:rFonts w:eastAsia="方正仿宋_GB2312"/>
          <w:sz w:val="32"/>
          <w:szCs w:val="32"/>
        </w:rPr>
        <w:t>通过</w:t>
      </w:r>
      <w:r>
        <w:rPr>
          <w:rFonts w:eastAsia="方正仿宋_GB2312"/>
          <w:sz w:val="32"/>
          <w:szCs w:val="32"/>
        </w:rPr>
        <w:t>16SrRNA</w:t>
      </w:r>
      <w:r>
        <w:rPr>
          <w:rFonts w:eastAsia="方正仿宋_GB2312"/>
          <w:sz w:val="32"/>
          <w:szCs w:val="32"/>
        </w:rPr>
        <w:t>测序分析测得</w:t>
      </w:r>
      <w:r>
        <w:rPr>
          <w:rFonts w:eastAsia="方正仿宋_GB2312"/>
          <w:sz w:val="32"/>
          <w:szCs w:val="32"/>
        </w:rPr>
        <w:t>13</w:t>
      </w:r>
      <w:r>
        <w:rPr>
          <w:rFonts w:eastAsia="方正仿宋_GB2312"/>
          <w:sz w:val="32"/>
          <w:szCs w:val="32"/>
        </w:rPr>
        <w:t>株耐低温</w:t>
      </w:r>
      <w:r>
        <w:rPr>
          <w:rFonts w:eastAsia="方正仿宋_GB2312"/>
          <w:sz w:val="32"/>
          <w:szCs w:val="32"/>
        </w:rPr>
        <w:t>LAB</w:t>
      </w:r>
      <w:r>
        <w:rPr>
          <w:rFonts w:eastAsia="方正仿宋_GB2312"/>
          <w:sz w:val="32"/>
          <w:szCs w:val="32"/>
        </w:rPr>
        <w:t>序列并上传至</w:t>
      </w:r>
      <w:r>
        <w:rPr>
          <w:rFonts w:eastAsia="方正仿宋_GB2312"/>
          <w:sz w:val="32"/>
          <w:szCs w:val="32"/>
        </w:rPr>
        <w:t>NCBI</w:t>
      </w:r>
      <w:r>
        <w:rPr>
          <w:rFonts w:eastAsia="方正仿宋_GB2312"/>
          <w:sz w:val="32"/>
          <w:szCs w:val="32"/>
        </w:rPr>
        <w:t>数据库获得登录号（表</w:t>
      </w:r>
      <w:r>
        <w:rPr>
          <w:rFonts w:eastAsia="方正仿宋_GB2312"/>
          <w:sz w:val="32"/>
          <w:szCs w:val="32"/>
        </w:rPr>
        <w:t>3</w:t>
      </w:r>
      <w:r>
        <w:rPr>
          <w:rFonts w:eastAsia="方正仿宋_GB2312"/>
          <w:sz w:val="32"/>
          <w:szCs w:val="32"/>
        </w:rPr>
        <w:t>）。由表</w:t>
      </w:r>
      <w:r>
        <w:rPr>
          <w:rFonts w:eastAsia="方正仿宋_GB2312"/>
          <w:sz w:val="32"/>
          <w:szCs w:val="32"/>
        </w:rPr>
        <w:t>3</w:t>
      </w:r>
      <w:r>
        <w:rPr>
          <w:rFonts w:eastAsia="方正仿宋_GB2312"/>
          <w:sz w:val="32"/>
          <w:szCs w:val="32"/>
        </w:rPr>
        <w:t>和图</w:t>
      </w:r>
      <w:r>
        <w:rPr>
          <w:rFonts w:eastAsia="方正仿宋_GB2312"/>
          <w:sz w:val="32"/>
          <w:szCs w:val="32"/>
        </w:rPr>
        <w:t>3</w:t>
      </w:r>
      <w:r>
        <w:rPr>
          <w:rFonts w:eastAsia="方正仿宋_GB2312"/>
          <w:sz w:val="32"/>
          <w:szCs w:val="32"/>
        </w:rPr>
        <w:t>可知，菌株</w:t>
      </w:r>
      <w:r>
        <w:rPr>
          <w:rFonts w:eastAsia="方正仿宋_GB2312"/>
          <w:sz w:val="32"/>
          <w:szCs w:val="32"/>
        </w:rPr>
        <w:t>GN12</w:t>
      </w:r>
      <w:r>
        <w:rPr>
          <w:rFonts w:eastAsia="方正仿宋_GB2312"/>
          <w:sz w:val="32"/>
          <w:szCs w:val="32"/>
        </w:rPr>
        <w:t>与植物乳杆菌</w:t>
      </w:r>
      <w:r>
        <w:rPr>
          <w:rFonts w:eastAsia="方正仿宋_GB2312"/>
          <w:i/>
          <w:iCs/>
          <w:sz w:val="32"/>
          <w:szCs w:val="32"/>
        </w:rPr>
        <w:t>Lactiplantibacillus plantarum</w:t>
      </w:r>
      <w:r>
        <w:rPr>
          <w:rFonts w:eastAsia="方正仿宋_GB2312"/>
          <w:sz w:val="32"/>
          <w:szCs w:val="32"/>
        </w:rPr>
        <w:t xml:space="preserve"> c10</w:t>
      </w:r>
      <w:r>
        <w:rPr>
          <w:rFonts w:eastAsia="方正仿宋_GB2312"/>
          <w:sz w:val="32"/>
          <w:szCs w:val="32"/>
        </w:rPr>
        <w:t>归为同一族群，进化亲缘度</w:t>
      </w:r>
      <w:r>
        <w:rPr>
          <w:rFonts w:eastAsia="方正仿宋_GB2312"/>
          <w:sz w:val="32"/>
          <w:szCs w:val="32"/>
        </w:rPr>
        <w:t>74%</w:t>
      </w:r>
      <w:r>
        <w:rPr>
          <w:rFonts w:eastAsia="方正仿宋_GB2312"/>
          <w:sz w:val="32"/>
          <w:szCs w:val="32"/>
        </w:rPr>
        <w:t>，序列相似度</w:t>
      </w:r>
      <w:r>
        <w:rPr>
          <w:rFonts w:eastAsia="方正仿宋_GB2312"/>
          <w:sz w:val="32"/>
          <w:szCs w:val="32"/>
        </w:rPr>
        <w:t>98.95%</w:t>
      </w:r>
      <w:r>
        <w:rPr>
          <w:rFonts w:eastAsia="方正仿宋_GB2312"/>
          <w:sz w:val="32"/>
          <w:szCs w:val="32"/>
        </w:rPr>
        <w:t>；菌株</w:t>
      </w:r>
      <w:r>
        <w:rPr>
          <w:rFonts w:eastAsia="方正仿宋_GB2312"/>
          <w:sz w:val="32"/>
          <w:szCs w:val="32"/>
        </w:rPr>
        <w:t>XN09</w:t>
      </w:r>
      <w:r>
        <w:rPr>
          <w:rFonts w:eastAsia="方正仿宋_GB2312"/>
          <w:sz w:val="32"/>
          <w:szCs w:val="32"/>
        </w:rPr>
        <w:t>与植物乳杆菌</w:t>
      </w:r>
      <w:r>
        <w:rPr>
          <w:rFonts w:eastAsia="方正仿宋_GB2312"/>
          <w:i/>
          <w:iCs/>
          <w:sz w:val="32"/>
          <w:szCs w:val="32"/>
        </w:rPr>
        <w:t>L. plantarum</w:t>
      </w:r>
      <w:r>
        <w:rPr>
          <w:rFonts w:eastAsia="方正仿宋_GB2312"/>
          <w:sz w:val="32"/>
          <w:szCs w:val="32"/>
        </w:rPr>
        <w:t xml:space="preserve"> KB-7</w:t>
      </w:r>
      <w:r>
        <w:rPr>
          <w:rFonts w:eastAsia="方正仿宋_GB2312"/>
          <w:sz w:val="32"/>
          <w:szCs w:val="32"/>
        </w:rPr>
        <w:t>归为同一族群，进化亲缘度</w:t>
      </w:r>
      <w:r>
        <w:rPr>
          <w:rFonts w:eastAsia="方正仿宋_GB2312"/>
          <w:sz w:val="32"/>
          <w:szCs w:val="32"/>
        </w:rPr>
        <w:t>93%</w:t>
      </w:r>
      <w:r>
        <w:rPr>
          <w:rFonts w:eastAsia="方正仿宋_GB2312"/>
          <w:sz w:val="32"/>
          <w:szCs w:val="32"/>
        </w:rPr>
        <w:t>，序列相似度</w:t>
      </w:r>
      <w:r>
        <w:rPr>
          <w:rFonts w:eastAsia="方正仿宋_GB2312"/>
          <w:sz w:val="32"/>
          <w:szCs w:val="32"/>
        </w:rPr>
        <w:t>98.40%</w:t>
      </w:r>
      <w:r>
        <w:rPr>
          <w:rFonts w:eastAsia="方正仿宋_GB2312"/>
          <w:sz w:val="32"/>
          <w:szCs w:val="32"/>
        </w:rPr>
        <w:t>；菌株</w:t>
      </w:r>
      <w:r>
        <w:rPr>
          <w:rFonts w:eastAsia="方正仿宋_GB2312"/>
          <w:sz w:val="32"/>
          <w:szCs w:val="32"/>
        </w:rPr>
        <w:t>GN02</w:t>
      </w:r>
      <w:r>
        <w:rPr>
          <w:rFonts w:eastAsia="方正仿宋_GB2312"/>
          <w:sz w:val="32"/>
          <w:szCs w:val="32"/>
        </w:rPr>
        <w:t>与植物乳杆菌</w:t>
      </w:r>
      <w:r>
        <w:rPr>
          <w:rFonts w:eastAsia="方正仿宋_GB2312"/>
          <w:i/>
          <w:iCs/>
          <w:sz w:val="32"/>
          <w:szCs w:val="32"/>
        </w:rPr>
        <w:t>L. plantarum</w:t>
      </w:r>
      <w:r>
        <w:rPr>
          <w:rFonts w:eastAsia="方正仿宋_GB2312"/>
          <w:sz w:val="32"/>
          <w:szCs w:val="32"/>
        </w:rPr>
        <w:t xml:space="preserve"> HBU</w:t>
      </w:r>
      <w:r>
        <w:rPr>
          <w:rFonts w:eastAsia="方正仿宋_GB2312"/>
          <w:sz w:val="32"/>
          <w:szCs w:val="32"/>
        </w:rPr>
        <w:t>AS59622</w:t>
      </w:r>
      <w:r>
        <w:rPr>
          <w:rFonts w:eastAsia="方正仿宋_GB2312"/>
          <w:sz w:val="32"/>
          <w:szCs w:val="32"/>
        </w:rPr>
        <w:t>归为同一族群，进化亲缘度</w:t>
      </w:r>
      <w:r>
        <w:rPr>
          <w:rFonts w:eastAsia="方正仿宋_GB2312"/>
          <w:sz w:val="32"/>
          <w:szCs w:val="32"/>
        </w:rPr>
        <w:t>73%</w:t>
      </w:r>
      <w:r>
        <w:rPr>
          <w:rFonts w:eastAsia="方正仿宋_GB2312"/>
          <w:sz w:val="32"/>
          <w:szCs w:val="32"/>
        </w:rPr>
        <w:t>，序列相似度</w:t>
      </w:r>
      <w:r>
        <w:rPr>
          <w:rFonts w:eastAsia="方正仿宋_GB2312"/>
          <w:sz w:val="32"/>
          <w:szCs w:val="32"/>
        </w:rPr>
        <w:t>99.44%</w:t>
      </w:r>
      <w:r>
        <w:rPr>
          <w:rFonts w:eastAsia="方正仿宋_GB2312"/>
          <w:sz w:val="32"/>
          <w:szCs w:val="32"/>
        </w:rPr>
        <w:t>；菌株</w:t>
      </w:r>
      <w:r>
        <w:rPr>
          <w:rFonts w:eastAsia="方正仿宋_GB2312"/>
          <w:sz w:val="32"/>
          <w:szCs w:val="32"/>
        </w:rPr>
        <w:t>XN33</w:t>
      </w:r>
      <w:r>
        <w:rPr>
          <w:rFonts w:eastAsia="方正仿宋_GB2312"/>
          <w:sz w:val="32"/>
          <w:szCs w:val="32"/>
        </w:rPr>
        <w:t>与植物乳杆菌</w:t>
      </w:r>
      <w:r>
        <w:rPr>
          <w:rFonts w:eastAsia="方正仿宋_GB2312"/>
          <w:i/>
          <w:iCs/>
          <w:sz w:val="32"/>
          <w:szCs w:val="32"/>
        </w:rPr>
        <w:t>L. plantarum</w:t>
      </w:r>
      <w:r>
        <w:rPr>
          <w:rFonts w:eastAsia="方正仿宋_GB2312"/>
          <w:sz w:val="32"/>
          <w:szCs w:val="32"/>
        </w:rPr>
        <w:t xml:space="preserve"> 2652</w:t>
      </w:r>
      <w:r>
        <w:rPr>
          <w:rFonts w:eastAsia="方正仿宋_GB2312"/>
          <w:sz w:val="32"/>
          <w:szCs w:val="32"/>
        </w:rPr>
        <w:t>归为同一族群，进化亲缘度</w:t>
      </w:r>
      <w:r>
        <w:rPr>
          <w:rFonts w:eastAsia="方正仿宋_GB2312"/>
          <w:sz w:val="32"/>
          <w:szCs w:val="32"/>
        </w:rPr>
        <w:t>70%</w:t>
      </w:r>
      <w:r>
        <w:rPr>
          <w:rFonts w:eastAsia="方正仿宋_GB2312"/>
          <w:sz w:val="32"/>
          <w:szCs w:val="32"/>
        </w:rPr>
        <w:t>，序列相似度</w:t>
      </w:r>
      <w:r>
        <w:rPr>
          <w:rFonts w:eastAsia="方正仿宋_GB2312"/>
          <w:sz w:val="32"/>
          <w:szCs w:val="32"/>
        </w:rPr>
        <w:t>98.75%</w:t>
      </w:r>
      <w:r>
        <w:rPr>
          <w:rFonts w:eastAsia="方正仿宋_GB2312"/>
          <w:sz w:val="32"/>
          <w:szCs w:val="32"/>
        </w:rPr>
        <w:t>；菌株</w:t>
      </w:r>
      <w:r>
        <w:rPr>
          <w:rFonts w:eastAsia="方正仿宋_GB2312"/>
          <w:sz w:val="32"/>
          <w:szCs w:val="32"/>
        </w:rPr>
        <w:t>XN16</w:t>
      </w:r>
      <w:r>
        <w:rPr>
          <w:rFonts w:eastAsia="方正仿宋_GB2312"/>
          <w:sz w:val="32"/>
          <w:szCs w:val="32"/>
        </w:rPr>
        <w:t>与植物乳杆菌</w:t>
      </w:r>
      <w:r>
        <w:rPr>
          <w:rFonts w:eastAsia="方正仿宋_GB2312"/>
          <w:i/>
          <w:iCs/>
          <w:sz w:val="32"/>
          <w:szCs w:val="32"/>
        </w:rPr>
        <w:t>L. plantarum</w:t>
      </w:r>
      <w:r>
        <w:rPr>
          <w:rFonts w:eastAsia="方正仿宋_GB2312"/>
          <w:sz w:val="32"/>
          <w:szCs w:val="32"/>
        </w:rPr>
        <w:t xml:space="preserve"> AR113</w:t>
      </w:r>
      <w:r>
        <w:rPr>
          <w:rFonts w:eastAsia="方正仿宋_GB2312"/>
          <w:sz w:val="32"/>
          <w:szCs w:val="32"/>
        </w:rPr>
        <w:t>归为同一族群，进化亲缘度</w:t>
      </w:r>
      <w:r>
        <w:rPr>
          <w:rFonts w:eastAsia="方正仿宋_GB2312"/>
          <w:sz w:val="32"/>
          <w:szCs w:val="32"/>
        </w:rPr>
        <w:t>84%</w:t>
      </w:r>
      <w:r>
        <w:rPr>
          <w:rFonts w:eastAsia="方正仿宋_GB2312"/>
          <w:sz w:val="32"/>
          <w:szCs w:val="32"/>
        </w:rPr>
        <w:t>，序列相似度</w:t>
      </w:r>
      <w:r>
        <w:rPr>
          <w:rFonts w:eastAsia="方正仿宋_GB2312"/>
          <w:sz w:val="32"/>
          <w:szCs w:val="32"/>
        </w:rPr>
        <w:t>97.72%</w:t>
      </w:r>
      <w:r>
        <w:rPr>
          <w:rFonts w:eastAsia="方正仿宋_GB2312"/>
          <w:sz w:val="32"/>
          <w:szCs w:val="32"/>
        </w:rPr>
        <w:t>；菌株</w:t>
      </w:r>
      <w:r>
        <w:rPr>
          <w:rFonts w:eastAsia="方正仿宋_GB2312"/>
          <w:sz w:val="32"/>
          <w:szCs w:val="32"/>
        </w:rPr>
        <w:t>XN25</w:t>
      </w:r>
      <w:r>
        <w:rPr>
          <w:rFonts w:eastAsia="方正仿宋_GB2312"/>
          <w:sz w:val="32"/>
          <w:szCs w:val="32"/>
        </w:rPr>
        <w:t>与短乳杆菌</w:t>
      </w:r>
      <w:r>
        <w:rPr>
          <w:rFonts w:eastAsia="方正仿宋_GB2312"/>
          <w:i/>
          <w:iCs/>
          <w:sz w:val="32"/>
          <w:szCs w:val="32"/>
        </w:rPr>
        <w:t>L. brevis</w:t>
      </w:r>
      <w:r>
        <w:rPr>
          <w:rFonts w:eastAsia="方正仿宋_GB2312"/>
          <w:sz w:val="32"/>
          <w:szCs w:val="32"/>
        </w:rPr>
        <w:t xml:space="preserve"> 2033</w:t>
      </w:r>
      <w:r>
        <w:rPr>
          <w:rFonts w:eastAsia="方正仿宋_GB2312"/>
          <w:sz w:val="32"/>
          <w:szCs w:val="32"/>
        </w:rPr>
        <w:t>归为同一族群，进化亲缘度</w:t>
      </w:r>
      <w:r>
        <w:rPr>
          <w:rFonts w:eastAsia="方正仿宋_GB2312"/>
          <w:sz w:val="32"/>
          <w:szCs w:val="32"/>
        </w:rPr>
        <w:t>100%</w:t>
      </w:r>
      <w:r>
        <w:rPr>
          <w:rFonts w:eastAsia="方正仿宋_GB2312"/>
          <w:sz w:val="32"/>
          <w:szCs w:val="32"/>
        </w:rPr>
        <w:t>，序列相似度</w:t>
      </w:r>
      <w:r>
        <w:rPr>
          <w:rFonts w:eastAsia="方正仿宋_GB2312"/>
          <w:sz w:val="32"/>
          <w:szCs w:val="32"/>
        </w:rPr>
        <w:t>99.30%</w:t>
      </w:r>
      <w:r>
        <w:rPr>
          <w:rFonts w:eastAsia="方正仿宋_GB2312"/>
          <w:sz w:val="32"/>
          <w:szCs w:val="32"/>
        </w:rPr>
        <w:t>；菌株</w:t>
      </w:r>
      <w:r>
        <w:rPr>
          <w:rFonts w:eastAsia="方正仿宋_GB2312"/>
          <w:sz w:val="32"/>
          <w:szCs w:val="32"/>
        </w:rPr>
        <w:t>XN18</w:t>
      </w:r>
      <w:r>
        <w:rPr>
          <w:rFonts w:eastAsia="方正仿宋_GB2312"/>
          <w:sz w:val="32"/>
          <w:szCs w:val="32"/>
        </w:rPr>
        <w:t>与棒状乳杆菌</w:t>
      </w:r>
      <w:r>
        <w:rPr>
          <w:rFonts w:eastAsia="方正仿宋_GB2312"/>
          <w:i/>
          <w:iCs/>
          <w:sz w:val="32"/>
          <w:szCs w:val="32"/>
        </w:rPr>
        <w:t>L. coryniformis</w:t>
      </w:r>
      <w:r>
        <w:rPr>
          <w:rFonts w:eastAsia="方正仿宋_GB2312"/>
          <w:sz w:val="32"/>
          <w:szCs w:val="32"/>
        </w:rPr>
        <w:t xml:space="preserve"> HBUAS56116</w:t>
      </w:r>
      <w:r>
        <w:rPr>
          <w:rFonts w:eastAsia="方正仿宋_GB2312"/>
          <w:sz w:val="32"/>
          <w:szCs w:val="32"/>
        </w:rPr>
        <w:t>归为同一族群，进化亲缘度</w:t>
      </w:r>
      <w:r>
        <w:rPr>
          <w:rFonts w:eastAsia="方正仿宋_GB2312"/>
          <w:sz w:val="32"/>
          <w:szCs w:val="32"/>
        </w:rPr>
        <w:t>10</w:t>
      </w:r>
      <w:r>
        <w:rPr>
          <w:rFonts w:eastAsia="方正仿宋_GB2312"/>
          <w:sz w:val="32"/>
          <w:szCs w:val="32"/>
        </w:rPr>
        <w:t>0%</w:t>
      </w:r>
      <w:r>
        <w:rPr>
          <w:rFonts w:eastAsia="方正仿宋_GB2312"/>
          <w:sz w:val="32"/>
          <w:szCs w:val="32"/>
        </w:rPr>
        <w:t>，序列相似度</w:t>
      </w:r>
      <w:r>
        <w:rPr>
          <w:rFonts w:eastAsia="方正仿宋_GB2312"/>
          <w:sz w:val="32"/>
          <w:szCs w:val="32"/>
        </w:rPr>
        <w:t>99.23%</w:t>
      </w:r>
      <w:r>
        <w:rPr>
          <w:rFonts w:eastAsia="方正仿宋_GB2312"/>
          <w:sz w:val="32"/>
          <w:szCs w:val="32"/>
        </w:rPr>
        <w:t>。菌株</w:t>
      </w:r>
      <w:r>
        <w:rPr>
          <w:rFonts w:eastAsia="方正仿宋_GB2312"/>
          <w:sz w:val="32"/>
          <w:szCs w:val="32"/>
        </w:rPr>
        <w:t>XN07</w:t>
      </w:r>
      <w:r>
        <w:rPr>
          <w:rFonts w:eastAsia="方正仿宋_GB2312"/>
          <w:sz w:val="32"/>
          <w:szCs w:val="32"/>
        </w:rPr>
        <w:t>、</w:t>
      </w:r>
      <w:r>
        <w:rPr>
          <w:rFonts w:eastAsia="方正仿宋_GB2312"/>
          <w:sz w:val="32"/>
          <w:szCs w:val="32"/>
        </w:rPr>
        <w:t>XN11</w:t>
      </w:r>
      <w:r>
        <w:rPr>
          <w:rFonts w:eastAsia="方正仿宋_GB2312"/>
          <w:sz w:val="32"/>
          <w:szCs w:val="32"/>
        </w:rPr>
        <w:t>、</w:t>
      </w:r>
      <w:r>
        <w:rPr>
          <w:rFonts w:eastAsia="方正仿宋_GB2312"/>
          <w:sz w:val="32"/>
          <w:szCs w:val="32"/>
        </w:rPr>
        <w:t>XN30</w:t>
      </w:r>
      <w:r>
        <w:rPr>
          <w:rFonts w:eastAsia="方正仿宋_GB2312"/>
          <w:sz w:val="32"/>
          <w:szCs w:val="32"/>
        </w:rPr>
        <w:t>与植物乳杆菌</w:t>
      </w:r>
      <w:r>
        <w:rPr>
          <w:rFonts w:eastAsia="方正仿宋_GB2312"/>
          <w:i/>
          <w:iCs/>
          <w:sz w:val="32"/>
          <w:szCs w:val="32"/>
        </w:rPr>
        <w:t>L. plantarum</w:t>
      </w:r>
      <w:r>
        <w:rPr>
          <w:rFonts w:eastAsia="方正仿宋_GB2312"/>
          <w:sz w:val="32"/>
          <w:szCs w:val="32"/>
        </w:rPr>
        <w:t xml:space="preserve"> 3334</w:t>
      </w:r>
      <w:r>
        <w:rPr>
          <w:rFonts w:eastAsia="方正仿宋_GB2312"/>
          <w:sz w:val="32"/>
          <w:szCs w:val="32"/>
        </w:rPr>
        <w:t>、</w:t>
      </w:r>
      <w:r>
        <w:rPr>
          <w:rFonts w:eastAsia="方正仿宋_GB2312"/>
          <w:i/>
          <w:iCs/>
          <w:sz w:val="32"/>
          <w:szCs w:val="32"/>
        </w:rPr>
        <w:t>L. plantarum</w:t>
      </w:r>
      <w:r>
        <w:rPr>
          <w:rFonts w:eastAsia="方正仿宋_GB2312"/>
          <w:sz w:val="32"/>
          <w:szCs w:val="32"/>
        </w:rPr>
        <w:t xml:space="preserve"> 8276</w:t>
      </w:r>
      <w:r>
        <w:rPr>
          <w:rFonts w:eastAsia="方正仿宋_GB2312"/>
          <w:sz w:val="32"/>
          <w:szCs w:val="32"/>
        </w:rPr>
        <w:t>、</w:t>
      </w:r>
      <w:r>
        <w:rPr>
          <w:rFonts w:eastAsia="方正仿宋_GB2312"/>
          <w:i/>
          <w:iCs/>
          <w:sz w:val="32"/>
          <w:szCs w:val="32"/>
        </w:rPr>
        <w:t>L. plantarum</w:t>
      </w:r>
      <w:r>
        <w:rPr>
          <w:rFonts w:eastAsia="方正仿宋_GB2312"/>
          <w:sz w:val="32"/>
          <w:szCs w:val="32"/>
        </w:rPr>
        <w:t xml:space="preserve"> 1417</w:t>
      </w:r>
      <w:r>
        <w:rPr>
          <w:rFonts w:eastAsia="方正仿宋_GB2312"/>
          <w:sz w:val="32"/>
          <w:szCs w:val="32"/>
        </w:rPr>
        <w:t>归为同一族群，进化亲缘度</w:t>
      </w:r>
      <w:r>
        <w:rPr>
          <w:rFonts w:eastAsia="方正仿宋_GB2312"/>
          <w:sz w:val="32"/>
          <w:szCs w:val="32"/>
        </w:rPr>
        <w:t>84%</w:t>
      </w:r>
      <w:r>
        <w:rPr>
          <w:rFonts w:eastAsia="方正仿宋_GB2312"/>
          <w:sz w:val="32"/>
          <w:szCs w:val="32"/>
        </w:rPr>
        <w:t>，序列相似度分别为</w:t>
      </w:r>
      <w:r>
        <w:rPr>
          <w:rFonts w:eastAsia="方正仿宋_GB2312"/>
          <w:sz w:val="32"/>
          <w:szCs w:val="32"/>
        </w:rPr>
        <w:t>99.09%</w:t>
      </w:r>
      <w:r>
        <w:rPr>
          <w:rFonts w:eastAsia="方正仿宋_GB2312"/>
          <w:sz w:val="32"/>
          <w:szCs w:val="32"/>
        </w:rPr>
        <w:t>、</w:t>
      </w:r>
      <w:r>
        <w:rPr>
          <w:rFonts w:eastAsia="方正仿宋_GB2312"/>
          <w:sz w:val="32"/>
          <w:szCs w:val="32"/>
        </w:rPr>
        <w:t>98.68%</w:t>
      </w:r>
      <w:r>
        <w:rPr>
          <w:rFonts w:eastAsia="方正仿宋_GB2312"/>
          <w:sz w:val="32"/>
          <w:szCs w:val="32"/>
        </w:rPr>
        <w:t>、</w:t>
      </w:r>
      <w:r>
        <w:rPr>
          <w:rFonts w:eastAsia="方正仿宋_GB2312"/>
          <w:sz w:val="32"/>
          <w:szCs w:val="32"/>
        </w:rPr>
        <w:t>99.16%</w:t>
      </w:r>
      <w:r>
        <w:rPr>
          <w:rFonts w:eastAsia="方正仿宋_GB2312"/>
          <w:sz w:val="32"/>
          <w:szCs w:val="32"/>
        </w:rPr>
        <w:t>。菌株</w:t>
      </w:r>
      <w:r>
        <w:rPr>
          <w:rFonts w:eastAsia="方正仿宋_GB2312"/>
          <w:sz w:val="32"/>
          <w:szCs w:val="32"/>
        </w:rPr>
        <w:t>XN01</w:t>
      </w:r>
      <w:r>
        <w:rPr>
          <w:rFonts w:eastAsia="方正仿宋_GB2312"/>
          <w:sz w:val="32"/>
          <w:szCs w:val="32"/>
        </w:rPr>
        <w:t>、</w:t>
      </w:r>
      <w:r>
        <w:rPr>
          <w:rFonts w:eastAsia="方正仿宋_GB2312"/>
          <w:sz w:val="32"/>
          <w:szCs w:val="32"/>
        </w:rPr>
        <w:t>GN10</w:t>
      </w:r>
      <w:r>
        <w:rPr>
          <w:rFonts w:eastAsia="方正仿宋_GB2312"/>
          <w:sz w:val="32"/>
          <w:szCs w:val="32"/>
        </w:rPr>
        <w:t>与植物乳杆菌</w:t>
      </w:r>
      <w:r>
        <w:rPr>
          <w:rFonts w:eastAsia="方正仿宋_GB2312"/>
          <w:i/>
          <w:iCs/>
          <w:sz w:val="32"/>
          <w:szCs w:val="32"/>
        </w:rPr>
        <w:t>L. plantarum</w:t>
      </w:r>
      <w:r>
        <w:rPr>
          <w:rFonts w:eastAsia="方正仿宋_GB2312"/>
          <w:sz w:val="32"/>
          <w:szCs w:val="32"/>
        </w:rPr>
        <w:t xml:space="preserve"> HBUAS67128</w:t>
      </w:r>
      <w:r>
        <w:rPr>
          <w:rFonts w:eastAsia="方正仿宋_GB2312"/>
          <w:sz w:val="32"/>
          <w:szCs w:val="32"/>
        </w:rPr>
        <w:t>、</w:t>
      </w:r>
      <w:r>
        <w:rPr>
          <w:rFonts w:eastAsia="方正仿宋_GB2312"/>
          <w:i/>
          <w:iCs/>
          <w:sz w:val="32"/>
          <w:szCs w:val="32"/>
        </w:rPr>
        <w:t>L. plantarum</w:t>
      </w:r>
      <w:r>
        <w:rPr>
          <w:rFonts w:eastAsia="方正仿宋_GB2312"/>
          <w:sz w:val="32"/>
          <w:szCs w:val="32"/>
        </w:rPr>
        <w:t xml:space="preserve"> UIWO2</w:t>
      </w:r>
      <w:r>
        <w:rPr>
          <w:rFonts w:eastAsia="方正仿宋_GB2312"/>
          <w:sz w:val="32"/>
          <w:szCs w:val="32"/>
        </w:rPr>
        <w:t>，戊糖乳杆菌</w:t>
      </w:r>
      <w:r>
        <w:rPr>
          <w:rFonts w:eastAsia="方正仿宋_GB2312"/>
          <w:i/>
          <w:iCs/>
          <w:sz w:val="32"/>
          <w:szCs w:val="32"/>
        </w:rPr>
        <w:t>L. pentosus HBUAS68361</w:t>
      </w:r>
      <w:r>
        <w:rPr>
          <w:rFonts w:eastAsia="方正仿宋_GB2312"/>
          <w:sz w:val="32"/>
          <w:szCs w:val="32"/>
        </w:rPr>
        <w:t>、</w:t>
      </w:r>
      <w:r>
        <w:rPr>
          <w:rFonts w:eastAsia="方正仿宋_GB2312"/>
          <w:i/>
          <w:iCs/>
          <w:sz w:val="32"/>
          <w:szCs w:val="32"/>
        </w:rPr>
        <w:t>L. pentosus</w:t>
      </w:r>
      <w:r>
        <w:rPr>
          <w:rFonts w:eastAsia="方正仿宋_GB2312"/>
          <w:sz w:val="32"/>
          <w:szCs w:val="32"/>
        </w:rPr>
        <w:t xml:space="preserve"> c18</w:t>
      </w:r>
      <w:r>
        <w:rPr>
          <w:rFonts w:eastAsia="方正仿宋_GB2312"/>
          <w:sz w:val="32"/>
          <w:szCs w:val="32"/>
        </w:rPr>
        <w:t>、</w:t>
      </w:r>
      <w:r>
        <w:rPr>
          <w:rFonts w:eastAsia="方正仿宋_GB2312"/>
          <w:i/>
          <w:iCs/>
          <w:sz w:val="32"/>
          <w:szCs w:val="32"/>
        </w:rPr>
        <w:t>L. pentosus</w:t>
      </w:r>
      <w:r>
        <w:rPr>
          <w:rFonts w:eastAsia="方正仿宋_GB2312"/>
          <w:sz w:val="32"/>
          <w:szCs w:val="32"/>
        </w:rPr>
        <w:t xml:space="preserve"> MRKAK</w:t>
      </w:r>
      <w:r>
        <w:rPr>
          <w:rFonts w:eastAsia="方正仿宋_GB2312"/>
          <w:sz w:val="32"/>
          <w:szCs w:val="32"/>
        </w:rPr>
        <w:t>3</w:t>
      </w:r>
      <w:r>
        <w:rPr>
          <w:rFonts w:eastAsia="方正仿宋_GB2312"/>
          <w:sz w:val="32"/>
          <w:szCs w:val="32"/>
        </w:rPr>
        <w:t>归为同一族群，进化亲缘度</w:t>
      </w:r>
      <w:r>
        <w:rPr>
          <w:rFonts w:eastAsia="方正仿宋_GB2312"/>
          <w:sz w:val="32"/>
          <w:szCs w:val="32"/>
        </w:rPr>
        <w:t>82%</w:t>
      </w:r>
      <w:r>
        <w:rPr>
          <w:rFonts w:eastAsia="方正仿宋_GB2312"/>
          <w:sz w:val="32"/>
          <w:szCs w:val="32"/>
        </w:rPr>
        <w:t>，两种菌株与植物乳杆菌、戊糖乳杆菌的序列相似度均相同。菌株</w:t>
      </w:r>
      <w:r>
        <w:rPr>
          <w:rFonts w:eastAsia="方正仿宋_GB2312"/>
          <w:sz w:val="32"/>
          <w:szCs w:val="32"/>
        </w:rPr>
        <w:t>XN24</w:t>
      </w:r>
      <w:r>
        <w:rPr>
          <w:rFonts w:eastAsia="方正仿宋_GB2312"/>
          <w:sz w:val="32"/>
          <w:szCs w:val="32"/>
        </w:rPr>
        <w:t>与植物乳杆菌</w:t>
      </w:r>
      <w:r>
        <w:rPr>
          <w:rFonts w:eastAsia="方正仿宋_GB2312"/>
          <w:i/>
          <w:iCs/>
          <w:sz w:val="32"/>
          <w:szCs w:val="32"/>
        </w:rPr>
        <w:t>L. plantarum</w:t>
      </w:r>
      <w:r>
        <w:rPr>
          <w:rFonts w:eastAsia="方正仿宋_GB2312"/>
          <w:sz w:val="32"/>
          <w:szCs w:val="32"/>
        </w:rPr>
        <w:t xml:space="preserve"> HBUAS53364</w:t>
      </w:r>
      <w:r>
        <w:rPr>
          <w:rFonts w:eastAsia="方正仿宋_GB2312"/>
          <w:sz w:val="32"/>
          <w:szCs w:val="32"/>
        </w:rPr>
        <w:t>、戊糖乳杆菌</w:t>
      </w:r>
      <w:r>
        <w:rPr>
          <w:rFonts w:eastAsia="方正仿宋_GB2312"/>
          <w:i/>
          <w:iCs/>
          <w:sz w:val="32"/>
          <w:szCs w:val="32"/>
        </w:rPr>
        <w:t>L. pentosus</w:t>
      </w:r>
      <w:r>
        <w:rPr>
          <w:rFonts w:eastAsia="方正仿宋_GB2312"/>
          <w:sz w:val="32"/>
          <w:szCs w:val="32"/>
        </w:rPr>
        <w:t xml:space="preserve"> HBUAS68361</w:t>
      </w:r>
      <w:r>
        <w:rPr>
          <w:rFonts w:eastAsia="方正仿宋_GB2312"/>
          <w:sz w:val="32"/>
          <w:szCs w:val="32"/>
        </w:rPr>
        <w:t>的序列相似度都为</w:t>
      </w:r>
      <w:r>
        <w:rPr>
          <w:rFonts w:eastAsia="方正仿宋_GB2312"/>
          <w:sz w:val="32"/>
          <w:szCs w:val="32"/>
        </w:rPr>
        <w:t>95.25%</w:t>
      </w:r>
      <w:r>
        <w:rPr>
          <w:rFonts w:eastAsia="方正仿宋_GB2312"/>
          <w:sz w:val="32"/>
          <w:szCs w:val="32"/>
        </w:rPr>
        <w:t>。</w:t>
      </w:r>
    </w:p>
    <w:p w:rsidR="00066974" w:rsidRDefault="00223CD0">
      <w:pPr>
        <w:widowControl/>
        <w:adjustRightInd w:val="0"/>
        <w:snapToGrid w:val="0"/>
        <w:spacing w:line="360" w:lineRule="auto"/>
        <w:jc w:val="center"/>
        <w:rPr>
          <w:rFonts w:eastAsia="方正仿宋_GB2312"/>
          <w:color w:val="000000"/>
          <w:kern w:val="0"/>
          <w:szCs w:val="21"/>
        </w:rPr>
      </w:pPr>
      <w:r>
        <w:rPr>
          <w:rFonts w:eastAsia="方正仿宋_GB2312"/>
          <w:noProof/>
          <w:color w:val="000000"/>
          <w:kern w:val="0"/>
          <w:szCs w:val="21"/>
        </w:rPr>
        <w:drawing>
          <wp:inline distT="0" distB="0" distL="114300" distR="114300">
            <wp:extent cx="3279775" cy="2820670"/>
            <wp:effectExtent l="0" t="0" r="12065" b="13970"/>
            <wp:docPr id="41" name="图片 3" descr="进化树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3" descr="进化树_00"/>
                    <pic:cNvPicPr>
                      <a:picLocks noChangeAspect="1"/>
                    </pic:cNvPicPr>
                  </pic:nvPicPr>
                  <pic:blipFill>
                    <a:blip r:embed="rId11"/>
                    <a:stretch>
                      <a:fillRect/>
                    </a:stretch>
                  </pic:blipFill>
                  <pic:spPr>
                    <a:xfrm>
                      <a:off x="0" y="0"/>
                      <a:ext cx="3279775" cy="2820670"/>
                    </a:xfrm>
                    <a:prstGeom prst="rect">
                      <a:avLst/>
                    </a:prstGeom>
                    <a:noFill/>
                    <a:ln>
                      <a:noFill/>
                    </a:ln>
                  </pic:spPr>
                </pic:pic>
              </a:graphicData>
            </a:graphic>
          </wp:inline>
        </w:drawing>
      </w:r>
    </w:p>
    <w:p w:rsidR="00066974" w:rsidRDefault="00223CD0">
      <w:pPr>
        <w:widowControl/>
        <w:adjustRightInd w:val="0"/>
        <w:snapToGrid w:val="0"/>
        <w:spacing w:line="360" w:lineRule="auto"/>
        <w:jc w:val="center"/>
        <w:rPr>
          <w:rFonts w:eastAsia="方正仿宋_GB2312"/>
          <w:b/>
          <w:bCs/>
          <w:color w:val="000000"/>
          <w:kern w:val="0"/>
          <w:szCs w:val="21"/>
        </w:rPr>
      </w:pPr>
      <w:r>
        <w:rPr>
          <w:rFonts w:eastAsia="方正仿宋_GB2312"/>
          <w:b/>
          <w:bCs/>
          <w:color w:val="000000"/>
          <w:kern w:val="0"/>
          <w:szCs w:val="21"/>
        </w:rPr>
        <w:t>图</w:t>
      </w:r>
      <w:r>
        <w:rPr>
          <w:rFonts w:eastAsia="方正仿宋_GB2312"/>
          <w:b/>
          <w:bCs/>
          <w:color w:val="000000"/>
          <w:kern w:val="0"/>
          <w:szCs w:val="21"/>
        </w:rPr>
        <w:t xml:space="preserve">3 </w:t>
      </w:r>
      <w:r>
        <w:rPr>
          <w:rFonts w:eastAsia="方正仿宋_GB2312"/>
          <w:b/>
          <w:bCs/>
          <w:color w:val="000000"/>
          <w:kern w:val="0"/>
          <w:szCs w:val="21"/>
        </w:rPr>
        <w:t>耐低温</w:t>
      </w:r>
      <w:r>
        <w:rPr>
          <w:rFonts w:eastAsia="方正仿宋_GB2312"/>
          <w:b/>
          <w:bCs/>
          <w:color w:val="000000"/>
          <w:szCs w:val="21"/>
        </w:rPr>
        <w:t>LAB</w:t>
      </w:r>
      <w:r>
        <w:rPr>
          <w:rFonts w:eastAsia="方正仿宋_GB2312"/>
          <w:b/>
          <w:bCs/>
          <w:color w:val="000000"/>
          <w:kern w:val="0"/>
          <w:szCs w:val="21"/>
        </w:rPr>
        <w:t>菌株系统发育树</w:t>
      </w:r>
    </w:p>
    <w:p w:rsidR="00066974" w:rsidRDefault="00223CD0">
      <w:pPr>
        <w:widowControl/>
        <w:adjustRightInd w:val="0"/>
        <w:snapToGrid w:val="0"/>
        <w:spacing w:line="360" w:lineRule="auto"/>
        <w:rPr>
          <w:rFonts w:eastAsia="方正仿宋_GB2312"/>
          <w:color w:val="000000"/>
          <w:kern w:val="0"/>
          <w:sz w:val="18"/>
          <w:szCs w:val="18"/>
        </w:rPr>
      </w:pPr>
      <w:r>
        <w:rPr>
          <w:rFonts w:eastAsia="方正仿宋_GB2312" w:hint="eastAsia"/>
          <w:color w:val="000000"/>
          <w:kern w:val="0"/>
          <w:szCs w:val="21"/>
        </w:rPr>
        <w:t>注：</w:t>
      </w:r>
      <w:r>
        <w:rPr>
          <w:rFonts w:eastAsia="方正仿宋_GB2312"/>
          <w:color w:val="000000"/>
          <w:kern w:val="0"/>
          <w:szCs w:val="21"/>
        </w:rPr>
        <w:t>括号中字母数字表示菌株在</w:t>
      </w:r>
      <w:r>
        <w:rPr>
          <w:rFonts w:eastAsia="方正仿宋_GB2312"/>
          <w:color w:val="000000"/>
          <w:kern w:val="0"/>
          <w:szCs w:val="21"/>
        </w:rPr>
        <w:t>NCBI</w:t>
      </w:r>
      <w:r>
        <w:rPr>
          <w:rFonts w:eastAsia="方正仿宋_GB2312"/>
          <w:color w:val="000000"/>
          <w:kern w:val="0"/>
          <w:szCs w:val="21"/>
        </w:rPr>
        <w:t>登录号；树枝中数字表示菌株间亲缘进化度。</w:t>
      </w:r>
    </w:p>
    <w:p w:rsidR="00066974" w:rsidRDefault="00223CD0">
      <w:pPr>
        <w:adjustRightInd w:val="0"/>
        <w:snapToGrid w:val="0"/>
        <w:spacing w:line="360" w:lineRule="auto"/>
        <w:jc w:val="center"/>
        <w:rPr>
          <w:rFonts w:eastAsia="方正仿宋_GB2312"/>
          <w:b/>
          <w:bCs/>
          <w:color w:val="000000"/>
          <w:szCs w:val="21"/>
        </w:rPr>
      </w:pPr>
      <w:r>
        <w:rPr>
          <w:rFonts w:eastAsia="方正仿宋_GB2312"/>
          <w:b/>
          <w:bCs/>
          <w:color w:val="000000"/>
          <w:szCs w:val="21"/>
        </w:rPr>
        <w:t>表</w:t>
      </w:r>
      <w:r>
        <w:rPr>
          <w:rFonts w:eastAsia="方正仿宋_GB2312"/>
          <w:b/>
          <w:bCs/>
          <w:color w:val="000000"/>
          <w:szCs w:val="21"/>
        </w:rPr>
        <w:t xml:space="preserve">3 </w:t>
      </w:r>
      <w:r>
        <w:rPr>
          <w:rFonts w:eastAsia="方正仿宋_GB2312"/>
          <w:b/>
          <w:bCs/>
          <w:color w:val="000000"/>
          <w:szCs w:val="21"/>
        </w:rPr>
        <w:t>耐低温</w:t>
      </w:r>
      <w:r>
        <w:rPr>
          <w:rFonts w:eastAsia="方正仿宋_GB2312"/>
          <w:b/>
          <w:bCs/>
          <w:color w:val="000000"/>
          <w:szCs w:val="21"/>
        </w:rPr>
        <w:t>LAB</w:t>
      </w:r>
      <w:r>
        <w:rPr>
          <w:rFonts w:eastAsia="方正仿宋_GB2312"/>
          <w:b/>
          <w:bCs/>
          <w:color w:val="000000"/>
          <w:szCs w:val="21"/>
        </w:rPr>
        <w:t>菌株相似序列比对</w:t>
      </w:r>
    </w:p>
    <w:tbl>
      <w:tblPr>
        <w:tblStyle w:val="a7"/>
        <w:tblW w:w="4998"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7"/>
        <w:gridCol w:w="2262"/>
        <w:gridCol w:w="3840"/>
        <w:gridCol w:w="1290"/>
      </w:tblGrid>
      <w:tr w:rsidR="00066974">
        <w:tc>
          <w:tcPr>
            <w:tcW w:w="661" w:type="pct"/>
            <w:tcBorders>
              <w:bottom w:val="single" w:sz="4" w:space="0" w:color="auto"/>
            </w:tcBorders>
            <w:vAlign w:val="center"/>
          </w:tcPr>
          <w:p w:rsidR="00066974" w:rsidRDefault="00223CD0">
            <w:pPr>
              <w:jc w:val="center"/>
              <w:rPr>
                <w:rFonts w:eastAsia="方正仿宋_GB2312"/>
                <w:color w:val="000000"/>
                <w:sz w:val="18"/>
                <w:szCs w:val="18"/>
              </w:rPr>
            </w:pPr>
            <w:r>
              <w:rPr>
                <w:rFonts w:eastAsia="方正仿宋_GB2312"/>
                <w:color w:val="000000"/>
                <w:sz w:val="18"/>
                <w:szCs w:val="18"/>
              </w:rPr>
              <w:t>编号</w:t>
            </w:r>
          </w:p>
        </w:tc>
        <w:tc>
          <w:tcPr>
            <w:tcW w:w="1327" w:type="pct"/>
            <w:tcBorders>
              <w:bottom w:val="single" w:sz="4" w:space="0" w:color="auto"/>
            </w:tcBorders>
            <w:vAlign w:val="center"/>
          </w:tcPr>
          <w:p w:rsidR="00066974" w:rsidRDefault="00223CD0">
            <w:pPr>
              <w:jc w:val="center"/>
              <w:rPr>
                <w:rFonts w:eastAsia="方正仿宋_GB2312"/>
                <w:color w:val="000000"/>
                <w:sz w:val="18"/>
                <w:szCs w:val="18"/>
              </w:rPr>
            </w:pPr>
            <w:r>
              <w:rPr>
                <w:rFonts w:eastAsia="方正仿宋_GB2312"/>
                <w:color w:val="000000"/>
                <w:sz w:val="18"/>
                <w:szCs w:val="18"/>
              </w:rPr>
              <w:t>NCBI</w:t>
            </w:r>
            <w:r>
              <w:rPr>
                <w:rFonts w:eastAsia="方正仿宋_GB2312"/>
                <w:color w:val="000000"/>
                <w:sz w:val="18"/>
                <w:szCs w:val="18"/>
              </w:rPr>
              <w:t>登录号</w:t>
            </w:r>
          </w:p>
        </w:tc>
        <w:tc>
          <w:tcPr>
            <w:tcW w:w="2253" w:type="pct"/>
            <w:tcBorders>
              <w:bottom w:val="single" w:sz="4" w:space="0" w:color="auto"/>
            </w:tcBorders>
            <w:vAlign w:val="center"/>
          </w:tcPr>
          <w:p w:rsidR="00066974" w:rsidRDefault="00223CD0">
            <w:pPr>
              <w:jc w:val="center"/>
              <w:rPr>
                <w:rFonts w:eastAsia="方正仿宋_GB2312"/>
                <w:color w:val="000000"/>
                <w:sz w:val="18"/>
                <w:szCs w:val="18"/>
              </w:rPr>
            </w:pPr>
            <w:r>
              <w:rPr>
                <w:rFonts w:eastAsia="方正仿宋_GB2312"/>
                <w:color w:val="000000"/>
                <w:sz w:val="18"/>
                <w:szCs w:val="18"/>
              </w:rPr>
              <w:t>相似菌株序列</w:t>
            </w:r>
          </w:p>
        </w:tc>
        <w:tc>
          <w:tcPr>
            <w:tcW w:w="757" w:type="pct"/>
            <w:tcBorders>
              <w:bottom w:val="single" w:sz="4" w:space="0" w:color="auto"/>
            </w:tcBorders>
            <w:vAlign w:val="center"/>
          </w:tcPr>
          <w:p w:rsidR="00066974" w:rsidRDefault="00223CD0">
            <w:pPr>
              <w:jc w:val="center"/>
              <w:rPr>
                <w:rFonts w:eastAsia="方正仿宋_GB2312"/>
                <w:color w:val="000000"/>
                <w:sz w:val="18"/>
                <w:szCs w:val="18"/>
              </w:rPr>
            </w:pPr>
            <w:r>
              <w:rPr>
                <w:rFonts w:eastAsia="方正仿宋_GB2312"/>
                <w:color w:val="000000"/>
                <w:sz w:val="18"/>
                <w:szCs w:val="18"/>
              </w:rPr>
              <w:t>相似度</w:t>
            </w:r>
            <w:r>
              <w:rPr>
                <w:rFonts w:eastAsia="方正仿宋_GB2312"/>
                <w:color w:val="000000"/>
                <w:sz w:val="18"/>
                <w:szCs w:val="18"/>
              </w:rPr>
              <w:t>/%</w:t>
            </w:r>
          </w:p>
        </w:tc>
      </w:tr>
      <w:tr w:rsidR="00066974">
        <w:tc>
          <w:tcPr>
            <w:tcW w:w="661" w:type="pct"/>
            <w:vMerge w:val="restart"/>
            <w:tcBorders>
              <w:top w:val="single" w:sz="4" w:space="0" w:color="auto"/>
            </w:tcBorders>
            <w:vAlign w:val="center"/>
          </w:tcPr>
          <w:p w:rsidR="00066974" w:rsidRDefault="00223CD0">
            <w:pPr>
              <w:jc w:val="center"/>
              <w:rPr>
                <w:rFonts w:eastAsia="方正仿宋_GB2312"/>
                <w:color w:val="000000"/>
                <w:sz w:val="18"/>
                <w:szCs w:val="18"/>
              </w:rPr>
            </w:pPr>
            <w:r>
              <w:rPr>
                <w:rFonts w:eastAsia="方正仿宋_GB2312"/>
                <w:color w:val="000000"/>
                <w:sz w:val="18"/>
                <w:szCs w:val="18"/>
              </w:rPr>
              <w:t>XN01</w:t>
            </w:r>
          </w:p>
        </w:tc>
        <w:tc>
          <w:tcPr>
            <w:tcW w:w="1327" w:type="pct"/>
            <w:vMerge w:val="restart"/>
            <w:tcBorders>
              <w:top w:val="single" w:sz="4" w:space="0" w:color="auto"/>
            </w:tcBorders>
            <w:vAlign w:val="center"/>
          </w:tcPr>
          <w:p w:rsidR="00066974" w:rsidRDefault="00223CD0">
            <w:pPr>
              <w:jc w:val="center"/>
              <w:rPr>
                <w:rFonts w:eastAsia="方正仿宋_GB2312"/>
                <w:color w:val="000000"/>
                <w:sz w:val="18"/>
                <w:szCs w:val="18"/>
              </w:rPr>
            </w:pPr>
            <w:r>
              <w:rPr>
                <w:rFonts w:eastAsia="方正仿宋_GB2312"/>
                <w:color w:val="000000"/>
                <w:sz w:val="18"/>
                <w:szCs w:val="18"/>
              </w:rPr>
              <w:t>OP740778</w:t>
            </w:r>
          </w:p>
        </w:tc>
        <w:tc>
          <w:tcPr>
            <w:tcW w:w="2253" w:type="pct"/>
            <w:tcBorders>
              <w:top w:val="single" w:sz="4" w:space="0" w:color="auto"/>
            </w:tcBorders>
            <w:vAlign w:val="center"/>
          </w:tcPr>
          <w:p w:rsidR="00066974" w:rsidRDefault="00223CD0">
            <w:pPr>
              <w:jc w:val="left"/>
              <w:rPr>
                <w:rFonts w:eastAsia="方正仿宋_GB2312"/>
                <w:color w:val="000000"/>
                <w:sz w:val="18"/>
                <w:szCs w:val="18"/>
              </w:rPr>
            </w:pPr>
            <w:r>
              <w:rPr>
                <w:rFonts w:eastAsia="方正仿宋_GB2312"/>
                <w:color w:val="000000"/>
                <w:sz w:val="18"/>
                <w:szCs w:val="18"/>
              </w:rPr>
              <w:t>戊糖乳杆菌</w:t>
            </w:r>
            <w:r>
              <w:rPr>
                <w:rFonts w:eastAsia="方正仿宋_GB2312"/>
                <w:color w:val="000000"/>
                <w:sz w:val="18"/>
                <w:szCs w:val="18"/>
              </w:rPr>
              <w:t xml:space="preserve"> </w:t>
            </w:r>
            <w:r>
              <w:rPr>
                <w:rFonts w:eastAsia="方正仿宋_GB2312"/>
                <w:i/>
                <w:iCs/>
                <w:color w:val="000000"/>
                <w:sz w:val="18"/>
                <w:szCs w:val="18"/>
              </w:rPr>
              <w:t>Lactiplantibacillus pentosus</w:t>
            </w:r>
            <w:r>
              <w:rPr>
                <w:rFonts w:eastAsia="方正仿宋_GB2312"/>
                <w:color w:val="000000"/>
                <w:sz w:val="18"/>
                <w:szCs w:val="18"/>
              </w:rPr>
              <w:t xml:space="preserve"> c18</w:t>
            </w:r>
            <w:r>
              <w:rPr>
                <w:rFonts w:eastAsia="方正仿宋_GB2312"/>
                <w:color w:val="000000"/>
                <w:sz w:val="18"/>
                <w:szCs w:val="18"/>
              </w:rPr>
              <w:t>（</w:t>
            </w:r>
            <w:r>
              <w:rPr>
                <w:rFonts w:eastAsia="方正仿宋_GB2312"/>
                <w:color w:val="000000"/>
                <w:sz w:val="18"/>
                <w:szCs w:val="18"/>
              </w:rPr>
              <w:t>KX057663.1</w:t>
            </w:r>
            <w:r>
              <w:rPr>
                <w:rFonts w:eastAsia="方正仿宋_GB2312"/>
                <w:color w:val="000000"/>
                <w:sz w:val="18"/>
                <w:szCs w:val="18"/>
              </w:rPr>
              <w:t>）</w:t>
            </w:r>
          </w:p>
        </w:tc>
        <w:tc>
          <w:tcPr>
            <w:tcW w:w="757" w:type="pct"/>
            <w:tcBorders>
              <w:top w:val="single" w:sz="4" w:space="0" w:color="auto"/>
            </w:tcBorders>
            <w:vAlign w:val="center"/>
          </w:tcPr>
          <w:p w:rsidR="00066974" w:rsidRDefault="00223CD0">
            <w:pPr>
              <w:jc w:val="center"/>
              <w:rPr>
                <w:rFonts w:eastAsia="方正仿宋_GB2312"/>
                <w:color w:val="000000"/>
                <w:sz w:val="18"/>
                <w:szCs w:val="18"/>
              </w:rPr>
            </w:pPr>
            <w:r>
              <w:rPr>
                <w:rFonts w:eastAsia="方正仿宋_GB2312"/>
                <w:color w:val="000000"/>
                <w:sz w:val="18"/>
                <w:szCs w:val="18"/>
              </w:rPr>
              <w:t>96.89</w:t>
            </w:r>
          </w:p>
        </w:tc>
      </w:tr>
      <w:tr w:rsidR="00066974">
        <w:tc>
          <w:tcPr>
            <w:tcW w:w="661" w:type="pct"/>
            <w:vMerge/>
            <w:vAlign w:val="center"/>
          </w:tcPr>
          <w:p w:rsidR="00066974" w:rsidRDefault="00066974">
            <w:pPr>
              <w:jc w:val="center"/>
              <w:rPr>
                <w:rFonts w:eastAsia="方正仿宋_GB2312"/>
                <w:color w:val="000000"/>
                <w:sz w:val="18"/>
                <w:szCs w:val="18"/>
              </w:rPr>
            </w:pPr>
          </w:p>
        </w:tc>
        <w:tc>
          <w:tcPr>
            <w:tcW w:w="1327" w:type="pct"/>
            <w:vMerge/>
            <w:vAlign w:val="center"/>
          </w:tcPr>
          <w:p w:rsidR="00066974" w:rsidRDefault="00066974">
            <w:pPr>
              <w:jc w:val="center"/>
              <w:rPr>
                <w:rFonts w:eastAsia="方正仿宋_GB2312"/>
                <w:color w:val="000000"/>
                <w:sz w:val="18"/>
                <w:szCs w:val="18"/>
              </w:rPr>
            </w:pPr>
          </w:p>
        </w:tc>
        <w:tc>
          <w:tcPr>
            <w:tcW w:w="2253" w:type="pct"/>
            <w:vAlign w:val="center"/>
          </w:tcPr>
          <w:p w:rsidR="00066974" w:rsidRDefault="00223CD0">
            <w:pPr>
              <w:jc w:val="left"/>
              <w:rPr>
                <w:rFonts w:eastAsia="方正仿宋_GB2312"/>
                <w:color w:val="000000"/>
                <w:sz w:val="18"/>
                <w:szCs w:val="18"/>
              </w:rPr>
            </w:pPr>
            <w:r>
              <w:rPr>
                <w:rFonts w:eastAsia="方正仿宋_GB2312"/>
                <w:color w:val="000000"/>
                <w:sz w:val="18"/>
                <w:szCs w:val="18"/>
              </w:rPr>
              <w:t>植物乳杆菌</w:t>
            </w:r>
            <w:r>
              <w:rPr>
                <w:rFonts w:eastAsia="方正仿宋_GB2312"/>
                <w:color w:val="000000"/>
                <w:sz w:val="18"/>
                <w:szCs w:val="18"/>
              </w:rPr>
              <w:t xml:space="preserve"> </w:t>
            </w:r>
            <w:r>
              <w:rPr>
                <w:rFonts w:eastAsia="方正仿宋_GB2312"/>
                <w:i/>
                <w:iCs/>
                <w:color w:val="000000"/>
                <w:sz w:val="18"/>
                <w:szCs w:val="18"/>
              </w:rPr>
              <w:t xml:space="preserve">Lactiplantibacillus plantarum </w:t>
            </w:r>
            <w:r>
              <w:rPr>
                <w:rFonts w:eastAsia="方正仿宋_GB2312"/>
                <w:color w:val="000000"/>
                <w:sz w:val="18"/>
                <w:szCs w:val="18"/>
              </w:rPr>
              <w:t>UIWO2</w:t>
            </w:r>
            <w:r>
              <w:rPr>
                <w:rFonts w:eastAsia="方正仿宋_GB2312"/>
                <w:color w:val="000000"/>
                <w:sz w:val="18"/>
                <w:szCs w:val="18"/>
              </w:rPr>
              <w:t>（</w:t>
            </w:r>
            <w:r>
              <w:rPr>
                <w:rFonts w:eastAsia="方正仿宋_GB2312"/>
                <w:color w:val="000000"/>
                <w:sz w:val="18"/>
                <w:szCs w:val="18"/>
              </w:rPr>
              <w:t>MG850838.1</w:t>
            </w:r>
            <w:r>
              <w:rPr>
                <w:rFonts w:eastAsia="方正仿宋_GB2312"/>
                <w:color w:val="000000"/>
                <w:sz w:val="18"/>
                <w:szCs w:val="18"/>
              </w:rPr>
              <w:t>）</w:t>
            </w:r>
          </w:p>
        </w:tc>
        <w:tc>
          <w:tcPr>
            <w:tcW w:w="757"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96.89</w:t>
            </w:r>
          </w:p>
        </w:tc>
      </w:tr>
      <w:tr w:rsidR="00066974">
        <w:tc>
          <w:tcPr>
            <w:tcW w:w="661"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XN07</w:t>
            </w:r>
          </w:p>
        </w:tc>
        <w:tc>
          <w:tcPr>
            <w:tcW w:w="1327"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OP740783</w:t>
            </w:r>
          </w:p>
        </w:tc>
        <w:tc>
          <w:tcPr>
            <w:tcW w:w="2253" w:type="pct"/>
            <w:vAlign w:val="center"/>
          </w:tcPr>
          <w:p w:rsidR="00066974" w:rsidRDefault="00223CD0">
            <w:pPr>
              <w:jc w:val="left"/>
              <w:rPr>
                <w:rFonts w:eastAsia="方正仿宋_GB2312"/>
                <w:color w:val="000000"/>
                <w:sz w:val="18"/>
                <w:szCs w:val="18"/>
              </w:rPr>
            </w:pPr>
            <w:r>
              <w:rPr>
                <w:rFonts w:eastAsia="方正仿宋_GB2312"/>
                <w:color w:val="000000"/>
                <w:sz w:val="18"/>
                <w:szCs w:val="18"/>
              </w:rPr>
              <w:t>植物乳杆菌</w:t>
            </w:r>
            <w:r>
              <w:rPr>
                <w:rFonts w:eastAsia="方正仿宋_GB2312"/>
                <w:color w:val="000000"/>
                <w:sz w:val="18"/>
                <w:szCs w:val="18"/>
              </w:rPr>
              <w:t xml:space="preserve"> </w:t>
            </w:r>
            <w:r>
              <w:rPr>
                <w:rFonts w:eastAsia="方正仿宋_GB2312"/>
                <w:i/>
                <w:iCs/>
                <w:color w:val="000000"/>
                <w:sz w:val="18"/>
                <w:szCs w:val="18"/>
              </w:rPr>
              <w:t>Lactiplantibacillus plantarum</w:t>
            </w:r>
            <w:r>
              <w:rPr>
                <w:rFonts w:eastAsia="方正仿宋_GB2312"/>
                <w:color w:val="000000"/>
                <w:sz w:val="18"/>
                <w:szCs w:val="18"/>
              </w:rPr>
              <w:t xml:space="preserve"> 3334</w:t>
            </w:r>
            <w:r>
              <w:rPr>
                <w:rFonts w:eastAsia="方正仿宋_GB2312"/>
                <w:color w:val="000000"/>
                <w:sz w:val="18"/>
                <w:szCs w:val="18"/>
              </w:rPr>
              <w:t>（</w:t>
            </w:r>
            <w:r>
              <w:rPr>
                <w:rFonts w:eastAsia="方正仿宋_GB2312"/>
                <w:color w:val="000000"/>
                <w:sz w:val="18"/>
                <w:szCs w:val="18"/>
              </w:rPr>
              <w:t>MT613627.1</w:t>
            </w:r>
            <w:r>
              <w:rPr>
                <w:rFonts w:eastAsia="方正仿宋_GB2312"/>
                <w:color w:val="000000"/>
                <w:sz w:val="18"/>
                <w:szCs w:val="18"/>
              </w:rPr>
              <w:t>）</w:t>
            </w:r>
          </w:p>
        </w:tc>
        <w:tc>
          <w:tcPr>
            <w:tcW w:w="757"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99.09</w:t>
            </w:r>
          </w:p>
        </w:tc>
      </w:tr>
      <w:tr w:rsidR="00066974">
        <w:tc>
          <w:tcPr>
            <w:tcW w:w="661" w:type="pct"/>
            <w:vMerge w:val="restart"/>
            <w:vAlign w:val="center"/>
          </w:tcPr>
          <w:p w:rsidR="00066974" w:rsidRDefault="00223CD0">
            <w:pPr>
              <w:jc w:val="center"/>
              <w:rPr>
                <w:rFonts w:eastAsia="方正仿宋_GB2312"/>
                <w:color w:val="000000"/>
                <w:sz w:val="18"/>
                <w:szCs w:val="18"/>
              </w:rPr>
            </w:pPr>
            <w:r>
              <w:rPr>
                <w:rFonts w:eastAsia="方正仿宋_GB2312"/>
                <w:color w:val="000000"/>
                <w:sz w:val="18"/>
                <w:szCs w:val="18"/>
              </w:rPr>
              <w:t>XN09</w:t>
            </w:r>
          </w:p>
        </w:tc>
        <w:tc>
          <w:tcPr>
            <w:tcW w:w="1327" w:type="pct"/>
            <w:vMerge w:val="restart"/>
            <w:vAlign w:val="center"/>
          </w:tcPr>
          <w:p w:rsidR="00066974" w:rsidRDefault="00223CD0">
            <w:pPr>
              <w:jc w:val="center"/>
              <w:rPr>
                <w:rFonts w:eastAsia="方正仿宋_GB2312"/>
                <w:color w:val="000000"/>
                <w:sz w:val="18"/>
                <w:szCs w:val="18"/>
              </w:rPr>
            </w:pPr>
            <w:r>
              <w:rPr>
                <w:rFonts w:eastAsia="方正仿宋_GB2312"/>
                <w:color w:val="000000"/>
                <w:sz w:val="18"/>
                <w:szCs w:val="18"/>
              </w:rPr>
              <w:t>OP740779</w:t>
            </w:r>
          </w:p>
        </w:tc>
        <w:tc>
          <w:tcPr>
            <w:tcW w:w="2253" w:type="pct"/>
            <w:vAlign w:val="center"/>
          </w:tcPr>
          <w:p w:rsidR="00066974" w:rsidRDefault="00223CD0">
            <w:pPr>
              <w:jc w:val="left"/>
              <w:rPr>
                <w:rFonts w:eastAsia="方正仿宋_GB2312"/>
                <w:color w:val="000000"/>
                <w:sz w:val="18"/>
                <w:szCs w:val="18"/>
              </w:rPr>
            </w:pPr>
            <w:r>
              <w:rPr>
                <w:rFonts w:eastAsia="方正仿宋_GB2312"/>
                <w:color w:val="000000"/>
                <w:sz w:val="18"/>
                <w:szCs w:val="18"/>
              </w:rPr>
              <w:t>植物乳杆菌</w:t>
            </w:r>
            <w:r>
              <w:rPr>
                <w:rFonts w:eastAsia="方正仿宋_GB2312"/>
                <w:color w:val="000000"/>
                <w:sz w:val="18"/>
                <w:szCs w:val="18"/>
              </w:rPr>
              <w:t xml:space="preserve"> </w:t>
            </w:r>
            <w:r>
              <w:rPr>
                <w:rFonts w:eastAsia="方正仿宋_GB2312"/>
                <w:i/>
                <w:iCs/>
                <w:color w:val="000000"/>
                <w:sz w:val="18"/>
                <w:szCs w:val="18"/>
              </w:rPr>
              <w:t>Lactiplantibacillus plantarum</w:t>
            </w:r>
            <w:r>
              <w:rPr>
                <w:rFonts w:eastAsia="方正仿宋_GB2312"/>
                <w:color w:val="000000"/>
                <w:sz w:val="18"/>
                <w:szCs w:val="18"/>
              </w:rPr>
              <w:t xml:space="preserve"> KB-7</w:t>
            </w:r>
            <w:r>
              <w:rPr>
                <w:rFonts w:eastAsia="方正仿宋_GB2312"/>
                <w:color w:val="000000"/>
                <w:sz w:val="18"/>
                <w:szCs w:val="18"/>
              </w:rPr>
              <w:t>（</w:t>
            </w:r>
            <w:r>
              <w:rPr>
                <w:rFonts w:eastAsia="方正仿宋_GB2312"/>
                <w:color w:val="000000"/>
                <w:sz w:val="18"/>
                <w:szCs w:val="18"/>
              </w:rPr>
              <w:t>MT378130.1</w:t>
            </w:r>
            <w:r>
              <w:rPr>
                <w:rFonts w:eastAsia="方正仿宋_GB2312"/>
                <w:color w:val="000000"/>
                <w:sz w:val="18"/>
                <w:szCs w:val="18"/>
              </w:rPr>
              <w:t>）</w:t>
            </w:r>
          </w:p>
        </w:tc>
        <w:tc>
          <w:tcPr>
            <w:tcW w:w="757"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98.40</w:t>
            </w:r>
          </w:p>
        </w:tc>
      </w:tr>
      <w:tr w:rsidR="00066974">
        <w:tc>
          <w:tcPr>
            <w:tcW w:w="661" w:type="pct"/>
            <w:vMerge/>
            <w:vAlign w:val="center"/>
          </w:tcPr>
          <w:p w:rsidR="00066974" w:rsidRDefault="00066974">
            <w:pPr>
              <w:jc w:val="center"/>
              <w:rPr>
                <w:rFonts w:eastAsia="方正仿宋_GB2312"/>
                <w:color w:val="000000"/>
                <w:sz w:val="18"/>
                <w:szCs w:val="18"/>
              </w:rPr>
            </w:pPr>
          </w:p>
        </w:tc>
        <w:tc>
          <w:tcPr>
            <w:tcW w:w="1327" w:type="pct"/>
            <w:vMerge/>
            <w:vAlign w:val="center"/>
          </w:tcPr>
          <w:p w:rsidR="00066974" w:rsidRDefault="00066974">
            <w:pPr>
              <w:jc w:val="center"/>
              <w:rPr>
                <w:rFonts w:eastAsia="方正仿宋_GB2312"/>
                <w:color w:val="000000"/>
                <w:sz w:val="18"/>
                <w:szCs w:val="18"/>
              </w:rPr>
            </w:pPr>
          </w:p>
        </w:tc>
        <w:tc>
          <w:tcPr>
            <w:tcW w:w="2253" w:type="pct"/>
            <w:vAlign w:val="center"/>
          </w:tcPr>
          <w:p w:rsidR="00066974" w:rsidRDefault="00223CD0">
            <w:pPr>
              <w:jc w:val="left"/>
              <w:rPr>
                <w:rFonts w:eastAsia="方正仿宋_GB2312"/>
                <w:color w:val="000000"/>
                <w:sz w:val="18"/>
                <w:szCs w:val="18"/>
              </w:rPr>
            </w:pPr>
            <w:r>
              <w:rPr>
                <w:rFonts w:eastAsia="方正仿宋_GB2312"/>
                <w:color w:val="000000"/>
                <w:sz w:val="18"/>
                <w:szCs w:val="18"/>
              </w:rPr>
              <w:t>戊糖乳杆菌</w:t>
            </w:r>
            <w:r>
              <w:rPr>
                <w:rFonts w:eastAsia="方正仿宋_GB2312"/>
                <w:color w:val="000000"/>
                <w:sz w:val="18"/>
                <w:szCs w:val="18"/>
              </w:rPr>
              <w:t xml:space="preserve"> </w:t>
            </w:r>
            <w:r>
              <w:rPr>
                <w:rFonts w:eastAsia="方正仿宋_GB2312"/>
                <w:i/>
                <w:iCs/>
                <w:color w:val="000000"/>
                <w:sz w:val="18"/>
                <w:szCs w:val="18"/>
              </w:rPr>
              <w:t>Lactiplantibacillus pentosus</w:t>
            </w:r>
            <w:r>
              <w:rPr>
                <w:rFonts w:eastAsia="方正仿宋_GB2312"/>
                <w:color w:val="000000"/>
                <w:sz w:val="18"/>
                <w:szCs w:val="18"/>
              </w:rPr>
              <w:t xml:space="preserve"> b52</w:t>
            </w:r>
            <w:r>
              <w:rPr>
                <w:rFonts w:eastAsia="方正仿宋_GB2312"/>
                <w:color w:val="000000"/>
                <w:sz w:val="18"/>
                <w:szCs w:val="18"/>
              </w:rPr>
              <w:t>（</w:t>
            </w:r>
            <w:r>
              <w:rPr>
                <w:rFonts w:eastAsia="方正仿宋_GB2312"/>
                <w:color w:val="000000"/>
                <w:sz w:val="18"/>
                <w:szCs w:val="18"/>
              </w:rPr>
              <w:t>KX057624.1</w:t>
            </w:r>
            <w:r>
              <w:rPr>
                <w:rFonts w:eastAsia="方正仿宋_GB2312"/>
                <w:color w:val="000000"/>
                <w:sz w:val="18"/>
                <w:szCs w:val="18"/>
              </w:rPr>
              <w:t>）</w:t>
            </w:r>
          </w:p>
        </w:tc>
        <w:tc>
          <w:tcPr>
            <w:tcW w:w="757"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98.33</w:t>
            </w:r>
          </w:p>
        </w:tc>
      </w:tr>
      <w:tr w:rsidR="00066974">
        <w:tc>
          <w:tcPr>
            <w:tcW w:w="661"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XN11</w:t>
            </w:r>
          </w:p>
        </w:tc>
        <w:tc>
          <w:tcPr>
            <w:tcW w:w="1327"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OP740780</w:t>
            </w:r>
          </w:p>
        </w:tc>
        <w:tc>
          <w:tcPr>
            <w:tcW w:w="2253" w:type="pct"/>
            <w:vAlign w:val="center"/>
          </w:tcPr>
          <w:p w:rsidR="00066974" w:rsidRDefault="00223CD0">
            <w:pPr>
              <w:jc w:val="left"/>
              <w:rPr>
                <w:rFonts w:eastAsia="方正仿宋_GB2312"/>
                <w:color w:val="000000"/>
                <w:sz w:val="18"/>
                <w:szCs w:val="18"/>
              </w:rPr>
            </w:pPr>
            <w:r>
              <w:rPr>
                <w:rFonts w:eastAsia="方正仿宋_GB2312"/>
                <w:color w:val="000000"/>
                <w:sz w:val="18"/>
                <w:szCs w:val="18"/>
              </w:rPr>
              <w:t>植物乳杆菌</w:t>
            </w:r>
            <w:r>
              <w:rPr>
                <w:rFonts w:eastAsia="方正仿宋_GB2312"/>
                <w:color w:val="000000"/>
                <w:sz w:val="18"/>
                <w:szCs w:val="18"/>
              </w:rPr>
              <w:t xml:space="preserve"> </w:t>
            </w:r>
            <w:r>
              <w:rPr>
                <w:rFonts w:eastAsia="方正仿宋_GB2312"/>
                <w:i/>
                <w:iCs/>
                <w:color w:val="000000"/>
                <w:sz w:val="18"/>
                <w:szCs w:val="18"/>
              </w:rPr>
              <w:t>Lactiplantibacillus plantarum</w:t>
            </w:r>
            <w:r>
              <w:rPr>
                <w:rFonts w:eastAsia="方正仿宋_GB2312"/>
                <w:color w:val="000000"/>
                <w:sz w:val="18"/>
                <w:szCs w:val="18"/>
              </w:rPr>
              <w:t xml:space="preserve"> 8276</w:t>
            </w:r>
            <w:r>
              <w:rPr>
                <w:rFonts w:eastAsia="方正仿宋_GB2312"/>
                <w:color w:val="000000"/>
                <w:sz w:val="18"/>
                <w:szCs w:val="18"/>
              </w:rPr>
              <w:t>（</w:t>
            </w:r>
            <w:r>
              <w:rPr>
                <w:rFonts w:eastAsia="方正仿宋_GB2312"/>
                <w:color w:val="000000"/>
                <w:sz w:val="18"/>
                <w:szCs w:val="18"/>
              </w:rPr>
              <w:t>MT538962.1</w:t>
            </w:r>
            <w:r>
              <w:rPr>
                <w:rFonts w:eastAsia="方正仿宋_GB2312"/>
                <w:color w:val="000000"/>
                <w:sz w:val="18"/>
                <w:szCs w:val="18"/>
              </w:rPr>
              <w:t>）</w:t>
            </w:r>
          </w:p>
        </w:tc>
        <w:tc>
          <w:tcPr>
            <w:tcW w:w="757"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98.68</w:t>
            </w:r>
          </w:p>
        </w:tc>
      </w:tr>
      <w:tr w:rsidR="00066974">
        <w:tc>
          <w:tcPr>
            <w:tcW w:w="661" w:type="pct"/>
            <w:vMerge w:val="restart"/>
            <w:vAlign w:val="center"/>
          </w:tcPr>
          <w:p w:rsidR="00066974" w:rsidRDefault="00223CD0">
            <w:pPr>
              <w:jc w:val="center"/>
              <w:rPr>
                <w:rFonts w:eastAsia="方正仿宋_GB2312"/>
                <w:color w:val="000000"/>
                <w:sz w:val="18"/>
                <w:szCs w:val="18"/>
              </w:rPr>
            </w:pPr>
            <w:r>
              <w:rPr>
                <w:rFonts w:eastAsia="方正仿宋_GB2312"/>
                <w:color w:val="000000"/>
                <w:sz w:val="18"/>
                <w:szCs w:val="18"/>
              </w:rPr>
              <w:t>XN16</w:t>
            </w:r>
          </w:p>
        </w:tc>
        <w:tc>
          <w:tcPr>
            <w:tcW w:w="1327" w:type="pct"/>
            <w:vMerge w:val="restart"/>
            <w:vAlign w:val="center"/>
          </w:tcPr>
          <w:p w:rsidR="00066974" w:rsidRDefault="00223CD0">
            <w:pPr>
              <w:jc w:val="center"/>
              <w:rPr>
                <w:rFonts w:eastAsia="方正仿宋_GB2312"/>
                <w:color w:val="000000"/>
                <w:sz w:val="18"/>
                <w:szCs w:val="18"/>
              </w:rPr>
            </w:pPr>
            <w:r>
              <w:rPr>
                <w:rFonts w:eastAsia="方正仿宋_GB2312"/>
                <w:color w:val="000000"/>
                <w:sz w:val="18"/>
                <w:szCs w:val="18"/>
              </w:rPr>
              <w:t>OP740781</w:t>
            </w:r>
          </w:p>
        </w:tc>
        <w:tc>
          <w:tcPr>
            <w:tcW w:w="2253" w:type="pct"/>
            <w:vAlign w:val="center"/>
          </w:tcPr>
          <w:p w:rsidR="00066974" w:rsidRDefault="00223CD0">
            <w:pPr>
              <w:jc w:val="left"/>
              <w:rPr>
                <w:rFonts w:eastAsia="方正仿宋_GB2312"/>
                <w:color w:val="000000"/>
                <w:sz w:val="18"/>
                <w:szCs w:val="18"/>
              </w:rPr>
            </w:pPr>
            <w:r>
              <w:rPr>
                <w:rFonts w:eastAsia="方正仿宋_GB2312"/>
                <w:color w:val="000000"/>
                <w:sz w:val="18"/>
                <w:szCs w:val="18"/>
              </w:rPr>
              <w:t>植物乳杆菌</w:t>
            </w:r>
            <w:r>
              <w:rPr>
                <w:rFonts w:eastAsia="方正仿宋_GB2312"/>
                <w:color w:val="000000"/>
                <w:sz w:val="18"/>
                <w:szCs w:val="18"/>
              </w:rPr>
              <w:t xml:space="preserve"> </w:t>
            </w:r>
            <w:r>
              <w:rPr>
                <w:rFonts w:eastAsia="方正仿宋_GB2312"/>
                <w:i/>
                <w:iCs/>
                <w:color w:val="000000"/>
                <w:sz w:val="18"/>
                <w:szCs w:val="18"/>
              </w:rPr>
              <w:t>Lactiplantibacillus plantarum</w:t>
            </w:r>
            <w:r>
              <w:rPr>
                <w:rFonts w:eastAsia="方正仿宋_GB2312"/>
                <w:color w:val="000000"/>
                <w:sz w:val="18"/>
                <w:szCs w:val="18"/>
              </w:rPr>
              <w:t xml:space="preserve"> AR113</w:t>
            </w:r>
            <w:r>
              <w:rPr>
                <w:rFonts w:eastAsia="方正仿宋_GB2312"/>
                <w:color w:val="000000"/>
                <w:sz w:val="18"/>
                <w:szCs w:val="18"/>
              </w:rPr>
              <w:t>（</w:t>
            </w:r>
            <w:r>
              <w:rPr>
                <w:rFonts w:eastAsia="方正仿宋_GB2312"/>
                <w:color w:val="000000"/>
                <w:sz w:val="18"/>
                <w:szCs w:val="18"/>
              </w:rPr>
              <w:t>MW750439.1</w:t>
            </w:r>
            <w:r>
              <w:rPr>
                <w:rFonts w:eastAsia="方正仿宋_GB2312"/>
                <w:color w:val="000000"/>
                <w:sz w:val="18"/>
                <w:szCs w:val="18"/>
              </w:rPr>
              <w:t>）</w:t>
            </w:r>
          </w:p>
        </w:tc>
        <w:tc>
          <w:tcPr>
            <w:tcW w:w="757"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97.72</w:t>
            </w:r>
          </w:p>
        </w:tc>
      </w:tr>
      <w:tr w:rsidR="00066974">
        <w:tc>
          <w:tcPr>
            <w:tcW w:w="661" w:type="pct"/>
            <w:vMerge/>
            <w:vAlign w:val="center"/>
          </w:tcPr>
          <w:p w:rsidR="00066974" w:rsidRDefault="00066974">
            <w:pPr>
              <w:jc w:val="center"/>
              <w:rPr>
                <w:rFonts w:eastAsia="方正仿宋_GB2312"/>
                <w:color w:val="000000"/>
                <w:sz w:val="18"/>
                <w:szCs w:val="18"/>
              </w:rPr>
            </w:pPr>
          </w:p>
        </w:tc>
        <w:tc>
          <w:tcPr>
            <w:tcW w:w="1327" w:type="pct"/>
            <w:vMerge/>
            <w:vAlign w:val="center"/>
          </w:tcPr>
          <w:p w:rsidR="00066974" w:rsidRDefault="00066974">
            <w:pPr>
              <w:jc w:val="center"/>
              <w:rPr>
                <w:rFonts w:eastAsia="方正仿宋_GB2312"/>
                <w:color w:val="000000"/>
                <w:sz w:val="18"/>
                <w:szCs w:val="18"/>
              </w:rPr>
            </w:pPr>
          </w:p>
        </w:tc>
        <w:tc>
          <w:tcPr>
            <w:tcW w:w="2253" w:type="pct"/>
            <w:vAlign w:val="center"/>
          </w:tcPr>
          <w:p w:rsidR="00066974" w:rsidRDefault="00223CD0">
            <w:pPr>
              <w:jc w:val="left"/>
              <w:rPr>
                <w:rFonts w:eastAsia="方正仿宋_GB2312"/>
                <w:color w:val="000000"/>
                <w:sz w:val="18"/>
                <w:szCs w:val="18"/>
              </w:rPr>
            </w:pPr>
            <w:r>
              <w:rPr>
                <w:rFonts w:eastAsia="方正仿宋_GB2312"/>
                <w:color w:val="000000"/>
                <w:sz w:val="18"/>
                <w:szCs w:val="18"/>
              </w:rPr>
              <w:t>戊糖乳杆菌</w:t>
            </w:r>
            <w:r>
              <w:rPr>
                <w:rFonts w:eastAsia="方正仿宋_GB2312"/>
                <w:color w:val="000000"/>
                <w:sz w:val="18"/>
                <w:szCs w:val="18"/>
              </w:rPr>
              <w:t xml:space="preserve"> </w:t>
            </w:r>
            <w:r>
              <w:rPr>
                <w:rFonts w:eastAsia="方正仿宋_GB2312"/>
                <w:i/>
                <w:iCs/>
                <w:color w:val="000000"/>
                <w:sz w:val="18"/>
                <w:szCs w:val="18"/>
              </w:rPr>
              <w:t>Lactiplantibacillus. pentosus</w:t>
            </w:r>
            <w:r>
              <w:rPr>
                <w:rFonts w:eastAsia="方正仿宋_GB2312"/>
                <w:color w:val="000000"/>
                <w:sz w:val="18"/>
                <w:szCs w:val="18"/>
              </w:rPr>
              <w:t xml:space="preserve"> MRKAK3</w:t>
            </w:r>
            <w:r>
              <w:rPr>
                <w:rFonts w:eastAsia="方正仿宋_GB2312"/>
                <w:color w:val="000000"/>
                <w:sz w:val="18"/>
                <w:szCs w:val="18"/>
              </w:rPr>
              <w:t>（</w:t>
            </w:r>
            <w:r>
              <w:rPr>
                <w:rFonts w:eastAsia="方正仿宋_GB2312"/>
                <w:color w:val="000000"/>
                <w:sz w:val="18"/>
                <w:szCs w:val="18"/>
              </w:rPr>
              <w:t>OP218274.1</w:t>
            </w:r>
            <w:r>
              <w:rPr>
                <w:rFonts w:eastAsia="方正仿宋_GB2312"/>
                <w:color w:val="000000"/>
                <w:sz w:val="18"/>
                <w:szCs w:val="18"/>
              </w:rPr>
              <w:t>）</w:t>
            </w:r>
          </w:p>
        </w:tc>
        <w:tc>
          <w:tcPr>
            <w:tcW w:w="757"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97.65</w:t>
            </w:r>
          </w:p>
        </w:tc>
      </w:tr>
      <w:tr w:rsidR="00066974">
        <w:tc>
          <w:tcPr>
            <w:tcW w:w="661"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XN18</w:t>
            </w:r>
          </w:p>
        </w:tc>
        <w:tc>
          <w:tcPr>
            <w:tcW w:w="1327"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OP740797</w:t>
            </w:r>
          </w:p>
        </w:tc>
        <w:tc>
          <w:tcPr>
            <w:tcW w:w="2253" w:type="pct"/>
            <w:vAlign w:val="center"/>
          </w:tcPr>
          <w:p w:rsidR="00066974" w:rsidRDefault="00223CD0">
            <w:pPr>
              <w:jc w:val="left"/>
              <w:rPr>
                <w:rFonts w:eastAsia="方正仿宋_GB2312"/>
                <w:color w:val="000000"/>
                <w:sz w:val="18"/>
                <w:szCs w:val="18"/>
              </w:rPr>
            </w:pPr>
            <w:r>
              <w:rPr>
                <w:rFonts w:eastAsia="方正仿宋_GB2312"/>
                <w:color w:val="000000"/>
                <w:sz w:val="18"/>
                <w:szCs w:val="18"/>
              </w:rPr>
              <w:t>棒状乳杆菌</w:t>
            </w:r>
            <w:r>
              <w:rPr>
                <w:rFonts w:eastAsia="方正仿宋_GB2312"/>
                <w:color w:val="000000"/>
                <w:sz w:val="18"/>
                <w:szCs w:val="18"/>
              </w:rPr>
              <w:t xml:space="preserve"> </w:t>
            </w:r>
            <w:r>
              <w:rPr>
                <w:rFonts w:eastAsia="方正仿宋_GB2312"/>
                <w:i/>
                <w:iCs/>
                <w:color w:val="000000"/>
                <w:sz w:val="18"/>
                <w:szCs w:val="18"/>
              </w:rPr>
              <w:t>Lactiplantibacillus coryniformis</w:t>
            </w:r>
            <w:r>
              <w:rPr>
                <w:rFonts w:eastAsia="方正仿宋_GB2312"/>
                <w:color w:val="000000"/>
                <w:sz w:val="18"/>
                <w:szCs w:val="18"/>
              </w:rPr>
              <w:t xml:space="preserve"> HBUAS56116</w:t>
            </w:r>
            <w:r>
              <w:rPr>
                <w:rFonts w:eastAsia="方正仿宋_GB2312"/>
                <w:color w:val="000000"/>
                <w:sz w:val="18"/>
                <w:szCs w:val="18"/>
              </w:rPr>
              <w:t>（</w:t>
            </w:r>
            <w:r>
              <w:rPr>
                <w:rFonts w:eastAsia="方正仿宋_GB2312"/>
                <w:color w:val="000000"/>
                <w:sz w:val="18"/>
                <w:szCs w:val="18"/>
              </w:rPr>
              <w:t>MT211344.1</w:t>
            </w:r>
            <w:r>
              <w:rPr>
                <w:rFonts w:eastAsia="方正仿宋_GB2312"/>
                <w:color w:val="000000"/>
                <w:sz w:val="18"/>
                <w:szCs w:val="18"/>
              </w:rPr>
              <w:t>）</w:t>
            </w:r>
          </w:p>
        </w:tc>
        <w:tc>
          <w:tcPr>
            <w:tcW w:w="757"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99.23</w:t>
            </w:r>
          </w:p>
        </w:tc>
      </w:tr>
      <w:tr w:rsidR="00066974">
        <w:tc>
          <w:tcPr>
            <w:tcW w:w="661" w:type="pct"/>
            <w:vMerge w:val="restart"/>
            <w:vAlign w:val="center"/>
          </w:tcPr>
          <w:p w:rsidR="00066974" w:rsidRDefault="00223CD0">
            <w:pPr>
              <w:jc w:val="center"/>
              <w:rPr>
                <w:rFonts w:eastAsia="方正仿宋_GB2312"/>
                <w:color w:val="000000"/>
                <w:sz w:val="18"/>
                <w:szCs w:val="18"/>
              </w:rPr>
            </w:pPr>
            <w:r>
              <w:rPr>
                <w:rFonts w:eastAsia="方正仿宋_GB2312"/>
                <w:color w:val="000000"/>
                <w:sz w:val="18"/>
                <w:szCs w:val="18"/>
              </w:rPr>
              <w:t>XN24</w:t>
            </w:r>
          </w:p>
        </w:tc>
        <w:tc>
          <w:tcPr>
            <w:tcW w:w="1327" w:type="pct"/>
            <w:vMerge w:val="restart"/>
            <w:vAlign w:val="center"/>
          </w:tcPr>
          <w:p w:rsidR="00066974" w:rsidRDefault="00223CD0">
            <w:pPr>
              <w:jc w:val="center"/>
              <w:rPr>
                <w:rFonts w:eastAsia="方正仿宋_GB2312"/>
                <w:color w:val="000000"/>
                <w:sz w:val="18"/>
                <w:szCs w:val="18"/>
              </w:rPr>
            </w:pPr>
            <w:r>
              <w:rPr>
                <w:rFonts w:eastAsia="方正仿宋_GB2312"/>
                <w:color w:val="000000"/>
                <w:sz w:val="18"/>
                <w:szCs w:val="18"/>
              </w:rPr>
              <w:t>OP740782</w:t>
            </w:r>
          </w:p>
        </w:tc>
        <w:tc>
          <w:tcPr>
            <w:tcW w:w="2253" w:type="pct"/>
            <w:vAlign w:val="center"/>
          </w:tcPr>
          <w:p w:rsidR="00066974" w:rsidRDefault="00223CD0">
            <w:pPr>
              <w:jc w:val="left"/>
              <w:rPr>
                <w:rFonts w:eastAsia="方正仿宋_GB2312"/>
                <w:color w:val="000000"/>
                <w:sz w:val="18"/>
                <w:szCs w:val="18"/>
              </w:rPr>
            </w:pPr>
            <w:r>
              <w:rPr>
                <w:rFonts w:eastAsia="方正仿宋_GB2312"/>
                <w:color w:val="000000"/>
                <w:sz w:val="18"/>
                <w:szCs w:val="18"/>
              </w:rPr>
              <w:t>植物乳杆菌</w:t>
            </w:r>
            <w:r>
              <w:rPr>
                <w:rFonts w:eastAsia="方正仿宋_GB2312"/>
                <w:color w:val="000000"/>
                <w:sz w:val="18"/>
                <w:szCs w:val="18"/>
              </w:rPr>
              <w:t xml:space="preserve"> </w:t>
            </w:r>
            <w:r>
              <w:rPr>
                <w:rFonts w:eastAsia="方正仿宋_GB2312"/>
                <w:i/>
                <w:iCs/>
                <w:color w:val="000000"/>
                <w:sz w:val="18"/>
                <w:szCs w:val="18"/>
              </w:rPr>
              <w:t>Lactiplantibacillus plantarum</w:t>
            </w:r>
            <w:r>
              <w:rPr>
                <w:rFonts w:eastAsia="方正仿宋_GB2312"/>
                <w:color w:val="000000"/>
                <w:sz w:val="18"/>
                <w:szCs w:val="18"/>
              </w:rPr>
              <w:t xml:space="preserve"> HBUAS53364</w:t>
            </w:r>
            <w:r>
              <w:rPr>
                <w:rFonts w:eastAsia="方正仿宋_GB2312"/>
                <w:color w:val="000000"/>
                <w:sz w:val="18"/>
                <w:szCs w:val="18"/>
              </w:rPr>
              <w:t>（</w:t>
            </w:r>
            <w:r>
              <w:rPr>
                <w:rFonts w:eastAsia="方正仿宋_GB2312"/>
                <w:color w:val="000000"/>
                <w:sz w:val="18"/>
                <w:szCs w:val="18"/>
              </w:rPr>
              <w:t>MK818745.1</w:t>
            </w:r>
            <w:r>
              <w:rPr>
                <w:rFonts w:eastAsia="方正仿宋_GB2312"/>
                <w:color w:val="000000"/>
                <w:sz w:val="18"/>
                <w:szCs w:val="18"/>
              </w:rPr>
              <w:t>）</w:t>
            </w:r>
          </w:p>
        </w:tc>
        <w:tc>
          <w:tcPr>
            <w:tcW w:w="757"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95.25</w:t>
            </w:r>
          </w:p>
        </w:tc>
      </w:tr>
      <w:tr w:rsidR="00066974">
        <w:tc>
          <w:tcPr>
            <w:tcW w:w="661" w:type="pct"/>
            <w:vMerge/>
            <w:vAlign w:val="center"/>
          </w:tcPr>
          <w:p w:rsidR="00066974" w:rsidRDefault="00066974">
            <w:pPr>
              <w:jc w:val="center"/>
              <w:rPr>
                <w:rFonts w:eastAsia="方正仿宋_GB2312"/>
                <w:color w:val="000000"/>
                <w:sz w:val="18"/>
                <w:szCs w:val="18"/>
              </w:rPr>
            </w:pPr>
          </w:p>
        </w:tc>
        <w:tc>
          <w:tcPr>
            <w:tcW w:w="1327" w:type="pct"/>
            <w:vMerge/>
            <w:vAlign w:val="center"/>
          </w:tcPr>
          <w:p w:rsidR="00066974" w:rsidRDefault="00066974">
            <w:pPr>
              <w:jc w:val="center"/>
              <w:rPr>
                <w:rFonts w:eastAsia="方正仿宋_GB2312"/>
                <w:color w:val="000000"/>
                <w:sz w:val="18"/>
                <w:szCs w:val="18"/>
              </w:rPr>
            </w:pPr>
          </w:p>
        </w:tc>
        <w:tc>
          <w:tcPr>
            <w:tcW w:w="2253" w:type="pct"/>
            <w:vAlign w:val="center"/>
          </w:tcPr>
          <w:p w:rsidR="00066974" w:rsidRDefault="00223CD0">
            <w:pPr>
              <w:jc w:val="left"/>
              <w:rPr>
                <w:rFonts w:eastAsia="方正仿宋_GB2312"/>
                <w:color w:val="000000"/>
                <w:sz w:val="18"/>
                <w:szCs w:val="18"/>
              </w:rPr>
            </w:pPr>
            <w:r>
              <w:rPr>
                <w:rFonts w:eastAsia="方正仿宋_GB2312"/>
                <w:color w:val="000000"/>
                <w:sz w:val="18"/>
                <w:szCs w:val="18"/>
              </w:rPr>
              <w:t>戊糖乳杆菌</w:t>
            </w:r>
            <w:r>
              <w:rPr>
                <w:rFonts w:eastAsia="方正仿宋_GB2312"/>
                <w:color w:val="000000"/>
                <w:sz w:val="18"/>
                <w:szCs w:val="18"/>
              </w:rPr>
              <w:t xml:space="preserve"> </w:t>
            </w:r>
            <w:r>
              <w:rPr>
                <w:rFonts w:eastAsia="方正仿宋_GB2312"/>
                <w:i/>
                <w:iCs/>
                <w:color w:val="000000"/>
                <w:sz w:val="18"/>
                <w:szCs w:val="18"/>
              </w:rPr>
              <w:t>Lactiplantibacillus pentosus</w:t>
            </w:r>
            <w:r>
              <w:rPr>
                <w:rFonts w:eastAsia="方正仿宋_GB2312"/>
                <w:color w:val="000000"/>
                <w:sz w:val="18"/>
                <w:szCs w:val="18"/>
              </w:rPr>
              <w:t xml:space="preserve"> HBUAS68361</w:t>
            </w:r>
            <w:r>
              <w:rPr>
                <w:rFonts w:eastAsia="方正仿宋_GB2312"/>
                <w:color w:val="000000"/>
                <w:sz w:val="18"/>
                <w:szCs w:val="18"/>
              </w:rPr>
              <w:t>（</w:t>
            </w:r>
            <w:r>
              <w:rPr>
                <w:rFonts w:eastAsia="方正仿宋_GB2312"/>
                <w:color w:val="000000"/>
                <w:sz w:val="18"/>
                <w:szCs w:val="18"/>
              </w:rPr>
              <w:t>ON908793.1</w:t>
            </w:r>
            <w:r>
              <w:rPr>
                <w:rFonts w:eastAsia="方正仿宋_GB2312"/>
                <w:color w:val="000000"/>
                <w:sz w:val="18"/>
                <w:szCs w:val="18"/>
              </w:rPr>
              <w:t>）</w:t>
            </w:r>
          </w:p>
        </w:tc>
        <w:tc>
          <w:tcPr>
            <w:tcW w:w="757"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95.25</w:t>
            </w:r>
          </w:p>
        </w:tc>
      </w:tr>
      <w:tr w:rsidR="00066974">
        <w:tc>
          <w:tcPr>
            <w:tcW w:w="661"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XN25</w:t>
            </w:r>
          </w:p>
        </w:tc>
        <w:tc>
          <w:tcPr>
            <w:tcW w:w="1327"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OP740791</w:t>
            </w:r>
          </w:p>
        </w:tc>
        <w:tc>
          <w:tcPr>
            <w:tcW w:w="2253" w:type="pct"/>
            <w:vAlign w:val="center"/>
          </w:tcPr>
          <w:p w:rsidR="00066974" w:rsidRDefault="00223CD0">
            <w:pPr>
              <w:jc w:val="left"/>
              <w:rPr>
                <w:rFonts w:eastAsia="方正仿宋_GB2312"/>
                <w:color w:val="000000"/>
                <w:sz w:val="18"/>
                <w:szCs w:val="18"/>
              </w:rPr>
            </w:pPr>
            <w:r>
              <w:rPr>
                <w:rFonts w:eastAsia="方正仿宋_GB2312"/>
                <w:color w:val="000000"/>
                <w:sz w:val="18"/>
                <w:szCs w:val="18"/>
              </w:rPr>
              <w:t>短乳杆菌</w:t>
            </w:r>
            <w:r>
              <w:rPr>
                <w:rFonts w:eastAsia="方正仿宋_GB2312"/>
                <w:color w:val="000000"/>
                <w:sz w:val="18"/>
                <w:szCs w:val="18"/>
              </w:rPr>
              <w:t xml:space="preserve"> </w:t>
            </w:r>
            <w:r>
              <w:rPr>
                <w:rFonts w:eastAsia="方正仿宋_GB2312"/>
                <w:i/>
                <w:iCs/>
                <w:color w:val="000000"/>
                <w:sz w:val="18"/>
                <w:szCs w:val="18"/>
              </w:rPr>
              <w:t>Lactiplantibacillus brevis</w:t>
            </w:r>
            <w:r>
              <w:rPr>
                <w:rFonts w:eastAsia="方正仿宋_GB2312"/>
                <w:color w:val="000000"/>
                <w:sz w:val="18"/>
                <w:szCs w:val="18"/>
              </w:rPr>
              <w:t xml:space="preserve"> 2033</w:t>
            </w:r>
            <w:r>
              <w:rPr>
                <w:rFonts w:eastAsia="方正仿宋_GB2312"/>
                <w:color w:val="000000"/>
                <w:sz w:val="18"/>
                <w:szCs w:val="18"/>
              </w:rPr>
              <w:t>（</w:t>
            </w:r>
            <w:r>
              <w:rPr>
                <w:rFonts w:eastAsia="方正仿宋_GB2312"/>
                <w:color w:val="000000"/>
                <w:sz w:val="18"/>
                <w:szCs w:val="18"/>
              </w:rPr>
              <w:t>MT604624.1</w:t>
            </w:r>
            <w:r>
              <w:rPr>
                <w:rFonts w:eastAsia="方正仿宋_GB2312"/>
                <w:color w:val="000000"/>
                <w:sz w:val="18"/>
                <w:szCs w:val="18"/>
              </w:rPr>
              <w:t>）</w:t>
            </w:r>
          </w:p>
        </w:tc>
        <w:tc>
          <w:tcPr>
            <w:tcW w:w="757"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99.30</w:t>
            </w:r>
          </w:p>
        </w:tc>
      </w:tr>
      <w:tr w:rsidR="00066974">
        <w:tc>
          <w:tcPr>
            <w:tcW w:w="661"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XN30</w:t>
            </w:r>
          </w:p>
        </w:tc>
        <w:tc>
          <w:tcPr>
            <w:tcW w:w="1327"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OP740784</w:t>
            </w:r>
          </w:p>
        </w:tc>
        <w:tc>
          <w:tcPr>
            <w:tcW w:w="2253" w:type="pct"/>
            <w:vAlign w:val="center"/>
          </w:tcPr>
          <w:p w:rsidR="00066974" w:rsidRDefault="00223CD0">
            <w:pPr>
              <w:jc w:val="left"/>
              <w:rPr>
                <w:rFonts w:eastAsia="方正仿宋_GB2312"/>
                <w:color w:val="000000"/>
                <w:sz w:val="18"/>
                <w:szCs w:val="18"/>
              </w:rPr>
            </w:pPr>
            <w:r>
              <w:rPr>
                <w:rFonts w:eastAsia="方正仿宋_GB2312"/>
                <w:color w:val="000000"/>
                <w:sz w:val="18"/>
                <w:szCs w:val="18"/>
              </w:rPr>
              <w:t>植物乳杆菌</w:t>
            </w:r>
            <w:r>
              <w:rPr>
                <w:rFonts w:eastAsia="方正仿宋_GB2312"/>
                <w:color w:val="000000"/>
                <w:sz w:val="18"/>
                <w:szCs w:val="18"/>
              </w:rPr>
              <w:t xml:space="preserve"> </w:t>
            </w:r>
            <w:r>
              <w:rPr>
                <w:rFonts w:eastAsia="方正仿宋_GB2312"/>
                <w:i/>
                <w:iCs/>
                <w:color w:val="000000"/>
                <w:sz w:val="18"/>
                <w:szCs w:val="18"/>
              </w:rPr>
              <w:t>Lactiplantibacillus plantarum</w:t>
            </w:r>
            <w:r>
              <w:rPr>
                <w:rFonts w:eastAsia="方正仿宋_GB2312"/>
                <w:color w:val="000000"/>
                <w:sz w:val="18"/>
                <w:szCs w:val="18"/>
              </w:rPr>
              <w:t xml:space="preserve"> 1417</w:t>
            </w:r>
            <w:r>
              <w:rPr>
                <w:rFonts w:eastAsia="方正仿宋_GB2312"/>
                <w:color w:val="000000"/>
                <w:sz w:val="18"/>
                <w:szCs w:val="18"/>
              </w:rPr>
              <w:t>（</w:t>
            </w:r>
            <w:r>
              <w:rPr>
                <w:rFonts w:eastAsia="方正仿宋_GB2312"/>
                <w:color w:val="000000"/>
                <w:sz w:val="18"/>
                <w:szCs w:val="18"/>
              </w:rPr>
              <w:t>MT573825.1</w:t>
            </w:r>
            <w:r>
              <w:rPr>
                <w:rFonts w:eastAsia="方正仿宋_GB2312"/>
                <w:color w:val="000000"/>
                <w:sz w:val="18"/>
                <w:szCs w:val="18"/>
              </w:rPr>
              <w:t>）</w:t>
            </w:r>
          </w:p>
        </w:tc>
        <w:tc>
          <w:tcPr>
            <w:tcW w:w="757"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99.16</w:t>
            </w:r>
          </w:p>
        </w:tc>
      </w:tr>
      <w:tr w:rsidR="00066974">
        <w:tc>
          <w:tcPr>
            <w:tcW w:w="661"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XN33</w:t>
            </w:r>
          </w:p>
        </w:tc>
        <w:tc>
          <w:tcPr>
            <w:tcW w:w="1327"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OP740785</w:t>
            </w:r>
          </w:p>
        </w:tc>
        <w:tc>
          <w:tcPr>
            <w:tcW w:w="2253" w:type="pct"/>
            <w:vAlign w:val="center"/>
          </w:tcPr>
          <w:p w:rsidR="00066974" w:rsidRDefault="00223CD0">
            <w:pPr>
              <w:jc w:val="left"/>
              <w:rPr>
                <w:rFonts w:eastAsia="方正仿宋_GB2312"/>
                <w:color w:val="000000"/>
                <w:sz w:val="18"/>
                <w:szCs w:val="18"/>
              </w:rPr>
            </w:pPr>
            <w:r>
              <w:rPr>
                <w:rFonts w:eastAsia="方正仿宋_GB2312"/>
                <w:color w:val="000000"/>
                <w:sz w:val="18"/>
                <w:szCs w:val="18"/>
              </w:rPr>
              <w:t>植物乳杆菌</w:t>
            </w:r>
            <w:r>
              <w:rPr>
                <w:rFonts w:eastAsia="方正仿宋_GB2312"/>
                <w:color w:val="000000"/>
                <w:sz w:val="18"/>
                <w:szCs w:val="18"/>
              </w:rPr>
              <w:t xml:space="preserve"> </w:t>
            </w:r>
            <w:r>
              <w:rPr>
                <w:rFonts w:eastAsia="方正仿宋_GB2312"/>
                <w:i/>
                <w:iCs/>
                <w:color w:val="000000"/>
                <w:sz w:val="18"/>
                <w:szCs w:val="18"/>
              </w:rPr>
              <w:t>Lactiplantibacillus plantarum</w:t>
            </w:r>
            <w:r>
              <w:rPr>
                <w:rFonts w:eastAsia="方正仿宋_GB2312"/>
                <w:color w:val="000000"/>
                <w:sz w:val="18"/>
                <w:szCs w:val="18"/>
              </w:rPr>
              <w:t xml:space="preserve"> 2652</w:t>
            </w:r>
            <w:r>
              <w:rPr>
                <w:rFonts w:eastAsia="方正仿宋_GB2312"/>
                <w:color w:val="000000"/>
                <w:sz w:val="18"/>
                <w:szCs w:val="18"/>
              </w:rPr>
              <w:t>（</w:t>
            </w:r>
            <w:r>
              <w:rPr>
                <w:rFonts w:eastAsia="方正仿宋_GB2312"/>
                <w:color w:val="000000"/>
                <w:sz w:val="18"/>
                <w:szCs w:val="18"/>
              </w:rPr>
              <w:t>MT611672.1</w:t>
            </w:r>
            <w:r>
              <w:rPr>
                <w:rFonts w:eastAsia="方正仿宋_GB2312"/>
                <w:color w:val="000000"/>
                <w:sz w:val="18"/>
                <w:szCs w:val="18"/>
              </w:rPr>
              <w:t>）</w:t>
            </w:r>
          </w:p>
        </w:tc>
        <w:tc>
          <w:tcPr>
            <w:tcW w:w="757"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98.75</w:t>
            </w:r>
          </w:p>
        </w:tc>
      </w:tr>
      <w:tr w:rsidR="00066974">
        <w:trPr>
          <w:trHeight w:val="90"/>
        </w:trPr>
        <w:tc>
          <w:tcPr>
            <w:tcW w:w="661" w:type="pct"/>
            <w:vMerge w:val="restart"/>
            <w:vAlign w:val="center"/>
          </w:tcPr>
          <w:p w:rsidR="00066974" w:rsidRDefault="00223CD0">
            <w:pPr>
              <w:jc w:val="center"/>
              <w:rPr>
                <w:rFonts w:eastAsia="方正仿宋_GB2312"/>
                <w:color w:val="000000"/>
                <w:sz w:val="18"/>
                <w:szCs w:val="18"/>
              </w:rPr>
            </w:pPr>
            <w:r>
              <w:rPr>
                <w:rFonts w:eastAsia="方正仿宋_GB2312"/>
                <w:color w:val="000000"/>
                <w:sz w:val="18"/>
                <w:szCs w:val="18"/>
              </w:rPr>
              <w:t>GN02</w:t>
            </w:r>
          </w:p>
        </w:tc>
        <w:tc>
          <w:tcPr>
            <w:tcW w:w="1327" w:type="pct"/>
            <w:vMerge w:val="restart"/>
            <w:vAlign w:val="center"/>
          </w:tcPr>
          <w:p w:rsidR="00066974" w:rsidRDefault="00223CD0">
            <w:pPr>
              <w:jc w:val="center"/>
              <w:rPr>
                <w:rFonts w:eastAsia="方正仿宋_GB2312"/>
                <w:color w:val="000000"/>
                <w:sz w:val="18"/>
                <w:szCs w:val="18"/>
              </w:rPr>
            </w:pPr>
            <w:r>
              <w:rPr>
                <w:rFonts w:eastAsia="方正仿宋_GB2312"/>
                <w:color w:val="000000"/>
                <w:sz w:val="18"/>
                <w:szCs w:val="18"/>
              </w:rPr>
              <w:t>OP740787</w:t>
            </w:r>
          </w:p>
        </w:tc>
        <w:tc>
          <w:tcPr>
            <w:tcW w:w="2253" w:type="pct"/>
            <w:vAlign w:val="center"/>
          </w:tcPr>
          <w:p w:rsidR="00066974" w:rsidRDefault="00223CD0">
            <w:pPr>
              <w:jc w:val="left"/>
              <w:rPr>
                <w:rFonts w:eastAsia="方正仿宋_GB2312"/>
                <w:color w:val="000000"/>
                <w:sz w:val="18"/>
                <w:szCs w:val="18"/>
              </w:rPr>
            </w:pPr>
            <w:r>
              <w:rPr>
                <w:rFonts w:eastAsia="方正仿宋_GB2312"/>
                <w:color w:val="000000"/>
                <w:sz w:val="18"/>
                <w:szCs w:val="18"/>
              </w:rPr>
              <w:t>植物乳杆菌</w:t>
            </w:r>
            <w:r>
              <w:rPr>
                <w:rFonts w:eastAsia="方正仿宋_GB2312"/>
                <w:color w:val="000000"/>
                <w:sz w:val="18"/>
                <w:szCs w:val="18"/>
              </w:rPr>
              <w:t xml:space="preserve"> </w:t>
            </w:r>
            <w:r>
              <w:rPr>
                <w:rFonts w:eastAsia="方正仿宋_GB2312"/>
                <w:i/>
                <w:iCs/>
                <w:color w:val="000000"/>
                <w:sz w:val="18"/>
                <w:szCs w:val="18"/>
              </w:rPr>
              <w:t>Lactiplantibacillus plantarum</w:t>
            </w:r>
            <w:r>
              <w:rPr>
                <w:rFonts w:eastAsia="方正仿宋_GB2312"/>
                <w:color w:val="000000"/>
                <w:sz w:val="18"/>
                <w:szCs w:val="18"/>
              </w:rPr>
              <w:t xml:space="preserve"> HBUAS59622</w:t>
            </w:r>
            <w:r>
              <w:rPr>
                <w:rFonts w:eastAsia="方正仿宋_GB2312"/>
                <w:color w:val="000000"/>
                <w:sz w:val="18"/>
                <w:szCs w:val="18"/>
              </w:rPr>
              <w:t>（</w:t>
            </w:r>
            <w:r>
              <w:rPr>
                <w:rFonts w:eastAsia="方正仿宋_GB2312"/>
                <w:color w:val="000000"/>
                <w:sz w:val="18"/>
                <w:szCs w:val="18"/>
              </w:rPr>
              <w:t>ON125433.1</w:t>
            </w:r>
            <w:r>
              <w:rPr>
                <w:rFonts w:eastAsia="方正仿宋_GB2312"/>
                <w:color w:val="000000"/>
                <w:sz w:val="18"/>
                <w:szCs w:val="18"/>
              </w:rPr>
              <w:t>）</w:t>
            </w:r>
          </w:p>
        </w:tc>
        <w:tc>
          <w:tcPr>
            <w:tcW w:w="757"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99.44</w:t>
            </w:r>
          </w:p>
        </w:tc>
      </w:tr>
      <w:tr w:rsidR="00066974">
        <w:trPr>
          <w:trHeight w:val="90"/>
        </w:trPr>
        <w:tc>
          <w:tcPr>
            <w:tcW w:w="661" w:type="pct"/>
            <w:vMerge/>
            <w:vAlign w:val="center"/>
          </w:tcPr>
          <w:p w:rsidR="00066974" w:rsidRDefault="00066974">
            <w:pPr>
              <w:jc w:val="center"/>
              <w:rPr>
                <w:rFonts w:eastAsia="方正仿宋_GB2312"/>
                <w:color w:val="000000"/>
                <w:sz w:val="18"/>
                <w:szCs w:val="18"/>
              </w:rPr>
            </w:pPr>
          </w:p>
        </w:tc>
        <w:tc>
          <w:tcPr>
            <w:tcW w:w="1327" w:type="pct"/>
            <w:vMerge/>
            <w:vAlign w:val="center"/>
          </w:tcPr>
          <w:p w:rsidR="00066974" w:rsidRDefault="00066974">
            <w:pPr>
              <w:jc w:val="center"/>
              <w:rPr>
                <w:rFonts w:eastAsia="方正仿宋_GB2312"/>
                <w:color w:val="000000"/>
                <w:sz w:val="18"/>
                <w:szCs w:val="18"/>
              </w:rPr>
            </w:pPr>
          </w:p>
        </w:tc>
        <w:tc>
          <w:tcPr>
            <w:tcW w:w="2253" w:type="pct"/>
            <w:vAlign w:val="center"/>
          </w:tcPr>
          <w:p w:rsidR="00066974" w:rsidRDefault="00223CD0">
            <w:pPr>
              <w:jc w:val="left"/>
              <w:rPr>
                <w:rFonts w:eastAsia="方正仿宋_GB2312"/>
                <w:color w:val="000000"/>
                <w:sz w:val="18"/>
                <w:szCs w:val="18"/>
              </w:rPr>
            </w:pPr>
            <w:r>
              <w:rPr>
                <w:rFonts w:eastAsia="方正仿宋_GB2312"/>
                <w:color w:val="000000"/>
                <w:sz w:val="18"/>
                <w:szCs w:val="18"/>
              </w:rPr>
              <w:t>戊糖乳杆菌</w:t>
            </w:r>
            <w:r>
              <w:rPr>
                <w:rFonts w:eastAsia="方正仿宋_GB2312"/>
                <w:color w:val="000000"/>
                <w:sz w:val="18"/>
                <w:szCs w:val="18"/>
              </w:rPr>
              <w:t xml:space="preserve"> </w:t>
            </w:r>
            <w:r>
              <w:rPr>
                <w:rFonts w:eastAsia="方正仿宋_GB2312"/>
                <w:i/>
                <w:iCs/>
                <w:color w:val="000000"/>
                <w:sz w:val="18"/>
                <w:szCs w:val="18"/>
              </w:rPr>
              <w:t>Lactiplantibacillus pentosus</w:t>
            </w:r>
            <w:r>
              <w:rPr>
                <w:rFonts w:eastAsia="方正仿宋_GB2312"/>
                <w:color w:val="000000"/>
                <w:sz w:val="18"/>
                <w:szCs w:val="18"/>
              </w:rPr>
              <w:t xml:space="preserve"> MRKAK3</w:t>
            </w:r>
            <w:r>
              <w:rPr>
                <w:rFonts w:eastAsia="方正仿宋_GB2312"/>
                <w:color w:val="000000"/>
                <w:sz w:val="18"/>
                <w:szCs w:val="18"/>
              </w:rPr>
              <w:t>（</w:t>
            </w:r>
            <w:r>
              <w:rPr>
                <w:rFonts w:eastAsia="方正仿宋_GB2312"/>
                <w:color w:val="000000"/>
                <w:sz w:val="18"/>
                <w:szCs w:val="18"/>
              </w:rPr>
              <w:t>OP218274.1</w:t>
            </w:r>
            <w:r>
              <w:rPr>
                <w:rFonts w:eastAsia="方正仿宋_GB2312"/>
                <w:color w:val="000000"/>
                <w:sz w:val="18"/>
                <w:szCs w:val="18"/>
              </w:rPr>
              <w:t>）</w:t>
            </w:r>
          </w:p>
        </w:tc>
        <w:tc>
          <w:tcPr>
            <w:tcW w:w="757"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99.51</w:t>
            </w:r>
          </w:p>
        </w:tc>
      </w:tr>
      <w:tr w:rsidR="00066974">
        <w:tc>
          <w:tcPr>
            <w:tcW w:w="661" w:type="pct"/>
            <w:vMerge w:val="restart"/>
            <w:vAlign w:val="center"/>
          </w:tcPr>
          <w:p w:rsidR="00066974" w:rsidRDefault="00223CD0">
            <w:pPr>
              <w:jc w:val="center"/>
              <w:rPr>
                <w:rFonts w:eastAsia="方正仿宋_GB2312"/>
                <w:color w:val="000000"/>
                <w:sz w:val="18"/>
                <w:szCs w:val="18"/>
              </w:rPr>
            </w:pPr>
            <w:r>
              <w:rPr>
                <w:rFonts w:eastAsia="方正仿宋_GB2312"/>
                <w:color w:val="000000"/>
                <w:sz w:val="18"/>
                <w:szCs w:val="18"/>
              </w:rPr>
              <w:t>GN10</w:t>
            </w:r>
          </w:p>
        </w:tc>
        <w:tc>
          <w:tcPr>
            <w:tcW w:w="1327" w:type="pct"/>
            <w:vMerge w:val="restart"/>
            <w:vAlign w:val="center"/>
          </w:tcPr>
          <w:p w:rsidR="00066974" w:rsidRDefault="00223CD0">
            <w:pPr>
              <w:jc w:val="center"/>
              <w:rPr>
                <w:rFonts w:eastAsia="方正仿宋_GB2312"/>
                <w:color w:val="000000"/>
                <w:sz w:val="18"/>
                <w:szCs w:val="18"/>
              </w:rPr>
            </w:pPr>
            <w:r>
              <w:rPr>
                <w:rFonts w:eastAsia="方正仿宋_GB2312"/>
                <w:color w:val="000000"/>
                <w:sz w:val="18"/>
                <w:szCs w:val="18"/>
              </w:rPr>
              <w:t>OP740786</w:t>
            </w:r>
          </w:p>
        </w:tc>
        <w:tc>
          <w:tcPr>
            <w:tcW w:w="2253" w:type="pct"/>
            <w:vAlign w:val="center"/>
          </w:tcPr>
          <w:p w:rsidR="00066974" w:rsidRDefault="00223CD0">
            <w:pPr>
              <w:jc w:val="left"/>
              <w:rPr>
                <w:rFonts w:eastAsia="方正仿宋_GB2312"/>
                <w:color w:val="000000"/>
                <w:sz w:val="18"/>
                <w:szCs w:val="18"/>
              </w:rPr>
            </w:pPr>
            <w:r>
              <w:rPr>
                <w:rFonts w:eastAsia="方正仿宋_GB2312"/>
                <w:color w:val="000000"/>
                <w:sz w:val="18"/>
                <w:szCs w:val="18"/>
              </w:rPr>
              <w:t>戊糖乳杆菌</w:t>
            </w:r>
            <w:r>
              <w:rPr>
                <w:rFonts w:eastAsia="方正仿宋_GB2312"/>
                <w:color w:val="000000"/>
                <w:sz w:val="18"/>
                <w:szCs w:val="18"/>
              </w:rPr>
              <w:t xml:space="preserve"> </w:t>
            </w:r>
            <w:r>
              <w:rPr>
                <w:rFonts w:eastAsia="方正仿宋_GB2312"/>
                <w:i/>
                <w:iCs/>
                <w:color w:val="000000"/>
                <w:sz w:val="18"/>
                <w:szCs w:val="18"/>
              </w:rPr>
              <w:t>Lactiplantibacillus. pentosus</w:t>
            </w:r>
            <w:r>
              <w:rPr>
                <w:rFonts w:eastAsia="方正仿宋_GB2312"/>
                <w:color w:val="000000"/>
                <w:sz w:val="18"/>
                <w:szCs w:val="18"/>
              </w:rPr>
              <w:t xml:space="preserve"> HBUAS68144</w:t>
            </w:r>
            <w:r>
              <w:rPr>
                <w:rFonts w:eastAsia="方正仿宋_GB2312"/>
                <w:color w:val="000000"/>
                <w:sz w:val="18"/>
                <w:szCs w:val="18"/>
              </w:rPr>
              <w:t>（</w:t>
            </w:r>
            <w:r>
              <w:rPr>
                <w:rFonts w:eastAsia="方正仿宋_GB2312"/>
                <w:color w:val="000000"/>
                <w:sz w:val="18"/>
                <w:szCs w:val="18"/>
              </w:rPr>
              <w:t>ON797057.1</w:t>
            </w:r>
            <w:r>
              <w:rPr>
                <w:rFonts w:eastAsia="方正仿宋_GB2312"/>
                <w:color w:val="000000"/>
                <w:sz w:val="18"/>
                <w:szCs w:val="18"/>
              </w:rPr>
              <w:t>）</w:t>
            </w:r>
          </w:p>
        </w:tc>
        <w:tc>
          <w:tcPr>
            <w:tcW w:w="757"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99.30</w:t>
            </w:r>
          </w:p>
        </w:tc>
      </w:tr>
      <w:tr w:rsidR="00066974">
        <w:tc>
          <w:tcPr>
            <w:tcW w:w="661" w:type="pct"/>
            <w:vMerge/>
            <w:vAlign w:val="center"/>
          </w:tcPr>
          <w:p w:rsidR="00066974" w:rsidRDefault="00066974">
            <w:pPr>
              <w:jc w:val="center"/>
              <w:rPr>
                <w:rFonts w:eastAsia="方正仿宋_GB2312"/>
                <w:color w:val="000000"/>
                <w:sz w:val="18"/>
                <w:szCs w:val="18"/>
              </w:rPr>
            </w:pPr>
          </w:p>
        </w:tc>
        <w:tc>
          <w:tcPr>
            <w:tcW w:w="1327" w:type="pct"/>
            <w:vMerge/>
            <w:vAlign w:val="center"/>
          </w:tcPr>
          <w:p w:rsidR="00066974" w:rsidRDefault="00066974">
            <w:pPr>
              <w:jc w:val="center"/>
              <w:rPr>
                <w:rFonts w:eastAsia="方正仿宋_GB2312"/>
                <w:color w:val="000000"/>
                <w:sz w:val="18"/>
                <w:szCs w:val="18"/>
              </w:rPr>
            </w:pPr>
          </w:p>
        </w:tc>
        <w:tc>
          <w:tcPr>
            <w:tcW w:w="2253" w:type="pct"/>
            <w:vAlign w:val="center"/>
          </w:tcPr>
          <w:p w:rsidR="00066974" w:rsidRDefault="00223CD0">
            <w:pPr>
              <w:jc w:val="left"/>
              <w:rPr>
                <w:rFonts w:eastAsia="方正仿宋_GB2312"/>
                <w:color w:val="000000"/>
                <w:sz w:val="18"/>
                <w:szCs w:val="18"/>
              </w:rPr>
            </w:pPr>
            <w:r>
              <w:rPr>
                <w:rFonts w:eastAsia="方正仿宋_GB2312"/>
                <w:color w:val="000000"/>
                <w:sz w:val="18"/>
                <w:szCs w:val="18"/>
              </w:rPr>
              <w:t>植物乳杆菌</w:t>
            </w:r>
            <w:r>
              <w:rPr>
                <w:rFonts w:eastAsia="方正仿宋_GB2312"/>
                <w:color w:val="000000"/>
                <w:sz w:val="18"/>
                <w:szCs w:val="18"/>
              </w:rPr>
              <w:t xml:space="preserve"> </w:t>
            </w:r>
            <w:r>
              <w:rPr>
                <w:rFonts w:eastAsia="方正仿宋_GB2312"/>
                <w:i/>
                <w:iCs/>
                <w:color w:val="000000"/>
                <w:sz w:val="18"/>
                <w:szCs w:val="18"/>
              </w:rPr>
              <w:t>Lactiplantibacillus plantarum</w:t>
            </w:r>
            <w:r>
              <w:rPr>
                <w:rFonts w:eastAsia="方正仿宋_GB2312"/>
                <w:color w:val="000000"/>
                <w:sz w:val="18"/>
                <w:szCs w:val="18"/>
              </w:rPr>
              <w:t xml:space="preserve"> HBUAS67128</w:t>
            </w:r>
            <w:r>
              <w:rPr>
                <w:rFonts w:eastAsia="方正仿宋_GB2312"/>
                <w:color w:val="000000"/>
                <w:sz w:val="18"/>
                <w:szCs w:val="18"/>
              </w:rPr>
              <w:t>（</w:t>
            </w:r>
            <w:r>
              <w:rPr>
                <w:rFonts w:eastAsia="方正仿宋_GB2312"/>
                <w:color w:val="000000"/>
                <w:sz w:val="18"/>
                <w:szCs w:val="18"/>
              </w:rPr>
              <w:t>ON387464.1</w:t>
            </w:r>
            <w:r>
              <w:rPr>
                <w:rFonts w:eastAsia="方正仿宋_GB2312"/>
                <w:color w:val="000000"/>
                <w:sz w:val="18"/>
                <w:szCs w:val="18"/>
              </w:rPr>
              <w:t>）</w:t>
            </w:r>
          </w:p>
        </w:tc>
        <w:tc>
          <w:tcPr>
            <w:tcW w:w="757"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99.30</w:t>
            </w:r>
          </w:p>
        </w:tc>
      </w:tr>
      <w:tr w:rsidR="00066974">
        <w:tc>
          <w:tcPr>
            <w:tcW w:w="661" w:type="pct"/>
            <w:vMerge w:val="restart"/>
            <w:vAlign w:val="center"/>
          </w:tcPr>
          <w:p w:rsidR="00066974" w:rsidRDefault="00223CD0">
            <w:pPr>
              <w:jc w:val="center"/>
              <w:rPr>
                <w:rFonts w:eastAsia="方正仿宋_GB2312"/>
                <w:color w:val="000000"/>
                <w:sz w:val="18"/>
                <w:szCs w:val="18"/>
              </w:rPr>
            </w:pPr>
            <w:r>
              <w:rPr>
                <w:rFonts w:eastAsia="方正仿宋_GB2312"/>
                <w:color w:val="000000"/>
                <w:sz w:val="18"/>
                <w:szCs w:val="18"/>
              </w:rPr>
              <w:t>GN12</w:t>
            </w:r>
          </w:p>
        </w:tc>
        <w:tc>
          <w:tcPr>
            <w:tcW w:w="1327" w:type="pct"/>
            <w:vMerge w:val="restart"/>
            <w:vAlign w:val="center"/>
          </w:tcPr>
          <w:p w:rsidR="00066974" w:rsidRDefault="00223CD0">
            <w:pPr>
              <w:jc w:val="center"/>
              <w:rPr>
                <w:rFonts w:eastAsia="方正仿宋_GB2312"/>
                <w:color w:val="000000"/>
                <w:sz w:val="18"/>
                <w:szCs w:val="18"/>
              </w:rPr>
            </w:pPr>
            <w:r>
              <w:rPr>
                <w:rFonts w:eastAsia="方正仿宋_GB2312"/>
                <w:color w:val="000000"/>
                <w:sz w:val="18"/>
                <w:szCs w:val="18"/>
              </w:rPr>
              <w:t>OP740788</w:t>
            </w:r>
          </w:p>
        </w:tc>
        <w:tc>
          <w:tcPr>
            <w:tcW w:w="2253" w:type="pct"/>
            <w:vAlign w:val="center"/>
          </w:tcPr>
          <w:p w:rsidR="00066974" w:rsidRDefault="00223CD0">
            <w:pPr>
              <w:jc w:val="left"/>
              <w:rPr>
                <w:rFonts w:eastAsia="方正仿宋_GB2312"/>
                <w:color w:val="000000"/>
                <w:sz w:val="18"/>
                <w:szCs w:val="18"/>
              </w:rPr>
            </w:pPr>
            <w:r>
              <w:rPr>
                <w:rFonts w:eastAsia="方正仿宋_GB2312"/>
                <w:color w:val="000000"/>
                <w:sz w:val="18"/>
                <w:szCs w:val="18"/>
              </w:rPr>
              <w:t>植物乳杆菌</w:t>
            </w:r>
            <w:r>
              <w:rPr>
                <w:rFonts w:eastAsia="方正仿宋_GB2312"/>
                <w:color w:val="000000"/>
                <w:sz w:val="18"/>
                <w:szCs w:val="18"/>
              </w:rPr>
              <w:t xml:space="preserve"> </w:t>
            </w:r>
            <w:r>
              <w:rPr>
                <w:rFonts w:eastAsia="方正仿宋_GB2312"/>
                <w:i/>
                <w:iCs/>
                <w:color w:val="000000"/>
                <w:sz w:val="18"/>
                <w:szCs w:val="18"/>
              </w:rPr>
              <w:t>Lactiplantibacillus plantarum</w:t>
            </w:r>
            <w:r>
              <w:rPr>
                <w:rFonts w:eastAsia="方正仿宋_GB2312"/>
                <w:color w:val="000000"/>
                <w:sz w:val="18"/>
                <w:szCs w:val="18"/>
              </w:rPr>
              <w:t xml:space="preserve"> c10</w:t>
            </w:r>
            <w:r>
              <w:rPr>
                <w:rFonts w:eastAsia="方正仿宋_GB2312"/>
                <w:color w:val="000000"/>
                <w:sz w:val="18"/>
                <w:szCs w:val="18"/>
              </w:rPr>
              <w:t>（</w:t>
            </w:r>
            <w:r>
              <w:rPr>
                <w:rFonts w:eastAsia="方正仿宋_GB2312"/>
                <w:color w:val="000000"/>
                <w:sz w:val="18"/>
                <w:szCs w:val="18"/>
              </w:rPr>
              <w:t>KX057656.1</w:t>
            </w:r>
            <w:r>
              <w:rPr>
                <w:rFonts w:eastAsia="方正仿宋_GB2312"/>
                <w:color w:val="000000"/>
                <w:sz w:val="18"/>
                <w:szCs w:val="18"/>
              </w:rPr>
              <w:t>）</w:t>
            </w:r>
          </w:p>
        </w:tc>
        <w:tc>
          <w:tcPr>
            <w:tcW w:w="757"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98.95</w:t>
            </w:r>
          </w:p>
        </w:tc>
      </w:tr>
      <w:tr w:rsidR="00066974">
        <w:tc>
          <w:tcPr>
            <w:tcW w:w="661" w:type="pct"/>
            <w:vMerge/>
            <w:vAlign w:val="center"/>
          </w:tcPr>
          <w:p w:rsidR="00066974" w:rsidRDefault="00066974">
            <w:pPr>
              <w:jc w:val="center"/>
              <w:rPr>
                <w:rFonts w:eastAsia="方正仿宋_GB2312"/>
                <w:color w:val="000000"/>
                <w:sz w:val="18"/>
                <w:szCs w:val="18"/>
              </w:rPr>
            </w:pPr>
          </w:p>
        </w:tc>
        <w:tc>
          <w:tcPr>
            <w:tcW w:w="1327" w:type="pct"/>
            <w:vMerge/>
            <w:vAlign w:val="center"/>
          </w:tcPr>
          <w:p w:rsidR="00066974" w:rsidRDefault="00066974">
            <w:pPr>
              <w:jc w:val="center"/>
              <w:rPr>
                <w:rFonts w:eastAsia="方正仿宋_GB2312"/>
                <w:color w:val="000000"/>
                <w:sz w:val="18"/>
                <w:szCs w:val="18"/>
              </w:rPr>
            </w:pPr>
          </w:p>
        </w:tc>
        <w:tc>
          <w:tcPr>
            <w:tcW w:w="2253" w:type="pct"/>
            <w:vAlign w:val="center"/>
          </w:tcPr>
          <w:p w:rsidR="00066974" w:rsidRDefault="00223CD0">
            <w:pPr>
              <w:jc w:val="left"/>
              <w:rPr>
                <w:rFonts w:eastAsia="方正仿宋_GB2312"/>
                <w:color w:val="000000"/>
                <w:sz w:val="18"/>
                <w:szCs w:val="18"/>
              </w:rPr>
            </w:pPr>
            <w:r>
              <w:rPr>
                <w:rFonts w:eastAsia="方正仿宋_GB2312"/>
                <w:color w:val="000000"/>
                <w:sz w:val="18"/>
                <w:szCs w:val="18"/>
              </w:rPr>
              <w:t>戊糖乳杆菌</w:t>
            </w:r>
            <w:r>
              <w:rPr>
                <w:rFonts w:eastAsia="方正仿宋_GB2312"/>
                <w:color w:val="000000"/>
                <w:sz w:val="18"/>
                <w:szCs w:val="18"/>
              </w:rPr>
              <w:t xml:space="preserve"> </w:t>
            </w:r>
            <w:r>
              <w:rPr>
                <w:rFonts w:eastAsia="方正仿宋_GB2312"/>
                <w:i/>
                <w:iCs/>
                <w:color w:val="000000"/>
                <w:sz w:val="18"/>
                <w:szCs w:val="18"/>
              </w:rPr>
              <w:t>Lactiplantibacillus pentosus</w:t>
            </w:r>
            <w:r>
              <w:rPr>
                <w:rFonts w:eastAsia="方正仿宋_GB2312"/>
                <w:color w:val="000000"/>
                <w:sz w:val="18"/>
                <w:szCs w:val="18"/>
              </w:rPr>
              <w:t xml:space="preserve"> a76</w:t>
            </w:r>
            <w:r>
              <w:rPr>
                <w:rFonts w:eastAsia="方正仿宋_GB2312"/>
                <w:color w:val="000000"/>
                <w:sz w:val="18"/>
                <w:szCs w:val="18"/>
              </w:rPr>
              <w:t>（</w:t>
            </w:r>
            <w:r>
              <w:rPr>
                <w:rFonts w:eastAsia="方正仿宋_GB2312"/>
                <w:color w:val="000000"/>
                <w:sz w:val="18"/>
                <w:szCs w:val="18"/>
              </w:rPr>
              <w:t>KX057556.1</w:t>
            </w:r>
            <w:r>
              <w:rPr>
                <w:rFonts w:eastAsia="方正仿宋_GB2312"/>
                <w:color w:val="000000"/>
                <w:sz w:val="18"/>
                <w:szCs w:val="18"/>
              </w:rPr>
              <w:t>）</w:t>
            </w:r>
          </w:p>
        </w:tc>
        <w:tc>
          <w:tcPr>
            <w:tcW w:w="757" w:type="pct"/>
            <w:vAlign w:val="center"/>
          </w:tcPr>
          <w:p w:rsidR="00066974" w:rsidRDefault="00223CD0">
            <w:pPr>
              <w:jc w:val="center"/>
              <w:rPr>
                <w:rFonts w:eastAsia="方正仿宋_GB2312"/>
                <w:color w:val="000000"/>
                <w:sz w:val="18"/>
                <w:szCs w:val="18"/>
              </w:rPr>
            </w:pPr>
            <w:r>
              <w:rPr>
                <w:rFonts w:eastAsia="方正仿宋_GB2312"/>
                <w:color w:val="000000"/>
                <w:sz w:val="18"/>
                <w:szCs w:val="18"/>
              </w:rPr>
              <w:t>98.95</w:t>
            </w:r>
          </w:p>
        </w:tc>
      </w:tr>
    </w:tbl>
    <w:p w:rsidR="00066974" w:rsidRDefault="00223CD0">
      <w:pPr>
        <w:tabs>
          <w:tab w:val="left" w:pos="7635"/>
        </w:tabs>
        <w:adjustRightInd w:val="0"/>
        <w:snapToGrid w:val="0"/>
        <w:rPr>
          <w:rFonts w:eastAsia="方正仿宋_GB2312"/>
          <w:sz w:val="32"/>
          <w:szCs w:val="32"/>
        </w:rPr>
      </w:pPr>
      <w:r>
        <w:rPr>
          <w:rFonts w:eastAsia="方正仿宋_GB2312"/>
          <w:b/>
          <w:bCs/>
          <w:color w:val="000000"/>
          <w:sz w:val="32"/>
          <w:szCs w:val="32"/>
        </w:rPr>
        <w:t>1.4</w:t>
      </w:r>
      <w:r>
        <w:rPr>
          <w:rFonts w:eastAsia="方正仿宋_GB2312"/>
          <w:b/>
          <w:bCs/>
          <w:color w:val="000000"/>
          <w:sz w:val="32"/>
          <w:szCs w:val="32"/>
        </w:rPr>
        <w:t>小结</w:t>
      </w:r>
    </w:p>
    <w:p w:rsidR="00066974" w:rsidRDefault="00223CD0">
      <w:pPr>
        <w:spacing w:beforeLines="50" w:before="156" w:afterLines="50" w:after="156"/>
        <w:ind w:firstLineChars="200" w:firstLine="640"/>
        <w:outlineLvl w:val="2"/>
        <w:rPr>
          <w:rStyle w:val="aa"/>
          <w:rFonts w:eastAsia="方正仿宋_GB2312" w:cstheme="minorBidi"/>
          <w:bCs/>
          <w:sz w:val="32"/>
          <w:szCs w:val="32"/>
        </w:rPr>
      </w:pPr>
      <w:r>
        <w:rPr>
          <w:rFonts w:eastAsia="方正仿宋_GB2312"/>
          <w:sz w:val="32"/>
          <w:szCs w:val="32"/>
        </w:rPr>
        <w:t>综上，本研究从高寒地区菊芋青贮材料中筛选出</w:t>
      </w:r>
      <w:r>
        <w:rPr>
          <w:rFonts w:eastAsia="方正仿宋_GB2312"/>
          <w:sz w:val="32"/>
          <w:szCs w:val="32"/>
        </w:rPr>
        <w:t>12</w:t>
      </w:r>
      <w:r>
        <w:rPr>
          <w:rFonts w:eastAsia="方正仿宋_GB2312"/>
          <w:sz w:val="32"/>
          <w:szCs w:val="32"/>
        </w:rPr>
        <w:t>株耐低温</w:t>
      </w:r>
      <w:r>
        <w:rPr>
          <w:rFonts w:eastAsia="方正仿宋_GB2312"/>
          <w:sz w:val="32"/>
          <w:szCs w:val="32"/>
        </w:rPr>
        <w:t>乳酸菌</w:t>
      </w:r>
      <w:r>
        <w:rPr>
          <w:rFonts w:eastAsia="方正仿宋_GB2312"/>
          <w:sz w:val="32"/>
          <w:szCs w:val="32"/>
        </w:rPr>
        <w:t>，分别为植物乳杆菌</w:t>
      </w:r>
      <w:r>
        <w:rPr>
          <w:rFonts w:eastAsia="方正仿宋_GB2312"/>
          <w:sz w:val="32"/>
          <w:szCs w:val="32"/>
        </w:rPr>
        <w:t>XN01</w:t>
      </w:r>
      <w:r>
        <w:rPr>
          <w:rFonts w:eastAsia="方正仿宋_GB2312"/>
          <w:sz w:val="32"/>
          <w:szCs w:val="32"/>
        </w:rPr>
        <w:t>、</w:t>
      </w:r>
      <w:r>
        <w:rPr>
          <w:rFonts w:eastAsia="方正仿宋_GB2312"/>
          <w:sz w:val="32"/>
          <w:szCs w:val="32"/>
        </w:rPr>
        <w:t>XN07</w:t>
      </w:r>
      <w:r>
        <w:rPr>
          <w:rFonts w:eastAsia="方正仿宋_GB2312"/>
          <w:sz w:val="32"/>
          <w:szCs w:val="32"/>
        </w:rPr>
        <w:t>、</w:t>
      </w:r>
      <w:r>
        <w:rPr>
          <w:rFonts w:eastAsia="方正仿宋_GB2312"/>
          <w:sz w:val="32"/>
          <w:szCs w:val="32"/>
        </w:rPr>
        <w:t>XN09</w:t>
      </w:r>
      <w:r>
        <w:rPr>
          <w:rFonts w:eastAsia="方正仿宋_GB2312"/>
          <w:sz w:val="32"/>
          <w:szCs w:val="32"/>
        </w:rPr>
        <w:t>、</w:t>
      </w:r>
      <w:r>
        <w:rPr>
          <w:rFonts w:eastAsia="方正仿宋_GB2312"/>
          <w:sz w:val="32"/>
          <w:szCs w:val="32"/>
        </w:rPr>
        <w:t>XN11</w:t>
      </w:r>
      <w:r>
        <w:rPr>
          <w:rFonts w:eastAsia="方正仿宋_GB2312"/>
          <w:sz w:val="32"/>
          <w:szCs w:val="32"/>
        </w:rPr>
        <w:t>、</w:t>
      </w:r>
      <w:r>
        <w:rPr>
          <w:rFonts w:eastAsia="方正仿宋_GB2312"/>
          <w:sz w:val="32"/>
          <w:szCs w:val="32"/>
        </w:rPr>
        <w:t>XN16</w:t>
      </w:r>
      <w:r>
        <w:rPr>
          <w:rFonts w:eastAsia="方正仿宋_GB2312"/>
          <w:sz w:val="32"/>
          <w:szCs w:val="32"/>
        </w:rPr>
        <w:t>、</w:t>
      </w:r>
      <w:r>
        <w:rPr>
          <w:rFonts w:eastAsia="方正仿宋_GB2312"/>
          <w:sz w:val="32"/>
          <w:szCs w:val="32"/>
        </w:rPr>
        <w:t>XN30</w:t>
      </w:r>
      <w:r>
        <w:rPr>
          <w:rFonts w:eastAsia="方正仿宋_GB2312"/>
          <w:sz w:val="32"/>
          <w:szCs w:val="32"/>
        </w:rPr>
        <w:t>、</w:t>
      </w:r>
      <w:r>
        <w:rPr>
          <w:rFonts w:eastAsia="方正仿宋_GB2312"/>
          <w:sz w:val="32"/>
          <w:szCs w:val="32"/>
        </w:rPr>
        <w:t>XN33</w:t>
      </w:r>
      <w:r>
        <w:rPr>
          <w:rFonts w:eastAsia="方正仿宋_GB2312"/>
          <w:sz w:val="32"/>
          <w:szCs w:val="32"/>
        </w:rPr>
        <w:t>、</w:t>
      </w:r>
      <w:r>
        <w:rPr>
          <w:rFonts w:eastAsia="方正仿宋_GB2312"/>
          <w:sz w:val="32"/>
          <w:szCs w:val="32"/>
        </w:rPr>
        <w:t>GN02</w:t>
      </w:r>
      <w:r>
        <w:rPr>
          <w:rFonts w:eastAsia="方正仿宋_GB2312"/>
          <w:sz w:val="32"/>
          <w:szCs w:val="32"/>
        </w:rPr>
        <w:t>、</w:t>
      </w:r>
      <w:r>
        <w:rPr>
          <w:rFonts w:eastAsia="方正仿宋_GB2312"/>
          <w:sz w:val="32"/>
          <w:szCs w:val="32"/>
        </w:rPr>
        <w:t>GN12</w:t>
      </w:r>
      <w:r>
        <w:rPr>
          <w:rFonts w:eastAsia="方正仿宋_GB2312"/>
          <w:sz w:val="32"/>
          <w:szCs w:val="32"/>
        </w:rPr>
        <w:t>，戊糖乳杆菌</w:t>
      </w:r>
      <w:r>
        <w:rPr>
          <w:rFonts w:eastAsia="方正仿宋_GB2312"/>
          <w:sz w:val="32"/>
          <w:szCs w:val="32"/>
        </w:rPr>
        <w:t>GN10</w:t>
      </w:r>
      <w:r>
        <w:rPr>
          <w:rFonts w:eastAsia="方正仿宋_GB2312"/>
          <w:sz w:val="32"/>
          <w:szCs w:val="32"/>
        </w:rPr>
        <w:t>，棒状乳杆菌</w:t>
      </w:r>
      <w:r>
        <w:rPr>
          <w:rFonts w:eastAsia="方正仿宋_GB2312"/>
          <w:sz w:val="32"/>
          <w:szCs w:val="32"/>
        </w:rPr>
        <w:t>XN18</w:t>
      </w:r>
      <w:r>
        <w:rPr>
          <w:rFonts w:eastAsia="方正仿宋_GB2312"/>
          <w:sz w:val="32"/>
          <w:szCs w:val="32"/>
        </w:rPr>
        <w:t>，短乳杆菌</w:t>
      </w:r>
      <w:r>
        <w:rPr>
          <w:rFonts w:eastAsia="方正仿宋_GB2312"/>
          <w:sz w:val="32"/>
          <w:szCs w:val="32"/>
        </w:rPr>
        <w:t>XN25</w:t>
      </w:r>
      <w:r>
        <w:rPr>
          <w:rFonts w:eastAsia="方正仿宋_GB2312"/>
          <w:sz w:val="32"/>
          <w:szCs w:val="32"/>
        </w:rPr>
        <w:t>。综合产酸及生长能力，优选出植物乳杆菌</w:t>
      </w:r>
      <w:r>
        <w:rPr>
          <w:rFonts w:eastAsia="方正仿宋_GB2312"/>
          <w:sz w:val="32"/>
          <w:szCs w:val="32"/>
        </w:rPr>
        <w:t>GN02</w:t>
      </w:r>
      <w:r>
        <w:rPr>
          <w:rFonts w:eastAsia="方正仿宋_GB2312"/>
          <w:sz w:val="32"/>
          <w:szCs w:val="32"/>
        </w:rPr>
        <w:t>、戊糖乳杆菌</w:t>
      </w:r>
      <w:r>
        <w:rPr>
          <w:rFonts w:eastAsia="方正仿宋_GB2312"/>
          <w:sz w:val="32"/>
          <w:szCs w:val="32"/>
        </w:rPr>
        <w:t>GN10</w:t>
      </w:r>
      <w:r>
        <w:rPr>
          <w:rFonts w:eastAsia="方正仿宋_GB2312"/>
          <w:sz w:val="32"/>
          <w:szCs w:val="32"/>
        </w:rPr>
        <w:t>、短乳杆菌</w:t>
      </w:r>
      <w:r>
        <w:rPr>
          <w:rFonts w:eastAsia="方正仿宋_GB2312"/>
          <w:sz w:val="32"/>
          <w:szCs w:val="32"/>
        </w:rPr>
        <w:t>XN25</w:t>
      </w:r>
      <w:r>
        <w:rPr>
          <w:rFonts w:eastAsia="方正仿宋_GB2312"/>
          <w:sz w:val="32"/>
          <w:szCs w:val="32"/>
        </w:rPr>
        <w:t>适合作为青海高原菊芋青贮发酵</w:t>
      </w:r>
      <w:r>
        <w:rPr>
          <w:rFonts w:eastAsia="方正仿宋_GB2312"/>
          <w:sz w:val="32"/>
          <w:szCs w:val="32"/>
        </w:rPr>
        <w:t>乳酸菌</w:t>
      </w:r>
      <w:r>
        <w:rPr>
          <w:rFonts w:eastAsia="方正仿宋_GB2312"/>
          <w:sz w:val="32"/>
          <w:szCs w:val="32"/>
        </w:rPr>
        <w:t>添加剂。</w:t>
      </w:r>
    </w:p>
    <w:p w:rsidR="00066974" w:rsidRDefault="00223CD0">
      <w:pPr>
        <w:spacing w:after="120"/>
        <w:rPr>
          <w:rFonts w:eastAsia="方正仿宋_GB2312"/>
          <w:sz w:val="32"/>
          <w:szCs w:val="32"/>
        </w:rPr>
      </w:pPr>
      <w:r>
        <w:rPr>
          <w:rFonts w:eastAsia="方正仿宋_GB2312"/>
          <w:b/>
          <w:sz w:val="32"/>
          <w:szCs w:val="32"/>
        </w:rPr>
        <w:t>2.</w:t>
      </w:r>
      <w:r>
        <w:rPr>
          <w:rFonts w:eastAsia="方正仿宋_GB2312"/>
          <w:b/>
          <w:sz w:val="32"/>
          <w:szCs w:val="32"/>
        </w:rPr>
        <w:t>不同生育时期菊芋茎叶青贮适宜收获期筛选</w:t>
      </w:r>
    </w:p>
    <w:p w:rsidR="00066974" w:rsidRDefault="00223CD0">
      <w:pPr>
        <w:spacing w:after="120"/>
        <w:rPr>
          <w:rFonts w:eastAsia="方正仿宋_GB2312"/>
          <w:sz w:val="32"/>
          <w:szCs w:val="32"/>
        </w:rPr>
      </w:pPr>
      <w:r>
        <w:rPr>
          <w:rFonts w:eastAsia="方正仿宋_GB2312"/>
          <w:b/>
          <w:sz w:val="32"/>
          <w:szCs w:val="32"/>
        </w:rPr>
        <w:t xml:space="preserve">2.1 </w:t>
      </w:r>
      <w:r>
        <w:rPr>
          <w:rFonts w:eastAsia="方正仿宋_GB2312"/>
          <w:b/>
          <w:sz w:val="32"/>
          <w:szCs w:val="32"/>
        </w:rPr>
        <w:t>研究目的</w:t>
      </w:r>
    </w:p>
    <w:p w:rsidR="00066974" w:rsidRDefault="00223CD0">
      <w:pPr>
        <w:ind w:firstLineChars="200" w:firstLine="640"/>
        <w:rPr>
          <w:rFonts w:eastAsia="方正仿宋_GB2312"/>
          <w:sz w:val="32"/>
          <w:szCs w:val="32"/>
        </w:rPr>
      </w:pPr>
      <w:r>
        <w:rPr>
          <w:rFonts w:eastAsia="方正仿宋_GB2312"/>
          <w:sz w:val="32"/>
          <w:szCs w:val="32"/>
        </w:rPr>
        <w:t>牧草刈割时期直接影响青贮原料的含水率、营养组成、可发酵底物和青贮后品质。为明确青海高寒地区菊芋茎叶适宜青贮生育时期，项目组以青芋</w:t>
      </w:r>
      <w:r>
        <w:rPr>
          <w:rFonts w:eastAsia="方正仿宋_GB2312"/>
          <w:sz w:val="32"/>
          <w:szCs w:val="32"/>
        </w:rPr>
        <w:t>2</w:t>
      </w:r>
      <w:r>
        <w:rPr>
          <w:rFonts w:eastAsia="方正仿宋_GB2312"/>
          <w:sz w:val="32"/>
          <w:szCs w:val="32"/>
        </w:rPr>
        <w:t>号为材料，在现蕾期、盛花期和</w:t>
      </w:r>
      <w:r>
        <w:rPr>
          <w:rFonts w:eastAsia="方正仿宋_GB2312"/>
          <w:sz w:val="32"/>
          <w:szCs w:val="32"/>
        </w:rPr>
        <w:t>成熟期刈割地上部茎叶，比较玉米对照、菊芋自然青贮和添加植物乳杆菌</w:t>
      </w:r>
      <w:r>
        <w:rPr>
          <w:rFonts w:eastAsia="方正仿宋_GB2312"/>
          <w:sz w:val="32"/>
          <w:szCs w:val="32"/>
        </w:rPr>
        <w:t>GN02</w:t>
      </w:r>
      <w:r>
        <w:rPr>
          <w:rFonts w:eastAsia="方正仿宋_GB2312"/>
          <w:sz w:val="32"/>
          <w:szCs w:val="32"/>
        </w:rPr>
        <w:t>处理的发酵品质及营养成分，为标准</w:t>
      </w:r>
      <w:r>
        <w:rPr>
          <w:rFonts w:ascii="方正仿宋_GB2312" w:eastAsia="方正仿宋_GB2312" w:hAnsi="方正仿宋_GB2312" w:cs="方正仿宋_GB2312" w:hint="eastAsia"/>
          <w:sz w:val="32"/>
          <w:szCs w:val="32"/>
        </w:rPr>
        <w:t>中“收获期”和“原料要求”</w:t>
      </w:r>
      <w:r>
        <w:rPr>
          <w:rFonts w:eastAsia="方正仿宋_GB2312"/>
          <w:sz w:val="32"/>
          <w:szCs w:val="32"/>
        </w:rPr>
        <w:t>条款提供依据。</w:t>
      </w:r>
    </w:p>
    <w:p w:rsidR="00066974" w:rsidRDefault="00223CD0">
      <w:pPr>
        <w:spacing w:after="120"/>
        <w:rPr>
          <w:rFonts w:eastAsia="方正仿宋_GB2312"/>
          <w:sz w:val="32"/>
          <w:szCs w:val="32"/>
        </w:rPr>
      </w:pPr>
      <w:r>
        <w:rPr>
          <w:rFonts w:eastAsia="方正仿宋_GB2312"/>
          <w:b/>
          <w:sz w:val="32"/>
          <w:szCs w:val="32"/>
        </w:rPr>
        <w:t xml:space="preserve">2.2 </w:t>
      </w:r>
      <w:r>
        <w:rPr>
          <w:rFonts w:eastAsia="方正仿宋_GB2312"/>
          <w:b/>
          <w:sz w:val="32"/>
          <w:szCs w:val="32"/>
        </w:rPr>
        <w:t>材料与方法</w:t>
      </w:r>
    </w:p>
    <w:p w:rsidR="00066974" w:rsidRDefault="00223CD0">
      <w:pPr>
        <w:rPr>
          <w:rFonts w:eastAsia="方正仿宋_GB2312"/>
          <w:b/>
          <w:bCs/>
          <w:sz w:val="32"/>
          <w:szCs w:val="32"/>
        </w:rPr>
      </w:pPr>
      <w:r>
        <w:rPr>
          <w:rFonts w:eastAsia="方正仿宋_GB2312" w:hint="eastAsia"/>
          <w:b/>
          <w:bCs/>
          <w:sz w:val="32"/>
          <w:szCs w:val="32"/>
        </w:rPr>
        <w:t>2.2.1</w:t>
      </w:r>
      <w:r>
        <w:rPr>
          <w:rFonts w:eastAsia="方正仿宋_GB2312" w:hint="eastAsia"/>
          <w:b/>
          <w:bCs/>
          <w:sz w:val="32"/>
          <w:szCs w:val="32"/>
        </w:rPr>
        <w:t>试验材料</w:t>
      </w:r>
    </w:p>
    <w:p w:rsidR="00066974" w:rsidRDefault="00223CD0">
      <w:pPr>
        <w:ind w:firstLineChars="200" w:firstLine="640"/>
        <w:rPr>
          <w:rFonts w:eastAsia="方正仿宋_GB2312"/>
          <w:sz w:val="32"/>
          <w:szCs w:val="32"/>
        </w:rPr>
      </w:pPr>
      <w:r>
        <w:rPr>
          <w:rFonts w:eastAsia="方正仿宋_GB2312"/>
          <w:sz w:val="32"/>
          <w:szCs w:val="32"/>
        </w:rPr>
        <w:t>供试材料选取青海大学农林科学院自主选育的青芋</w:t>
      </w:r>
      <w:r>
        <w:rPr>
          <w:rFonts w:eastAsia="方正仿宋_GB2312"/>
          <w:sz w:val="32"/>
          <w:szCs w:val="32"/>
        </w:rPr>
        <w:t>2</w:t>
      </w:r>
      <w:r>
        <w:rPr>
          <w:rFonts w:eastAsia="方正仿宋_GB2312"/>
          <w:sz w:val="32"/>
          <w:szCs w:val="32"/>
        </w:rPr>
        <w:t>号菊芋品种</w:t>
      </w:r>
      <w:r>
        <w:rPr>
          <w:rFonts w:eastAsia="方正仿宋_GB2312"/>
          <w:sz w:val="32"/>
          <w:szCs w:val="32"/>
        </w:rPr>
        <w:t>，并以当地常规青贮玉米品种作为对照</w:t>
      </w:r>
      <w:r>
        <w:rPr>
          <w:rFonts w:eastAsia="方正仿宋_GB2312"/>
          <w:sz w:val="32"/>
          <w:szCs w:val="32"/>
        </w:rPr>
        <w:t>。青芋</w:t>
      </w:r>
      <w:r>
        <w:rPr>
          <w:rFonts w:eastAsia="方正仿宋_GB2312"/>
          <w:sz w:val="32"/>
          <w:szCs w:val="32"/>
        </w:rPr>
        <w:t>2</w:t>
      </w:r>
      <w:r>
        <w:rPr>
          <w:rFonts w:eastAsia="方正仿宋_GB2312"/>
          <w:sz w:val="32"/>
          <w:szCs w:val="32"/>
        </w:rPr>
        <w:t>号于</w:t>
      </w:r>
      <w:r>
        <w:rPr>
          <w:rFonts w:eastAsia="方正仿宋_GB2312"/>
          <w:sz w:val="32"/>
          <w:szCs w:val="32"/>
        </w:rPr>
        <w:t>2024</w:t>
      </w:r>
      <w:r>
        <w:rPr>
          <w:rFonts w:eastAsia="方正仿宋_GB2312"/>
          <w:sz w:val="32"/>
          <w:szCs w:val="32"/>
        </w:rPr>
        <w:t>年</w:t>
      </w:r>
      <w:r>
        <w:rPr>
          <w:rFonts w:eastAsia="方正仿宋_GB2312"/>
          <w:sz w:val="32"/>
          <w:szCs w:val="32"/>
        </w:rPr>
        <w:t>5</w:t>
      </w:r>
      <w:r>
        <w:rPr>
          <w:rFonts w:eastAsia="方正仿宋_GB2312"/>
          <w:sz w:val="32"/>
          <w:szCs w:val="32"/>
        </w:rPr>
        <w:t>月上旬种植在贵南县茫曲镇加土乎村（</w:t>
      </w:r>
      <w:r>
        <w:rPr>
          <w:rFonts w:eastAsia="方正仿宋_GB2312"/>
          <w:sz w:val="32"/>
          <w:szCs w:val="32"/>
        </w:rPr>
        <w:t>100° 46.412736′ E</w:t>
      </w:r>
      <w:r>
        <w:rPr>
          <w:rFonts w:eastAsia="方正仿宋_GB2312"/>
          <w:sz w:val="32"/>
          <w:szCs w:val="32"/>
        </w:rPr>
        <w:t>，</w:t>
      </w:r>
      <w:r>
        <w:rPr>
          <w:rFonts w:eastAsia="方正仿宋_GB2312"/>
          <w:sz w:val="32"/>
          <w:szCs w:val="32"/>
        </w:rPr>
        <w:t>35° 33.990898′ N</w:t>
      </w:r>
      <w:r>
        <w:rPr>
          <w:rFonts w:eastAsia="方正仿宋_GB2312"/>
          <w:sz w:val="32"/>
          <w:szCs w:val="32"/>
        </w:rPr>
        <w:t>，海拔</w:t>
      </w:r>
      <w:r>
        <w:rPr>
          <w:rFonts w:eastAsia="方正仿宋_GB2312"/>
          <w:sz w:val="32"/>
          <w:szCs w:val="32"/>
        </w:rPr>
        <w:t>3084.0 m</w:t>
      </w:r>
      <w:r>
        <w:rPr>
          <w:rFonts w:eastAsia="方正仿宋_GB2312"/>
          <w:sz w:val="32"/>
          <w:szCs w:val="32"/>
        </w:rPr>
        <w:t>）农田中，试验分别在现蕾期、盛花期和成熟期刈割其地上部茎叶作为青贮原料，其化学成分如表</w:t>
      </w:r>
      <w:r>
        <w:rPr>
          <w:rFonts w:eastAsia="方正仿宋_GB2312" w:hint="eastAsia"/>
          <w:sz w:val="32"/>
          <w:szCs w:val="32"/>
        </w:rPr>
        <w:t>4</w:t>
      </w:r>
      <w:r>
        <w:rPr>
          <w:rFonts w:eastAsia="方正仿宋_GB2312"/>
          <w:sz w:val="32"/>
          <w:szCs w:val="32"/>
        </w:rPr>
        <w:t>所列。</w:t>
      </w:r>
    </w:p>
    <w:p w:rsidR="00066974" w:rsidRDefault="00223CD0">
      <w:pPr>
        <w:ind w:firstLineChars="200" w:firstLine="640"/>
        <w:rPr>
          <w:rFonts w:eastAsia="方正仿宋_GB2312"/>
          <w:sz w:val="32"/>
          <w:szCs w:val="32"/>
        </w:rPr>
      </w:pPr>
      <w:r>
        <w:rPr>
          <w:rFonts w:eastAsia="方正仿宋_GB2312"/>
          <w:sz w:val="32"/>
          <w:szCs w:val="32"/>
        </w:rPr>
        <w:t>耐低温</w:t>
      </w:r>
      <w:r>
        <w:rPr>
          <w:rFonts w:eastAsia="方正仿宋_GB2312"/>
          <w:sz w:val="32"/>
          <w:szCs w:val="32"/>
        </w:rPr>
        <w:t>LAB</w:t>
      </w:r>
      <w:r>
        <w:rPr>
          <w:rFonts w:eastAsia="方正仿宋_GB2312"/>
          <w:sz w:val="32"/>
          <w:szCs w:val="32"/>
        </w:rPr>
        <w:t>添加剂为</w:t>
      </w:r>
      <w:r>
        <w:rPr>
          <w:rFonts w:eastAsia="方正仿宋_GB2312" w:hint="eastAsia"/>
          <w:sz w:val="32"/>
          <w:szCs w:val="32"/>
        </w:rPr>
        <w:t>项目</w:t>
      </w:r>
      <w:r>
        <w:rPr>
          <w:rFonts w:eastAsia="方正仿宋_GB2312"/>
          <w:sz w:val="32"/>
          <w:szCs w:val="32"/>
        </w:rPr>
        <w:t>组</w:t>
      </w:r>
      <w:r>
        <w:rPr>
          <w:rFonts w:eastAsia="方正仿宋_GB2312"/>
          <w:sz w:val="32"/>
          <w:szCs w:val="32"/>
        </w:rPr>
        <w:t>前期从高寒地区菊芋青贮材料中筛选出的</w:t>
      </w:r>
      <w:r>
        <w:rPr>
          <w:rFonts w:eastAsia="方正仿宋_GB2312"/>
          <w:sz w:val="32"/>
          <w:szCs w:val="32"/>
        </w:rPr>
        <w:t>低温青贮发酵</w:t>
      </w:r>
      <w:r>
        <w:rPr>
          <w:rFonts w:eastAsia="方正仿宋_GB2312"/>
          <w:sz w:val="32"/>
          <w:szCs w:val="32"/>
        </w:rPr>
        <w:t>LAB</w:t>
      </w:r>
      <w:r>
        <w:rPr>
          <w:rFonts w:eastAsia="方正仿宋_GB2312"/>
          <w:sz w:val="32"/>
          <w:szCs w:val="32"/>
        </w:rPr>
        <w:t>菌株</w:t>
      </w:r>
      <w:r>
        <w:rPr>
          <w:rFonts w:eastAsia="方正仿宋_GB2312"/>
          <w:sz w:val="32"/>
          <w:szCs w:val="32"/>
        </w:rPr>
        <w:t>：植物乳杆菌</w:t>
      </w:r>
      <w:r>
        <w:rPr>
          <w:rFonts w:eastAsia="方正仿宋_GB2312"/>
          <w:sz w:val="32"/>
          <w:szCs w:val="32"/>
        </w:rPr>
        <w:t>GN02</w:t>
      </w:r>
      <w:r>
        <w:rPr>
          <w:rFonts w:eastAsia="方正仿宋_GB2312"/>
          <w:sz w:val="32"/>
          <w:szCs w:val="32"/>
        </w:rPr>
        <w:t>（</w:t>
      </w:r>
      <w:r>
        <w:rPr>
          <w:rFonts w:eastAsia="方正仿宋_GB2312"/>
          <w:i/>
          <w:iCs/>
          <w:sz w:val="32"/>
          <w:szCs w:val="32"/>
        </w:rPr>
        <w:t>Lactobacillus plantarum</w:t>
      </w:r>
      <w:r>
        <w:rPr>
          <w:rFonts w:eastAsia="方正仿宋_GB2312"/>
          <w:sz w:val="32"/>
          <w:szCs w:val="32"/>
        </w:rPr>
        <w:t xml:space="preserve"> GN02</w:t>
      </w:r>
      <w:r>
        <w:rPr>
          <w:rFonts w:eastAsia="方正仿宋_GB2312"/>
          <w:sz w:val="32"/>
          <w:szCs w:val="32"/>
        </w:rPr>
        <w:t>）</w:t>
      </w:r>
      <w:r>
        <w:rPr>
          <w:rFonts w:eastAsia="方正仿宋_GB2312" w:hint="eastAsia"/>
          <w:sz w:val="32"/>
          <w:szCs w:val="32"/>
        </w:rPr>
        <w:t>，</w:t>
      </w:r>
      <w:r>
        <w:rPr>
          <w:rFonts w:eastAsia="方正仿宋_GB2312"/>
          <w:sz w:val="32"/>
          <w:szCs w:val="32"/>
        </w:rPr>
        <w:t>在</w:t>
      </w:r>
      <w:r>
        <w:rPr>
          <w:rFonts w:eastAsia="方正仿宋_GB2312"/>
          <w:sz w:val="32"/>
          <w:szCs w:val="32"/>
        </w:rPr>
        <w:t>5~15℃</w:t>
      </w:r>
      <w:r>
        <w:rPr>
          <w:rFonts w:eastAsia="方正仿宋_GB2312"/>
          <w:sz w:val="32"/>
          <w:szCs w:val="32"/>
        </w:rPr>
        <w:t>能生长</w:t>
      </w:r>
      <w:r>
        <w:rPr>
          <w:rFonts w:eastAsia="方正仿宋_GB2312"/>
          <w:sz w:val="32"/>
          <w:szCs w:val="32"/>
        </w:rPr>
        <w:t>。</w:t>
      </w:r>
    </w:p>
    <w:p w:rsidR="00066974" w:rsidRDefault="00223CD0">
      <w:pPr>
        <w:spacing w:before="120" w:after="240"/>
        <w:jc w:val="center"/>
        <w:rPr>
          <w:rFonts w:eastAsia="方正仿宋_GB2312"/>
          <w:b/>
          <w:bCs/>
          <w:szCs w:val="21"/>
        </w:rPr>
      </w:pPr>
      <w:r>
        <w:rPr>
          <w:rFonts w:eastAsia="方正仿宋_GB2312"/>
          <w:b/>
          <w:bCs/>
          <w:szCs w:val="21"/>
        </w:rPr>
        <w:t>表</w:t>
      </w:r>
      <w:r>
        <w:rPr>
          <w:rFonts w:eastAsia="方正仿宋_GB2312" w:hint="eastAsia"/>
          <w:b/>
          <w:bCs/>
          <w:szCs w:val="21"/>
        </w:rPr>
        <w:t>4</w:t>
      </w:r>
      <w:r>
        <w:rPr>
          <w:rFonts w:eastAsia="方正仿宋_GB2312"/>
          <w:b/>
          <w:bCs/>
          <w:szCs w:val="21"/>
        </w:rPr>
        <w:t xml:space="preserve"> </w:t>
      </w:r>
      <w:r>
        <w:rPr>
          <w:rFonts w:eastAsia="方正仿宋_GB2312"/>
          <w:b/>
          <w:bCs/>
          <w:szCs w:val="21"/>
        </w:rPr>
        <w:t>菊芋、玉米茎叶原样的化学成分</w:t>
      </w:r>
    </w:p>
    <w:tbl>
      <w:tblPr>
        <w:tblStyle w:val="a7"/>
        <w:tblW w:w="9188" w:type="dxa"/>
        <w:jc w:val="center"/>
        <w:tblBorders>
          <w:top w:val="single" w:sz="8" w:space="0" w:color="auto"/>
          <w:left w:val="none" w:sz="0" w:space="0" w:color="auto"/>
          <w:bottom w:val="single" w:sz="8" w:space="0" w:color="auto"/>
          <w:right w:val="none" w:sz="0" w:space="0" w:color="auto"/>
        </w:tblBorders>
        <w:tblLook w:val="04A0" w:firstRow="1" w:lastRow="0" w:firstColumn="1" w:lastColumn="0" w:noHBand="0" w:noVBand="1"/>
      </w:tblPr>
      <w:tblGrid>
        <w:gridCol w:w="2320"/>
        <w:gridCol w:w="2287"/>
        <w:gridCol w:w="2288"/>
        <w:gridCol w:w="2293"/>
      </w:tblGrid>
      <w:tr w:rsidR="00066974">
        <w:trPr>
          <w:trHeight w:val="321"/>
          <w:jc w:val="center"/>
        </w:trPr>
        <w:tc>
          <w:tcPr>
            <w:tcW w:w="2320" w:type="dxa"/>
            <w:vMerge w:val="restart"/>
            <w:tcBorders>
              <w:top w:val="single" w:sz="8" w:space="0" w:color="auto"/>
              <w:left w:val="nil"/>
              <w:bottom w:val="nil"/>
              <w:right w:val="nil"/>
            </w:tcBorders>
            <w:vAlign w:val="center"/>
          </w:tcPr>
          <w:p w:rsidR="00066974" w:rsidRDefault="00223CD0">
            <w:pPr>
              <w:widowControl/>
              <w:ind w:firstLine="480"/>
              <w:jc w:val="center"/>
              <w:rPr>
                <w:rFonts w:eastAsia="方正仿宋_GB2312"/>
                <w:color w:val="000000"/>
                <w:kern w:val="0"/>
                <w:szCs w:val="21"/>
              </w:rPr>
            </w:pPr>
            <w:r>
              <w:rPr>
                <w:rFonts w:eastAsia="方正仿宋_GB2312"/>
                <w:color w:val="000000"/>
                <w:kern w:val="0"/>
                <w:szCs w:val="21"/>
              </w:rPr>
              <w:t>项目</w:t>
            </w:r>
          </w:p>
        </w:tc>
        <w:tc>
          <w:tcPr>
            <w:tcW w:w="6868" w:type="dxa"/>
            <w:gridSpan w:val="3"/>
            <w:tcBorders>
              <w:top w:val="single" w:sz="8" w:space="0" w:color="auto"/>
              <w:left w:val="nil"/>
              <w:bottom w:val="single" w:sz="4" w:space="0" w:color="auto"/>
              <w:right w:val="nil"/>
            </w:tcBorders>
            <w:vAlign w:val="center"/>
          </w:tcPr>
          <w:p w:rsidR="00066974" w:rsidRDefault="00223CD0">
            <w:pPr>
              <w:widowControl/>
              <w:ind w:firstLine="480"/>
              <w:jc w:val="center"/>
              <w:rPr>
                <w:rFonts w:eastAsia="方正仿宋_GB2312"/>
                <w:color w:val="000000"/>
                <w:kern w:val="0"/>
                <w:szCs w:val="21"/>
              </w:rPr>
            </w:pPr>
            <w:r>
              <w:rPr>
                <w:rFonts w:eastAsia="方正仿宋_GB2312"/>
                <w:color w:val="000000"/>
                <w:kern w:val="0"/>
                <w:szCs w:val="21"/>
              </w:rPr>
              <w:t>生育期</w:t>
            </w:r>
          </w:p>
        </w:tc>
      </w:tr>
      <w:tr w:rsidR="00066974">
        <w:trPr>
          <w:trHeight w:val="321"/>
          <w:jc w:val="center"/>
        </w:trPr>
        <w:tc>
          <w:tcPr>
            <w:tcW w:w="2320" w:type="dxa"/>
            <w:vMerge/>
            <w:tcBorders>
              <w:top w:val="nil"/>
              <w:left w:val="nil"/>
              <w:bottom w:val="single" w:sz="6" w:space="0" w:color="auto"/>
              <w:right w:val="nil"/>
            </w:tcBorders>
            <w:vAlign w:val="center"/>
          </w:tcPr>
          <w:p w:rsidR="00066974" w:rsidRDefault="00066974">
            <w:pPr>
              <w:widowControl/>
              <w:ind w:firstLine="480"/>
              <w:jc w:val="left"/>
              <w:rPr>
                <w:rFonts w:eastAsia="方正仿宋_GB2312"/>
                <w:color w:val="000000"/>
                <w:kern w:val="0"/>
                <w:szCs w:val="21"/>
              </w:rPr>
            </w:pPr>
          </w:p>
        </w:tc>
        <w:tc>
          <w:tcPr>
            <w:tcW w:w="2287" w:type="dxa"/>
            <w:tcBorders>
              <w:top w:val="single" w:sz="4" w:space="0" w:color="auto"/>
              <w:left w:val="nil"/>
              <w:bottom w:val="single" w:sz="6" w:space="0" w:color="auto"/>
              <w:right w:val="nil"/>
            </w:tcBorders>
            <w:vAlign w:val="center"/>
          </w:tcPr>
          <w:p w:rsidR="00066974" w:rsidRDefault="00223CD0">
            <w:pPr>
              <w:widowControl/>
              <w:ind w:firstLine="480"/>
              <w:jc w:val="center"/>
              <w:rPr>
                <w:rFonts w:eastAsia="方正仿宋_GB2312"/>
                <w:color w:val="000000"/>
                <w:kern w:val="0"/>
                <w:szCs w:val="21"/>
              </w:rPr>
            </w:pPr>
            <w:r>
              <w:rPr>
                <w:rFonts w:eastAsia="方正仿宋_GB2312"/>
                <w:color w:val="000000"/>
                <w:kern w:val="0"/>
                <w:szCs w:val="21"/>
              </w:rPr>
              <w:t>现蕾期</w:t>
            </w:r>
          </w:p>
        </w:tc>
        <w:tc>
          <w:tcPr>
            <w:tcW w:w="2288" w:type="dxa"/>
            <w:tcBorders>
              <w:top w:val="single" w:sz="4" w:space="0" w:color="auto"/>
              <w:left w:val="nil"/>
              <w:bottom w:val="single" w:sz="6" w:space="0" w:color="auto"/>
              <w:right w:val="nil"/>
            </w:tcBorders>
            <w:vAlign w:val="center"/>
          </w:tcPr>
          <w:p w:rsidR="00066974" w:rsidRDefault="00223CD0">
            <w:pPr>
              <w:widowControl/>
              <w:ind w:firstLine="480"/>
              <w:jc w:val="center"/>
              <w:rPr>
                <w:rFonts w:eastAsia="方正仿宋_GB2312"/>
                <w:color w:val="000000"/>
                <w:kern w:val="0"/>
                <w:szCs w:val="21"/>
              </w:rPr>
            </w:pPr>
            <w:r>
              <w:rPr>
                <w:rFonts w:eastAsia="方正仿宋_GB2312"/>
                <w:color w:val="000000"/>
                <w:kern w:val="0"/>
                <w:szCs w:val="21"/>
              </w:rPr>
              <w:t>盛花期</w:t>
            </w:r>
          </w:p>
        </w:tc>
        <w:tc>
          <w:tcPr>
            <w:tcW w:w="2293" w:type="dxa"/>
            <w:tcBorders>
              <w:top w:val="single" w:sz="4" w:space="0" w:color="auto"/>
              <w:left w:val="nil"/>
              <w:bottom w:val="single" w:sz="6" w:space="0" w:color="auto"/>
              <w:right w:val="nil"/>
            </w:tcBorders>
            <w:vAlign w:val="center"/>
          </w:tcPr>
          <w:p w:rsidR="00066974" w:rsidRDefault="00223CD0">
            <w:pPr>
              <w:widowControl/>
              <w:ind w:firstLine="480"/>
              <w:jc w:val="center"/>
              <w:rPr>
                <w:rFonts w:eastAsia="方正仿宋_GB2312"/>
                <w:color w:val="000000"/>
                <w:kern w:val="0"/>
                <w:szCs w:val="21"/>
              </w:rPr>
            </w:pPr>
            <w:r>
              <w:rPr>
                <w:rFonts w:eastAsia="方正仿宋_GB2312"/>
                <w:color w:val="000000"/>
                <w:kern w:val="0"/>
                <w:szCs w:val="21"/>
              </w:rPr>
              <w:t>成熟期</w:t>
            </w:r>
          </w:p>
        </w:tc>
      </w:tr>
      <w:tr w:rsidR="00066974">
        <w:trPr>
          <w:trHeight w:val="321"/>
          <w:jc w:val="center"/>
        </w:trPr>
        <w:tc>
          <w:tcPr>
            <w:tcW w:w="2320" w:type="dxa"/>
            <w:tcBorders>
              <w:top w:val="single" w:sz="6" w:space="0" w:color="auto"/>
              <w:left w:val="nil"/>
              <w:bottom w:val="nil"/>
              <w:right w:val="nil"/>
            </w:tcBorders>
            <w:vAlign w:val="center"/>
          </w:tcPr>
          <w:p w:rsidR="00066974" w:rsidRDefault="00066974">
            <w:pPr>
              <w:widowControl/>
              <w:ind w:firstLine="480"/>
              <w:jc w:val="center"/>
              <w:rPr>
                <w:rFonts w:eastAsia="方正仿宋_GB2312"/>
                <w:color w:val="000000"/>
                <w:kern w:val="0"/>
                <w:szCs w:val="21"/>
              </w:rPr>
            </w:pPr>
          </w:p>
        </w:tc>
        <w:tc>
          <w:tcPr>
            <w:tcW w:w="2287" w:type="dxa"/>
            <w:tcBorders>
              <w:top w:val="single" w:sz="6" w:space="0" w:color="auto"/>
              <w:left w:val="nil"/>
              <w:bottom w:val="nil"/>
              <w:right w:val="nil"/>
            </w:tcBorders>
            <w:vAlign w:val="center"/>
          </w:tcPr>
          <w:p w:rsidR="00066974" w:rsidRDefault="00223CD0">
            <w:pPr>
              <w:widowControl/>
              <w:ind w:firstLine="480"/>
              <w:jc w:val="center"/>
              <w:textAlignment w:val="center"/>
              <w:rPr>
                <w:rFonts w:eastAsia="方正仿宋_GB2312"/>
                <w:color w:val="000000"/>
                <w:kern w:val="0"/>
                <w:szCs w:val="21"/>
              </w:rPr>
            </w:pPr>
            <w:r>
              <w:rPr>
                <w:rFonts w:eastAsia="方正仿宋_GB2312"/>
                <w:color w:val="000000"/>
                <w:kern w:val="0"/>
                <w:szCs w:val="21"/>
              </w:rPr>
              <w:t>菊芋</w:t>
            </w:r>
            <w:r>
              <w:rPr>
                <w:rFonts w:eastAsia="方正仿宋_GB2312"/>
                <w:color w:val="000000"/>
                <w:kern w:val="0"/>
                <w:szCs w:val="21"/>
              </w:rPr>
              <w:t>/</w:t>
            </w:r>
            <w:r>
              <w:rPr>
                <w:rFonts w:eastAsia="方正仿宋_GB2312"/>
                <w:color w:val="000000"/>
                <w:kern w:val="0"/>
                <w:szCs w:val="21"/>
              </w:rPr>
              <w:t>玉米</w:t>
            </w:r>
          </w:p>
        </w:tc>
        <w:tc>
          <w:tcPr>
            <w:tcW w:w="2288" w:type="dxa"/>
            <w:tcBorders>
              <w:top w:val="single" w:sz="6" w:space="0" w:color="auto"/>
              <w:left w:val="nil"/>
              <w:bottom w:val="nil"/>
              <w:right w:val="nil"/>
            </w:tcBorders>
            <w:vAlign w:val="center"/>
          </w:tcPr>
          <w:p w:rsidR="00066974" w:rsidRDefault="00223CD0">
            <w:pPr>
              <w:widowControl/>
              <w:ind w:firstLine="480"/>
              <w:jc w:val="center"/>
              <w:textAlignment w:val="center"/>
              <w:rPr>
                <w:rFonts w:eastAsia="方正仿宋_GB2312"/>
                <w:color w:val="000000"/>
                <w:kern w:val="0"/>
                <w:szCs w:val="21"/>
              </w:rPr>
            </w:pPr>
            <w:r>
              <w:rPr>
                <w:rFonts w:eastAsia="方正仿宋_GB2312"/>
                <w:color w:val="000000"/>
                <w:kern w:val="0"/>
                <w:szCs w:val="21"/>
              </w:rPr>
              <w:t>菊芋</w:t>
            </w:r>
            <w:r>
              <w:rPr>
                <w:rFonts w:eastAsia="方正仿宋_GB2312"/>
                <w:color w:val="000000"/>
                <w:kern w:val="0"/>
                <w:szCs w:val="21"/>
              </w:rPr>
              <w:t>/</w:t>
            </w:r>
            <w:r>
              <w:rPr>
                <w:rFonts w:eastAsia="方正仿宋_GB2312"/>
                <w:color w:val="000000"/>
                <w:kern w:val="0"/>
                <w:szCs w:val="21"/>
              </w:rPr>
              <w:t>玉米</w:t>
            </w:r>
          </w:p>
        </w:tc>
        <w:tc>
          <w:tcPr>
            <w:tcW w:w="2293" w:type="dxa"/>
            <w:tcBorders>
              <w:top w:val="single" w:sz="6" w:space="0" w:color="auto"/>
              <w:left w:val="nil"/>
              <w:bottom w:val="nil"/>
              <w:right w:val="nil"/>
            </w:tcBorders>
            <w:vAlign w:val="center"/>
          </w:tcPr>
          <w:p w:rsidR="00066974" w:rsidRDefault="00223CD0">
            <w:pPr>
              <w:widowControl/>
              <w:ind w:firstLine="480"/>
              <w:jc w:val="center"/>
              <w:textAlignment w:val="center"/>
              <w:rPr>
                <w:rFonts w:eastAsia="方正仿宋_GB2312"/>
                <w:color w:val="000000"/>
                <w:kern w:val="0"/>
                <w:szCs w:val="21"/>
              </w:rPr>
            </w:pPr>
            <w:r>
              <w:rPr>
                <w:rFonts w:eastAsia="方正仿宋_GB2312"/>
                <w:color w:val="000000"/>
                <w:kern w:val="0"/>
                <w:szCs w:val="21"/>
              </w:rPr>
              <w:t>菊芋</w:t>
            </w:r>
            <w:r>
              <w:rPr>
                <w:rFonts w:eastAsia="方正仿宋_GB2312"/>
                <w:color w:val="000000"/>
                <w:kern w:val="0"/>
                <w:szCs w:val="21"/>
              </w:rPr>
              <w:t>/</w:t>
            </w:r>
            <w:r>
              <w:rPr>
                <w:rFonts w:eastAsia="方正仿宋_GB2312"/>
                <w:color w:val="000000"/>
                <w:kern w:val="0"/>
                <w:szCs w:val="21"/>
              </w:rPr>
              <w:t>玉米</w:t>
            </w:r>
          </w:p>
        </w:tc>
      </w:tr>
      <w:tr w:rsidR="00066974">
        <w:trPr>
          <w:trHeight w:val="334"/>
          <w:jc w:val="center"/>
        </w:trPr>
        <w:tc>
          <w:tcPr>
            <w:tcW w:w="2320" w:type="dxa"/>
            <w:tcBorders>
              <w:top w:val="nil"/>
              <w:left w:val="nil"/>
              <w:bottom w:val="nil"/>
              <w:right w:val="nil"/>
            </w:tcBorders>
            <w:vAlign w:val="center"/>
          </w:tcPr>
          <w:p w:rsidR="00066974" w:rsidRDefault="00223CD0">
            <w:pPr>
              <w:widowControl/>
              <w:ind w:firstLine="480"/>
              <w:jc w:val="center"/>
              <w:rPr>
                <w:rFonts w:eastAsia="方正仿宋_GB2312"/>
                <w:color w:val="000000"/>
                <w:kern w:val="0"/>
                <w:szCs w:val="21"/>
              </w:rPr>
            </w:pPr>
            <w:r>
              <w:rPr>
                <w:rFonts w:eastAsia="方正仿宋_GB2312"/>
                <w:color w:val="000000"/>
                <w:kern w:val="0"/>
                <w:szCs w:val="21"/>
              </w:rPr>
              <w:t>CP</w:t>
            </w:r>
            <w:r>
              <w:rPr>
                <w:rFonts w:eastAsia="方正仿宋_GB2312"/>
                <w:color w:val="000000" w:themeColor="text1"/>
                <w:kern w:val="0"/>
                <w:szCs w:val="21"/>
              </w:rPr>
              <w:t>（</w:t>
            </w:r>
            <w:r>
              <w:rPr>
                <w:rFonts w:eastAsia="方正仿宋_GB2312"/>
                <w:color w:val="000000" w:themeColor="text1"/>
                <w:kern w:val="0"/>
                <w:szCs w:val="21"/>
              </w:rPr>
              <w:t>%</w:t>
            </w:r>
            <w:r>
              <w:rPr>
                <w:rFonts w:eastAsia="方正仿宋_GB2312"/>
                <w:color w:val="000000" w:themeColor="text1"/>
                <w:kern w:val="0"/>
                <w:szCs w:val="21"/>
              </w:rPr>
              <w:t>）</w:t>
            </w:r>
          </w:p>
        </w:tc>
        <w:tc>
          <w:tcPr>
            <w:tcW w:w="2287" w:type="dxa"/>
            <w:tcBorders>
              <w:top w:val="nil"/>
              <w:left w:val="nil"/>
              <w:bottom w:val="nil"/>
              <w:right w:val="nil"/>
            </w:tcBorders>
            <w:vAlign w:val="center"/>
          </w:tcPr>
          <w:p w:rsidR="00066974" w:rsidRDefault="00223CD0">
            <w:pPr>
              <w:widowControl/>
              <w:ind w:firstLine="480"/>
              <w:jc w:val="center"/>
              <w:textAlignment w:val="center"/>
              <w:rPr>
                <w:rFonts w:eastAsia="方正仿宋_GB2312"/>
                <w:color w:val="000000"/>
                <w:kern w:val="0"/>
                <w:szCs w:val="21"/>
              </w:rPr>
            </w:pPr>
            <w:r>
              <w:rPr>
                <w:rFonts w:eastAsia="方正仿宋_GB2312"/>
                <w:color w:val="000000"/>
                <w:kern w:val="0"/>
                <w:szCs w:val="21"/>
              </w:rPr>
              <w:t>18.01/12.07</w:t>
            </w:r>
          </w:p>
        </w:tc>
        <w:tc>
          <w:tcPr>
            <w:tcW w:w="2288" w:type="dxa"/>
            <w:tcBorders>
              <w:top w:val="nil"/>
              <w:left w:val="nil"/>
              <w:bottom w:val="nil"/>
              <w:right w:val="nil"/>
            </w:tcBorders>
            <w:vAlign w:val="center"/>
          </w:tcPr>
          <w:p w:rsidR="00066974" w:rsidRDefault="00223CD0">
            <w:pPr>
              <w:widowControl/>
              <w:ind w:firstLine="480"/>
              <w:jc w:val="center"/>
              <w:textAlignment w:val="center"/>
              <w:rPr>
                <w:rFonts w:eastAsia="方正仿宋_GB2312"/>
                <w:color w:val="000000"/>
                <w:kern w:val="0"/>
                <w:szCs w:val="21"/>
              </w:rPr>
            </w:pPr>
            <w:r>
              <w:rPr>
                <w:rFonts w:eastAsia="方正仿宋_GB2312"/>
                <w:color w:val="000000"/>
                <w:kern w:val="0"/>
                <w:szCs w:val="21"/>
              </w:rPr>
              <w:t>5.12/7.95</w:t>
            </w:r>
          </w:p>
        </w:tc>
        <w:tc>
          <w:tcPr>
            <w:tcW w:w="2293" w:type="dxa"/>
            <w:tcBorders>
              <w:top w:val="nil"/>
              <w:left w:val="nil"/>
              <w:bottom w:val="nil"/>
              <w:right w:val="nil"/>
            </w:tcBorders>
            <w:vAlign w:val="center"/>
          </w:tcPr>
          <w:p w:rsidR="00066974" w:rsidRDefault="00223CD0">
            <w:pPr>
              <w:widowControl/>
              <w:ind w:firstLine="480"/>
              <w:jc w:val="center"/>
              <w:textAlignment w:val="center"/>
              <w:rPr>
                <w:rFonts w:eastAsia="方正仿宋_GB2312"/>
                <w:color w:val="000000"/>
                <w:kern w:val="0"/>
                <w:szCs w:val="21"/>
              </w:rPr>
            </w:pPr>
            <w:r>
              <w:rPr>
                <w:rFonts w:eastAsia="方正仿宋_GB2312"/>
                <w:color w:val="000000"/>
                <w:kern w:val="0"/>
                <w:szCs w:val="21"/>
              </w:rPr>
              <w:t>9.83/5.57</w:t>
            </w:r>
          </w:p>
        </w:tc>
      </w:tr>
      <w:tr w:rsidR="00066974">
        <w:trPr>
          <w:trHeight w:val="321"/>
          <w:jc w:val="center"/>
        </w:trPr>
        <w:tc>
          <w:tcPr>
            <w:tcW w:w="2320" w:type="dxa"/>
            <w:tcBorders>
              <w:top w:val="nil"/>
              <w:left w:val="nil"/>
              <w:bottom w:val="nil"/>
              <w:right w:val="nil"/>
            </w:tcBorders>
            <w:vAlign w:val="center"/>
          </w:tcPr>
          <w:p w:rsidR="00066974" w:rsidRDefault="00223CD0">
            <w:pPr>
              <w:widowControl/>
              <w:ind w:firstLine="480"/>
              <w:jc w:val="center"/>
              <w:rPr>
                <w:rFonts w:eastAsia="方正仿宋_GB2312"/>
                <w:color w:val="000000"/>
                <w:kern w:val="0"/>
                <w:szCs w:val="21"/>
              </w:rPr>
            </w:pPr>
            <w:r>
              <w:rPr>
                <w:rFonts w:eastAsia="方正仿宋_GB2312"/>
                <w:color w:val="000000"/>
                <w:kern w:val="0"/>
                <w:szCs w:val="21"/>
              </w:rPr>
              <w:t>NDF</w:t>
            </w:r>
            <w:r>
              <w:rPr>
                <w:rFonts w:eastAsia="方正仿宋_GB2312"/>
                <w:color w:val="000000" w:themeColor="text1"/>
                <w:kern w:val="0"/>
                <w:szCs w:val="21"/>
              </w:rPr>
              <w:t>（</w:t>
            </w:r>
            <w:r>
              <w:rPr>
                <w:rFonts w:eastAsia="方正仿宋_GB2312"/>
                <w:color w:val="000000" w:themeColor="text1"/>
                <w:kern w:val="0"/>
                <w:szCs w:val="21"/>
              </w:rPr>
              <w:t>%</w:t>
            </w:r>
            <w:r>
              <w:rPr>
                <w:rFonts w:eastAsia="方正仿宋_GB2312"/>
                <w:color w:val="000000" w:themeColor="text1"/>
                <w:kern w:val="0"/>
                <w:szCs w:val="21"/>
              </w:rPr>
              <w:t>）</w:t>
            </w:r>
          </w:p>
        </w:tc>
        <w:tc>
          <w:tcPr>
            <w:tcW w:w="2287" w:type="dxa"/>
            <w:tcBorders>
              <w:top w:val="nil"/>
              <w:left w:val="nil"/>
              <w:bottom w:val="nil"/>
              <w:right w:val="nil"/>
            </w:tcBorders>
            <w:vAlign w:val="center"/>
          </w:tcPr>
          <w:p w:rsidR="00066974" w:rsidRDefault="00223CD0">
            <w:pPr>
              <w:widowControl/>
              <w:ind w:firstLine="480"/>
              <w:jc w:val="center"/>
              <w:textAlignment w:val="center"/>
              <w:rPr>
                <w:rFonts w:eastAsia="方正仿宋_GB2312"/>
                <w:color w:val="000000"/>
                <w:kern w:val="0"/>
                <w:szCs w:val="21"/>
              </w:rPr>
            </w:pPr>
            <w:r>
              <w:rPr>
                <w:rFonts w:eastAsia="方正仿宋_GB2312"/>
                <w:color w:val="000000"/>
                <w:kern w:val="0"/>
                <w:szCs w:val="21"/>
              </w:rPr>
              <w:t>64.87/42.20</w:t>
            </w:r>
          </w:p>
        </w:tc>
        <w:tc>
          <w:tcPr>
            <w:tcW w:w="2288" w:type="dxa"/>
            <w:tcBorders>
              <w:top w:val="nil"/>
              <w:left w:val="nil"/>
              <w:bottom w:val="nil"/>
              <w:right w:val="nil"/>
            </w:tcBorders>
            <w:vAlign w:val="center"/>
          </w:tcPr>
          <w:p w:rsidR="00066974" w:rsidRDefault="00223CD0">
            <w:pPr>
              <w:widowControl/>
              <w:ind w:firstLine="480"/>
              <w:jc w:val="center"/>
              <w:textAlignment w:val="center"/>
              <w:rPr>
                <w:rFonts w:eastAsia="方正仿宋_GB2312"/>
                <w:color w:val="000000"/>
                <w:kern w:val="0"/>
                <w:szCs w:val="21"/>
              </w:rPr>
            </w:pPr>
            <w:r>
              <w:rPr>
                <w:rFonts w:eastAsia="方正仿宋_GB2312"/>
                <w:color w:val="000000"/>
                <w:kern w:val="0"/>
                <w:szCs w:val="21"/>
              </w:rPr>
              <w:t>60.60/44.4</w:t>
            </w:r>
          </w:p>
        </w:tc>
        <w:tc>
          <w:tcPr>
            <w:tcW w:w="2293" w:type="dxa"/>
            <w:tcBorders>
              <w:top w:val="nil"/>
              <w:left w:val="nil"/>
              <w:bottom w:val="nil"/>
              <w:right w:val="nil"/>
            </w:tcBorders>
            <w:vAlign w:val="center"/>
          </w:tcPr>
          <w:p w:rsidR="00066974" w:rsidRDefault="00223CD0">
            <w:pPr>
              <w:widowControl/>
              <w:ind w:firstLine="480"/>
              <w:jc w:val="center"/>
              <w:textAlignment w:val="center"/>
              <w:rPr>
                <w:rFonts w:eastAsia="方正仿宋_GB2312"/>
                <w:color w:val="000000"/>
                <w:kern w:val="0"/>
                <w:szCs w:val="21"/>
              </w:rPr>
            </w:pPr>
            <w:r>
              <w:rPr>
                <w:rFonts w:eastAsia="方正仿宋_GB2312"/>
                <w:color w:val="000000"/>
                <w:kern w:val="0"/>
                <w:szCs w:val="21"/>
              </w:rPr>
              <w:t>73.2/45.00</w:t>
            </w:r>
          </w:p>
        </w:tc>
      </w:tr>
      <w:tr w:rsidR="00066974">
        <w:trPr>
          <w:trHeight w:val="321"/>
          <w:jc w:val="center"/>
        </w:trPr>
        <w:tc>
          <w:tcPr>
            <w:tcW w:w="2320" w:type="dxa"/>
            <w:tcBorders>
              <w:top w:val="nil"/>
              <w:left w:val="nil"/>
              <w:bottom w:val="nil"/>
              <w:right w:val="nil"/>
            </w:tcBorders>
            <w:vAlign w:val="center"/>
          </w:tcPr>
          <w:p w:rsidR="00066974" w:rsidRDefault="00223CD0">
            <w:pPr>
              <w:widowControl/>
              <w:ind w:firstLine="480"/>
              <w:jc w:val="center"/>
              <w:rPr>
                <w:rFonts w:eastAsia="方正仿宋_GB2312"/>
                <w:color w:val="000000"/>
                <w:kern w:val="0"/>
                <w:szCs w:val="21"/>
              </w:rPr>
            </w:pPr>
            <w:r>
              <w:rPr>
                <w:rFonts w:eastAsia="方正仿宋_GB2312"/>
                <w:color w:val="000000"/>
                <w:kern w:val="0"/>
                <w:szCs w:val="21"/>
              </w:rPr>
              <w:t>ADF</w:t>
            </w:r>
            <w:r>
              <w:rPr>
                <w:rFonts w:eastAsia="方正仿宋_GB2312"/>
                <w:color w:val="000000" w:themeColor="text1"/>
                <w:kern w:val="0"/>
                <w:szCs w:val="21"/>
              </w:rPr>
              <w:t>（</w:t>
            </w:r>
            <w:r>
              <w:rPr>
                <w:rFonts w:eastAsia="方正仿宋_GB2312"/>
                <w:color w:val="000000" w:themeColor="text1"/>
                <w:kern w:val="0"/>
                <w:szCs w:val="21"/>
              </w:rPr>
              <w:t>%</w:t>
            </w:r>
            <w:r>
              <w:rPr>
                <w:rFonts w:eastAsia="方正仿宋_GB2312"/>
                <w:color w:val="000000" w:themeColor="text1"/>
                <w:kern w:val="0"/>
                <w:szCs w:val="21"/>
              </w:rPr>
              <w:t>）</w:t>
            </w:r>
          </w:p>
        </w:tc>
        <w:tc>
          <w:tcPr>
            <w:tcW w:w="2287" w:type="dxa"/>
            <w:tcBorders>
              <w:top w:val="nil"/>
              <w:left w:val="nil"/>
              <w:bottom w:val="nil"/>
              <w:right w:val="nil"/>
            </w:tcBorders>
            <w:vAlign w:val="center"/>
          </w:tcPr>
          <w:p w:rsidR="00066974" w:rsidRDefault="00223CD0">
            <w:pPr>
              <w:widowControl/>
              <w:ind w:firstLine="480"/>
              <w:jc w:val="center"/>
              <w:textAlignment w:val="center"/>
              <w:rPr>
                <w:rFonts w:eastAsia="方正仿宋_GB2312"/>
                <w:color w:val="000000"/>
                <w:kern w:val="0"/>
                <w:szCs w:val="21"/>
              </w:rPr>
            </w:pPr>
            <w:r>
              <w:rPr>
                <w:rFonts w:eastAsia="方正仿宋_GB2312"/>
                <w:color w:val="000000"/>
                <w:kern w:val="0"/>
                <w:szCs w:val="21"/>
              </w:rPr>
              <w:t>2.73/12.07</w:t>
            </w:r>
          </w:p>
        </w:tc>
        <w:tc>
          <w:tcPr>
            <w:tcW w:w="2288" w:type="dxa"/>
            <w:tcBorders>
              <w:top w:val="nil"/>
              <w:left w:val="nil"/>
              <w:bottom w:val="nil"/>
              <w:right w:val="nil"/>
            </w:tcBorders>
            <w:vAlign w:val="center"/>
          </w:tcPr>
          <w:p w:rsidR="00066974" w:rsidRDefault="00223CD0">
            <w:pPr>
              <w:widowControl/>
              <w:ind w:firstLine="480"/>
              <w:jc w:val="center"/>
              <w:textAlignment w:val="center"/>
              <w:rPr>
                <w:rFonts w:eastAsia="方正仿宋_GB2312"/>
                <w:color w:val="000000"/>
                <w:kern w:val="0"/>
                <w:szCs w:val="21"/>
              </w:rPr>
            </w:pPr>
            <w:r>
              <w:rPr>
                <w:rFonts w:eastAsia="方正仿宋_GB2312"/>
                <w:color w:val="000000"/>
                <w:kern w:val="0"/>
                <w:szCs w:val="21"/>
              </w:rPr>
              <w:t>5.33/13.13</w:t>
            </w:r>
          </w:p>
        </w:tc>
        <w:tc>
          <w:tcPr>
            <w:tcW w:w="2293" w:type="dxa"/>
            <w:tcBorders>
              <w:top w:val="nil"/>
              <w:left w:val="nil"/>
              <w:bottom w:val="nil"/>
              <w:right w:val="nil"/>
            </w:tcBorders>
            <w:vAlign w:val="center"/>
          </w:tcPr>
          <w:p w:rsidR="00066974" w:rsidRDefault="00223CD0">
            <w:pPr>
              <w:widowControl/>
              <w:ind w:firstLine="480"/>
              <w:jc w:val="center"/>
              <w:textAlignment w:val="center"/>
              <w:rPr>
                <w:rFonts w:eastAsia="方正仿宋_GB2312"/>
                <w:color w:val="000000"/>
                <w:kern w:val="0"/>
                <w:szCs w:val="21"/>
              </w:rPr>
            </w:pPr>
            <w:r>
              <w:rPr>
                <w:rFonts w:eastAsia="方正仿宋_GB2312"/>
                <w:color w:val="000000"/>
                <w:kern w:val="0"/>
                <w:szCs w:val="21"/>
              </w:rPr>
              <w:t>3.7/11.27</w:t>
            </w:r>
          </w:p>
        </w:tc>
      </w:tr>
      <w:tr w:rsidR="00066974">
        <w:trPr>
          <w:trHeight w:val="321"/>
          <w:jc w:val="center"/>
        </w:trPr>
        <w:tc>
          <w:tcPr>
            <w:tcW w:w="2320" w:type="dxa"/>
            <w:tcBorders>
              <w:top w:val="nil"/>
              <w:left w:val="nil"/>
              <w:bottom w:val="nil"/>
              <w:right w:val="nil"/>
            </w:tcBorders>
            <w:vAlign w:val="center"/>
          </w:tcPr>
          <w:p w:rsidR="00066974" w:rsidRDefault="00223CD0">
            <w:pPr>
              <w:widowControl/>
              <w:ind w:firstLine="480"/>
              <w:jc w:val="center"/>
              <w:rPr>
                <w:rFonts w:eastAsia="方正仿宋_GB2312"/>
                <w:color w:val="000000"/>
                <w:kern w:val="0"/>
                <w:szCs w:val="21"/>
              </w:rPr>
            </w:pPr>
            <w:r>
              <w:rPr>
                <w:rFonts w:eastAsia="方正仿宋_GB2312"/>
                <w:color w:val="000000"/>
                <w:kern w:val="0"/>
                <w:szCs w:val="21"/>
              </w:rPr>
              <w:t>Ash</w:t>
            </w:r>
            <w:r>
              <w:rPr>
                <w:rFonts w:eastAsia="方正仿宋_GB2312"/>
                <w:color w:val="000000" w:themeColor="text1"/>
                <w:kern w:val="0"/>
                <w:szCs w:val="21"/>
              </w:rPr>
              <w:t>（</w:t>
            </w:r>
            <w:r>
              <w:rPr>
                <w:rFonts w:eastAsia="方正仿宋_GB2312"/>
                <w:color w:val="000000" w:themeColor="text1"/>
                <w:kern w:val="0"/>
                <w:szCs w:val="21"/>
              </w:rPr>
              <w:t>%</w:t>
            </w:r>
            <w:r>
              <w:rPr>
                <w:rFonts w:eastAsia="方正仿宋_GB2312"/>
                <w:color w:val="000000" w:themeColor="text1"/>
                <w:kern w:val="0"/>
                <w:szCs w:val="21"/>
              </w:rPr>
              <w:t>）</w:t>
            </w:r>
          </w:p>
        </w:tc>
        <w:tc>
          <w:tcPr>
            <w:tcW w:w="2287" w:type="dxa"/>
            <w:tcBorders>
              <w:top w:val="nil"/>
              <w:left w:val="nil"/>
              <w:bottom w:val="nil"/>
              <w:right w:val="nil"/>
            </w:tcBorders>
            <w:vAlign w:val="center"/>
          </w:tcPr>
          <w:p w:rsidR="00066974" w:rsidRDefault="00223CD0">
            <w:pPr>
              <w:widowControl/>
              <w:ind w:firstLine="480"/>
              <w:jc w:val="center"/>
              <w:textAlignment w:val="center"/>
              <w:rPr>
                <w:rFonts w:eastAsia="方正仿宋_GB2312"/>
                <w:color w:val="000000"/>
                <w:kern w:val="0"/>
                <w:szCs w:val="21"/>
              </w:rPr>
            </w:pPr>
            <w:r>
              <w:rPr>
                <w:rFonts w:eastAsia="方正仿宋_GB2312"/>
                <w:color w:val="000000"/>
                <w:kern w:val="0"/>
                <w:szCs w:val="21"/>
              </w:rPr>
              <w:t>0.73/0.30</w:t>
            </w:r>
          </w:p>
        </w:tc>
        <w:tc>
          <w:tcPr>
            <w:tcW w:w="2288" w:type="dxa"/>
            <w:tcBorders>
              <w:top w:val="nil"/>
              <w:left w:val="nil"/>
              <w:bottom w:val="nil"/>
              <w:right w:val="nil"/>
            </w:tcBorders>
            <w:vAlign w:val="center"/>
          </w:tcPr>
          <w:p w:rsidR="00066974" w:rsidRDefault="00223CD0">
            <w:pPr>
              <w:widowControl/>
              <w:ind w:firstLine="480"/>
              <w:jc w:val="center"/>
              <w:textAlignment w:val="center"/>
              <w:rPr>
                <w:rFonts w:eastAsia="方正仿宋_GB2312"/>
                <w:color w:val="000000"/>
                <w:kern w:val="0"/>
                <w:szCs w:val="21"/>
              </w:rPr>
            </w:pPr>
            <w:r>
              <w:rPr>
                <w:rFonts w:eastAsia="方正仿宋_GB2312"/>
                <w:color w:val="000000"/>
                <w:kern w:val="0"/>
                <w:szCs w:val="21"/>
              </w:rPr>
              <w:t>0.20/0.17</w:t>
            </w:r>
          </w:p>
        </w:tc>
        <w:tc>
          <w:tcPr>
            <w:tcW w:w="2293" w:type="dxa"/>
            <w:tcBorders>
              <w:top w:val="nil"/>
              <w:left w:val="nil"/>
              <w:bottom w:val="nil"/>
              <w:right w:val="nil"/>
            </w:tcBorders>
            <w:vAlign w:val="center"/>
          </w:tcPr>
          <w:p w:rsidR="00066974" w:rsidRDefault="00223CD0">
            <w:pPr>
              <w:widowControl/>
              <w:ind w:firstLine="480"/>
              <w:jc w:val="center"/>
              <w:textAlignment w:val="center"/>
              <w:rPr>
                <w:rFonts w:eastAsia="方正仿宋_GB2312"/>
                <w:color w:val="000000"/>
                <w:kern w:val="0"/>
                <w:szCs w:val="21"/>
              </w:rPr>
            </w:pPr>
            <w:r>
              <w:rPr>
                <w:rFonts w:eastAsia="方正仿宋_GB2312"/>
                <w:color w:val="000000"/>
                <w:kern w:val="0"/>
                <w:szCs w:val="21"/>
              </w:rPr>
              <w:t>0.1/0.20</w:t>
            </w:r>
          </w:p>
        </w:tc>
      </w:tr>
      <w:tr w:rsidR="00066974">
        <w:trPr>
          <w:trHeight w:val="321"/>
          <w:jc w:val="center"/>
        </w:trPr>
        <w:tc>
          <w:tcPr>
            <w:tcW w:w="2320" w:type="dxa"/>
            <w:tcBorders>
              <w:top w:val="nil"/>
              <w:left w:val="nil"/>
              <w:bottom w:val="nil"/>
              <w:right w:val="nil"/>
            </w:tcBorders>
            <w:vAlign w:val="center"/>
          </w:tcPr>
          <w:p w:rsidR="00066974" w:rsidRDefault="00223CD0">
            <w:pPr>
              <w:widowControl/>
              <w:ind w:firstLine="480"/>
              <w:jc w:val="center"/>
              <w:rPr>
                <w:rFonts w:eastAsia="方正仿宋_GB2312"/>
                <w:color w:val="000000"/>
                <w:kern w:val="0"/>
                <w:szCs w:val="21"/>
              </w:rPr>
            </w:pPr>
            <w:r>
              <w:rPr>
                <w:rFonts w:eastAsia="方正仿宋_GB2312"/>
                <w:color w:val="000000"/>
                <w:kern w:val="0"/>
                <w:szCs w:val="21"/>
              </w:rPr>
              <w:t>WSC</w:t>
            </w:r>
            <w:r>
              <w:rPr>
                <w:rFonts w:eastAsia="方正仿宋_GB2312"/>
                <w:color w:val="000000" w:themeColor="text1"/>
                <w:kern w:val="0"/>
                <w:szCs w:val="21"/>
              </w:rPr>
              <w:t>（</w:t>
            </w:r>
            <w:r>
              <w:rPr>
                <w:rFonts w:eastAsia="方正仿宋_GB2312"/>
                <w:color w:val="000000" w:themeColor="text1"/>
                <w:kern w:val="0"/>
                <w:szCs w:val="21"/>
              </w:rPr>
              <w:t>%</w:t>
            </w:r>
            <w:r>
              <w:rPr>
                <w:rFonts w:eastAsia="方正仿宋_GB2312"/>
                <w:color w:val="000000" w:themeColor="text1"/>
                <w:kern w:val="0"/>
                <w:szCs w:val="21"/>
              </w:rPr>
              <w:t>）</w:t>
            </w:r>
          </w:p>
        </w:tc>
        <w:tc>
          <w:tcPr>
            <w:tcW w:w="2287" w:type="dxa"/>
            <w:tcBorders>
              <w:top w:val="nil"/>
              <w:left w:val="nil"/>
              <w:bottom w:val="nil"/>
              <w:right w:val="nil"/>
            </w:tcBorders>
            <w:vAlign w:val="center"/>
          </w:tcPr>
          <w:p w:rsidR="00066974" w:rsidRDefault="00223CD0">
            <w:pPr>
              <w:widowControl/>
              <w:ind w:firstLine="480"/>
              <w:jc w:val="center"/>
              <w:textAlignment w:val="center"/>
              <w:rPr>
                <w:rFonts w:eastAsia="方正仿宋_GB2312"/>
                <w:color w:val="000000"/>
                <w:kern w:val="0"/>
                <w:szCs w:val="21"/>
              </w:rPr>
            </w:pPr>
            <w:r>
              <w:rPr>
                <w:rFonts w:eastAsia="方正仿宋_GB2312"/>
                <w:color w:val="000000"/>
                <w:kern w:val="0"/>
                <w:szCs w:val="21"/>
              </w:rPr>
              <w:t>9.25/11.73</w:t>
            </w:r>
          </w:p>
        </w:tc>
        <w:tc>
          <w:tcPr>
            <w:tcW w:w="2288" w:type="dxa"/>
            <w:tcBorders>
              <w:top w:val="nil"/>
              <w:left w:val="nil"/>
              <w:bottom w:val="nil"/>
              <w:right w:val="nil"/>
            </w:tcBorders>
            <w:vAlign w:val="center"/>
          </w:tcPr>
          <w:p w:rsidR="00066974" w:rsidRDefault="00223CD0">
            <w:pPr>
              <w:widowControl/>
              <w:ind w:firstLine="480"/>
              <w:jc w:val="center"/>
              <w:textAlignment w:val="center"/>
              <w:rPr>
                <w:rFonts w:eastAsia="方正仿宋_GB2312"/>
                <w:color w:val="000000"/>
                <w:kern w:val="0"/>
                <w:szCs w:val="21"/>
              </w:rPr>
            </w:pPr>
            <w:r>
              <w:rPr>
                <w:rFonts w:eastAsia="方正仿宋_GB2312"/>
                <w:color w:val="000000"/>
                <w:kern w:val="0"/>
                <w:szCs w:val="21"/>
              </w:rPr>
              <w:t>17.26/17.26</w:t>
            </w:r>
          </w:p>
        </w:tc>
        <w:tc>
          <w:tcPr>
            <w:tcW w:w="2293" w:type="dxa"/>
            <w:tcBorders>
              <w:top w:val="nil"/>
              <w:left w:val="nil"/>
              <w:bottom w:val="nil"/>
              <w:right w:val="nil"/>
            </w:tcBorders>
            <w:vAlign w:val="center"/>
          </w:tcPr>
          <w:p w:rsidR="00066974" w:rsidRDefault="00223CD0">
            <w:pPr>
              <w:widowControl/>
              <w:ind w:firstLine="480"/>
              <w:jc w:val="center"/>
              <w:textAlignment w:val="center"/>
              <w:rPr>
                <w:rFonts w:eastAsia="方正仿宋_GB2312"/>
                <w:color w:val="000000"/>
                <w:kern w:val="0"/>
                <w:szCs w:val="21"/>
              </w:rPr>
            </w:pPr>
            <w:r>
              <w:rPr>
                <w:rFonts w:eastAsia="方正仿宋_GB2312"/>
                <w:color w:val="000000"/>
                <w:kern w:val="0"/>
                <w:szCs w:val="21"/>
              </w:rPr>
              <w:t>22.03/20.66</w:t>
            </w:r>
          </w:p>
        </w:tc>
      </w:tr>
      <w:tr w:rsidR="00066974">
        <w:trPr>
          <w:trHeight w:val="321"/>
          <w:jc w:val="center"/>
        </w:trPr>
        <w:tc>
          <w:tcPr>
            <w:tcW w:w="2320" w:type="dxa"/>
            <w:tcBorders>
              <w:top w:val="nil"/>
              <w:left w:val="nil"/>
              <w:bottom w:val="single" w:sz="8" w:space="0" w:color="auto"/>
              <w:right w:val="nil"/>
            </w:tcBorders>
            <w:vAlign w:val="center"/>
          </w:tcPr>
          <w:p w:rsidR="00066974" w:rsidRDefault="00223CD0">
            <w:pPr>
              <w:widowControl/>
              <w:ind w:firstLine="480"/>
              <w:jc w:val="center"/>
              <w:rPr>
                <w:rFonts w:eastAsia="方正仿宋_GB2312"/>
                <w:color w:val="000000"/>
                <w:kern w:val="0"/>
                <w:szCs w:val="21"/>
              </w:rPr>
            </w:pPr>
            <w:r>
              <w:rPr>
                <w:rFonts w:eastAsia="方正仿宋_GB2312"/>
                <w:color w:val="000000"/>
                <w:kern w:val="0"/>
                <w:szCs w:val="21"/>
              </w:rPr>
              <w:t>DM</w:t>
            </w:r>
            <w:r>
              <w:rPr>
                <w:rFonts w:eastAsia="方正仿宋_GB2312"/>
                <w:color w:val="000000" w:themeColor="text1"/>
                <w:kern w:val="0"/>
                <w:szCs w:val="21"/>
              </w:rPr>
              <w:t>（</w:t>
            </w:r>
            <w:r>
              <w:rPr>
                <w:rFonts w:eastAsia="方正仿宋_GB2312"/>
                <w:color w:val="000000" w:themeColor="text1"/>
                <w:kern w:val="0"/>
                <w:szCs w:val="21"/>
              </w:rPr>
              <w:t>%</w:t>
            </w:r>
            <w:r>
              <w:rPr>
                <w:rFonts w:eastAsia="方正仿宋_GB2312"/>
                <w:color w:val="000000" w:themeColor="text1"/>
                <w:kern w:val="0"/>
                <w:szCs w:val="21"/>
              </w:rPr>
              <w:t>）</w:t>
            </w:r>
          </w:p>
        </w:tc>
        <w:tc>
          <w:tcPr>
            <w:tcW w:w="2287" w:type="dxa"/>
            <w:tcBorders>
              <w:top w:val="nil"/>
              <w:left w:val="nil"/>
              <w:bottom w:val="single" w:sz="8" w:space="0" w:color="auto"/>
              <w:right w:val="nil"/>
            </w:tcBorders>
            <w:vAlign w:val="center"/>
          </w:tcPr>
          <w:p w:rsidR="00066974" w:rsidRDefault="00223CD0">
            <w:pPr>
              <w:widowControl/>
              <w:ind w:firstLine="480"/>
              <w:jc w:val="center"/>
              <w:textAlignment w:val="center"/>
              <w:rPr>
                <w:rFonts w:eastAsia="方正仿宋_GB2312"/>
                <w:color w:val="000000"/>
                <w:kern w:val="0"/>
                <w:szCs w:val="21"/>
              </w:rPr>
            </w:pPr>
            <w:r>
              <w:rPr>
                <w:rFonts w:eastAsia="方正仿宋_GB2312"/>
                <w:color w:val="000000"/>
                <w:kern w:val="0"/>
                <w:szCs w:val="21"/>
              </w:rPr>
              <w:t>21.98/17.88</w:t>
            </w:r>
          </w:p>
        </w:tc>
        <w:tc>
          <w:tcPr>
            <w:tcW w:w="2288" w:type="dxa"/>
            <w:tcBorders>
              <w:top w:val="nil"/>
              <w:left w:val="nil"/>
              <w:bottom w:val="single" w:sz="8" w:space="0" w:color="auto"/>
              <w:right w:val="nil"/>
            </w:tcBorders>
            <w:vAlign w:val="center"/>
          </w:tcPr>
          <w:p w:rsidR="00066974" w:rsidRDefault="00223CD0">
            <w:pPr>
              <w:widowControl/>
              <w:ind w:firstLine="480"/>
              <w:jc w:val="center"/>
              <w:textAlignment w:val="center"/>
              <w:rPr>
                <w:rFonts w:eastAsia="方正仿宋_GB2312"/>
                <w:color w:val="000000"/>
                <w:kern w:val="0"/>
                <w:szCs w:val="21"/>
              </w:rPr>
            </w:pPr>
            <w:r>
              <w:rPr>
                <w:rFonts w:eastAsia="方正仿宋_GB2312"/>
                <w:color w:val="000000"/>
                <w:kern w:val="0"/>
                <w:szCs w:val="21"/>
              </w:rPr>
              <w:t>32.01/14.30</w:t>
            </w:r>
          </w:p>
        </w:tc>
        <w:tc>
          <w:tcPr>
            <w:tcW w:w="2293" w:type="dxa"/>
            <w:tcBorders>
              <w:top w:val="nil"/>
              <w:left w:val="nil"/>
              <w:bottom w:val="single" w:sz="8" w:space="0" w:color="auto"/>
              <w:right w:val="nil"/>
            </w:tcBorders>
            <w:vAlign w:val="center"/>
          </w:tcPr>
          <w:p w:rsidR="00066974" w:rsidRDefault="00223CD0">
            <w:pPr>
              <w:widowControl/>
              <w:ind w:firstLine="480"/>
              <w:jc w:val="center"/>
              <w:textAlignment w:val="center"/>
              <w:rPr>
                <w:rFonts w:eastAsia="方正仿宋_GB2312"/>
                <w:color w:val="000000"/>
                <w:kern w:val="0"/>
                <w:szCs w:val="21"/>
              </w:rPr>
            </w:pPr>
            <w:r>
              <w:rPr>
                <w:rFonts w:eastAsia="方正仿宋_GB2312"/>
                <w:color w:val="000000"/>
                <w:kern w:val="0"/>
                <w:szCs w:val="21"/>
              </w:rPr>
              <w:t>33.24/21.21</w:t>
            </w:r>
          </w:p>
        </w:tc>
      </w:tr>
    </w:tbl>
    <w:p w:rsidR="00066974" w:rsidRDefault="00223CD0">
      <w:pPr>
        <w:rPr>
          <w:rFonts w:eastAsia="方正仿宋_GB2312"/>
          <w:b/>
          <w:bCs/>
          <w:sz w:val="32"/>
          <w:szCs w:val="32"/>
        </w:rPr>
      </w:pPr>
      <w:r>
        <w:rPr>
          <w:rFonts w:eastAsia="方正仿宋_GB2312" w:hint="eastAsia"/>
          <w:b/>
          <w:bCs/>
          <w:sz w:val="32"/>
          <w:szCs w:val="32"/>
        </w:rPr>
        <w:t>2.2.2</w:t>
      </w:r>
      <w:r>
        <w:rPr>
          <w:rFonts w:eastAsia="方正仿宋_GB2312" w:hint="eastAsia"/>
          <w:b/>
          <w:bCs/>
          <w:sz w:val="32"/>
          <w:szCs w:val="32"/>
        </w:rPr>
        <w:t>试验设计</w:t>
      </w:r>
    </w:p>
    <w:p w:rsidR="00066974" w:rsidRDefault="00223CD0">
      <w:pPr>
        <w:ind w:firstLineChars="200" w:firstLine="640"/>
        <w:rPr>
          <w:rFonts w:eastAsia="方正仿宋_GB2312"/>
          <w:sz w:val="32"/>
          <w:szCs w:val="32"/>
        </w:rPr>
      </w:pPr>
      <w:r>
        <w:rPr>
          <w:rFonts w:eastAsia="方正仿宋_GB2312"/>
          <w:sz w:val="32"/>
          <w:szCs w:val="32"/>
        </w:rPr>
        <w:t>试验于</w:t>
      </w:r>
      <w:r>
        <w:rPr>
          <w:rFonts w:eastAsia="方正仿宋_GB2312"/>
          <w:sz w:val="32"/>
          <w:szCs w:val="32"/>
        </w:rPr>
        <w:t>2024</w:t>
      </w:r>
      <w:r>
        <w:rPr>
          <w:rFonts w:eastAsia="方正仿宋_GB2312"/>
          <w:sz w:val="32"/>
          <w:szCs w:val="32"/>
        </w:rPr>
        <w:t>年</w:t>
      </w:r>
      <w:r>
        <w:rPr>
          <w:rFonts w:eastAsia="方正仿宋_GB2312"/>
          <w:sz w:val="32"/>
          <w:szCs w:val="32"/>
        </w:rPr>
        <w:t>9</w:t>
      </w:r>
      <w:r>
        <w:rPr>
          <w:rFonts w:eastAsia="方正仿宋_GB2312"/>
          <w:sz w:val="32"/>
          <w:szCs w:val="32"/>
        </w:rPr>
        <w:t>~</w:t>
      </w:r>
      <w:r>
        <w:rPr>
          <w:rFonts w:eastAsia="方正仿宋_GB2312"/>
          <w:sz w:val="32"/>
          <w:szCs w:val="32"/>
        </w:rPr>
        <w:t>11</w:t>
      </w:r>
      <w:r>
        <w:rPr>
          <w:rFonts w:eastAsia="方正仿宋_GB2312"/>
          <w:sz w:val="32"/>
          <w:szCs w:val="32"/>
        </w:rPr>
        <w:t>月进行，分别采集现蕾期、盛花期和成熟期菊芋地上部茎叶，样品经阴干处理，含水量降至</w:t>
      </w:r>
      <w:r>
        <w:rPr>
          <w:rFonts w:eastAsia="方正仿宋_GB2312"/>
          <w:sz w:val="32"/>
          <w:szCs w:val="32"/>
        </w:rPr>
        <w:t>65%</w:t>
      </w:r>
      <w:r>
        <w:rPr>
          <w:rFonts w:eastAsia="方正仿宋_GB2312"/>
          <w:sz w:val="32"/>
          <w:szCs w:val="32"/>
        </w:rPr>
        <w:t>后备用。试验采用</w:t>
      </w:r>
      <w:r>
        <w:rPr>
          <w:rFonts w:eastAsia="方正仿宋_GB2312" w:hint="eastAsia"/>
          <w:sz w:val="32"/>
          <w:szCs w:val="32"/>
        </w:rPr>
        <w:t>单</w:t>
      </w:r>
      <w:r>
        <w:rPr>
          <w:rFonts w:eastAsia="方正仿宋_GB2312"/>
          <w:sz w:val="32"/>
          <w:szCs w:val="32"/>
        </w:rPr>
        <w:t>因素完全随机设计，菊芋三个不同生育时期（现蕾期、盛花期、成熟期），每处理重复</w:t>
      </w:r>
      <w:r>
        <w:rPr>
          <w:rFonts w:eastAsia="方正仿宋_GB2312"/>
          <w:sz w:val="32"/>
          <w:szCs w:val="32"/>
        </w:rPr>
        <w:t>3</w:t>
      </w:r>
      <w:r>
        <w:rPr>
          <w:rFonts w:eastAsia="方正仿宋_GB2312"/>
          <w:sz w:val="32"/>
          <w:szCs w:val="32"/>
        </w:rPr>
        <w:t>次</w:t>
      </w:r>
      <w:r>
        <w:rPr>
          <w:rFonts w:eastAsia="方正仿宋_GB2312" w:hint="eastAsia"/>
          <w:sz w:val="32"/>
          <w:szCs w:val="32"/>
        </w:rPr>
        <w:t>（</w:t>
      </w:r>
      <w:r>
        <w:rPr>
          <w:rFonts w:eastAsia="方正仿宋_GB2312" w:hint="eastAsia"/>
          <w:sz w:val="32"/>
          <w:szCs w:val="32"/>
        </w:rPr>
        <w:t>表</w:t>
      </w:r>
      <w:r>
        <w:rPr>
          <w:rFonts w:eastAsia="方正仿宋_GB2312" w:hint="eastAsia"/>
          <w:sz w:val="32"/>
          <w:szCs w:val="32"/>
        </w:rPr>
        <w:t>5</w:t>
      </w:r>
      <w:r>
        <w:rPr>
          <w:rFonts w:eastAsia="方正仿宋_GB2312" w:hint="eastAsia"/>
          <w:sz w:val="32"/>
          <w:szCs w:val="32"/>
        </w:rPr>
        <w:t>）</w:t>
      </w:r>
      <w:r>
        <w:rPr>
          <w:rFonts w:eastAsia="方正仿宋_GB2312"/>
          <w:sz w:val="32"/>
          <w:szCs w:val="32"/>
        </w:rPr>
        <w:t>。将菊芋茎叶原料和外源添加剂充分混匀后装入体积为</w:t>
      </w:r>
      <w:r>
        <w:rPr>
          <w:rFonts w:eastAsia="方正仿宋_GB2312"/>
          <w:sz w:val="32"/>
          <w:szCs w:val="32"/>
        </w:rPr>
        <w:t>2 L</w:t>
      </w:r>
      <w:r>
        <w:rPr>
          <w:rFonts w:eastAsia="方正仿宋_GB2312"/>
          <w:sz w:val="32"/>
          <w:szCs w:val="32"/>
        </w:rPr>
        <w:t>的聚乙烯青贮罐中，装填密度为</w:t>
      </w:r>
      <w:r>
        <w:rPr>
          <w:rFonts w:eastAsia="方正仿宋_GB2312"/>
          <w:sz w:val="32"/>
          <w:szCs w:val="32"/>
        </w:rPr>
        <w:t>500 kg</w:t>
      </w:r>
      <w:r>
        <w:rPr>
          <w:rFonts w:eastAsia="方正仿宋_GB2312"/>
          <w:sz w:val="32"/>
          <w:szCs w:val="32"/>
        </w:rPr>
        <w:t>/</w:t>
      </w:r>
      <w:r>
        <w:rPr>
          <w:rFonts w:eastAsia="方正仿宋_GB2312"/>
          <w:sz w:val="32"/>
          <w:szCs w:val="32"/>
        </w:rPr>
        <w:t>m</w:t>
      </w:r>
      <w:r>
        <w:rPr>
          <w:rFonts w:eastAsia="方正仿宋_GB2312"/>
          <w:sz w:val="32"/>
          <w:szCs w:val="32"/>
          <w:vertAlign w:val="superscript"/>
        </w:rPr>
        <w:t>3</w:t>
      </w:r>
      <w:r>
        <w:rPr>
          <w:rFonts w:eastAsia="方正仿宋_GB2312"/>
          <w:sz w:val="32"/>
          <w:szCs w:val="32"/>
        </w:rPr>
        <w:t>，压实、拧紧瓶罐，用保鲜膜密封，置于自然环境中贮藏，发酵</w:t>
      </w:r>
      <w:r>
        <w:rPr>
          <w:rFonts w:eastAsia="方正仿宋_GB2312"/>
          <w:sz w:val="32"/>
          <w:szCs w:val="32"/>
        </w:rPr>
        <w:t>45 d</w:t>
      </w:r>
      <w:r>
        <w:rPr>
          <w:rFonts w:eastAsia="方正仿宋_GB2312"/>
          <w:sz w:val="32"/>
          <w:szCs w:val="32"/>
        </w:rPr>
        <w:t>后开包混匀取样，测定青贮饲料发酵参数及营养成分。</w:t>
      </w:r>
    </w:p>
    <w:p w:rsidR="00066974" w:rsidRDefault="00223CD0">
      <w:pPr>
        <w:jc w:val="center"/>
        <w:rPr>
          <w:rFonts w:eastAsia="方正仿宋_GB2312"/>
          <w:b/>
          <w:bCs/>
          <w:szCs w:val="21"/>
        </w:rPr>
      </w:pPr>
      <w:r>
        <w:rPr>
          <w:rFonts w:eastAsia="方正仿宋_GB2312"/>
          <w:b/>
          <w:bCs/>
          <w:szCs w:val="21"/>
        </w:rPr>
        <w:t>表</w:t>
      </w:r>
      <w:r>
        <w:rPr>
          <w:rFonts w:eastAsia="方正仿宋_GB2312" w:hint="eastAsia"/>
          <w:b/>
          <w:bCs/>
          <w:szCs w:val="21"/>
        </w:rPr>
        <w:t>5</w:t>
      </w:r>
      <w:r>
        <w:rPr>
          <w:rFonts w:eastAsia="方正仿宋_GB2312"/>
          <w:b/>
          <w:bCs/>
          <w:szCs w:val="21"/>
        </w:rPr>
        <w:t xml:space="preserve"> </w:t>
      </w:r>
      <w:r>
        <w:rPr>
          <w:rFonts w:eastAsia="方正仿宋_GB2312"/>
          <w:b/>
          <w:bCs/>
          <w:szCs w:val="21"/>
        </w:rPr>
        <w:t>试验设计</w:t>
      </w:r>
    </w:p>
    <w:tbl>
      <w:tblPr>
        <w:tblStyle w:val="a7"/>
        <w:tblW w:w="4999" w:type="pct"/>
        <w:jc w:val="center"/>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1793"/>
        <w:gridCol w:w="2333"/>
        <w:gridCol w:w="4394"/>
      </w:tblGrid>
      <w:tr w:rsidR="00066974">
        <w:trPr>
          <w:jc w:val="center"/>
        </w:trPr>
        <w:tc>
          <w:tcPr>
            <w:tcW w:w="1052" w:type="pct"/>
            <w:tcBorders>
              <w:bottom w:val="single" w:sz="6" w:space="0" w:color="auto"/>
            </w:tcBorders>
            <w:vAlign w:val="center"/>
          </w:tcPr>
          <w:p w:rsidR="00066974" w:rsidRDefault="00223CD0">
            <w:pPr>
              <w:widowControl/>
              <w:jc w:val="center"/>
              <w:textAlignment w:val="center"/>
              <w:rPr>
                <w:rFonts w:eastAsia="方正仿宋_GB2312"/>
                <w:kern w:val="0"/>
                <w:szCs w:val="21"/>
              </w:rPr>
            </w:pPr>
            <w:r>
              <w:rPr>
                <w:rFonts w:eastAsia="方正仿宋_GB2312"/>
                <w:kern w:val="0"/>
                <w:szCs w:val="21"/>
              </w:rPr>
              <w:t>处理</w:t>
            </w:r>
          </w:p>
        </w:tc>
        <w:tc>
          <w:tcPr>
            <w:tcW w:w="1369" w:type="pct"/>
            <w:tcBorders>
              <w:bottom w:val="single" w:sz="6" w:space="0" w:color="auto"/>
            </w:tcBorders>
            <w:shd w:val="clear" w:color="auto" w:fill="auto"/>
            <w:vAlign w:val="center"/>
          </w:tcPr>
          <w:p w:rsidR="00066974" w:rsidRDefault="00223CD0">
            <w:pPr>
              <w:widowControl/>
              <w:jc w:val="center"/>
              <w:textAlignment w:val="center"/>
              <w:rPr>
                <w:rFonts w:eastAsia="方正仿宋_GB2312"/>
                <w:kern w:val="0"/>
                <w:szCs w:val="21"/>
              </w:rPr>
            </w:pPr>
            <w:r>
              <w:rPr>
                <w:rFonts w:eastAsia="方正仿宋_GB2312"/>
                <w:kern w:val="0"/>
                <w:szCs w:val="21"/>
              </w:rPr>
              <w:t>生育时期</w:t>
            </w:r>
          </w:p>
        </w:tc>
        <w:tc>
          <w:tcPr>
            <w:tcW w:w="2578" w:type="pct"/>
            <w:tcBorders>
              <w:bottom w:val="single" w:sz="6" w:space="0" w:color="auto"/>
            </w:tcBorders>
            <w:shd w:val="clear" w:color="auto" w:fill="auto"/>
            <w:vAlign w:val="center"/>
          </w:tcPr>
          <w:p w:rsidR="00066974" w:rsidRDefault="00223CD0">
            <w:pPr>
              <w:widowControl/>
              <w:jc w:val="center"/>
              <w:textAlignment w:val="center"/>
              <w:rPr>
                <w:rFonts w:eastAsia="方正仿宋_GB2312"/>
                <w:kern w:val="0"/>
                <w:szCs w:val="21"/>
              </w:rPr>
            </w:pPr>
            <w:r>
              <w:rPr>
                <w:rFonts w:eastAsia="方正仿宋_GB2312"/>
                <w:kern w:val="0"/>
                <w:szCs w:val="21"/>
              </w:rPr>
              <w:t>添加剂配方</w:t>
            </w:r>
          </w:p>
        </w:tc>
      </w:tr>
      <w:tr w:rsidR="00066974">
        <w:trPr>
          <w:jc w:val="center"/>
        </w:trPr>
        <w:tc>
          <w:tcPr>
            <w:tcW w:w="1052" w:type="pct"/>
            <w:vMerge w:val="restart"/>
            <w:tcBorders>
              <w:top w:val="single" w:sz="6" w:space="0" w:color="auto"/>
              <w:tl2br w:val="nil"/>
              <w:tr2bl w:val="nil"/>
            </w:tcBorders>
            <w:vAlign w:val="center"/>
          </w:tcPr>
          <w:p w:rsidR="00066974" w:rsidRDefault="00223CD0">
            <w:pPr>
              <w:jc w:val="center"/>
              <w:rPr>
                <w:rFonts w:eastAsia="方正仿宋_GB2312"/>
                <w:szCs w:val="21"/>
              </w:rPr>
            </w:pPr>
            <w:r>
              <w:rPr>
                <w:rFonts w:eastAsia="方正仿宋_GB2312"/>
                <w:kern w:val="0"/>
                <w:szCs w:val="21"/>
              </w:rPr>
              <w:t>CK1</w:t>
            </w:r>
          </w:p>
          <w:p w:rsidR="00066974" w:rsidRDefault="00066974">
            <w:pPr>
              <w:jc w:val="center"/>
              <w:rPr>
                <w:rFonts w:eastAsia="方正仿宋_GB2312"/>
                <w:szCs w:val="21"/>
              </w:rPr>
            </w:pPr>
          </w:p>
          <w:p w:rsidR="00066974" w:rsidRDefault="00066974">
            <w:pPr>
              <w:widowControl/>
              <w:jc w:val="center"/>
              <w:textAlignment w:val="center"/>
              <w:rPr>
                <w:rFonts w:eastAsia="方正仿宋_GB2312"/>
                <w:kern w:val="0"/>
                <w:szCs w:val="21"/>
              </w:rPr>
            </w:pPr>
          </w:p>
        </w:tc>
        <w:tc>
          <w:tcPr>
            <w:tcW w:w="1369" w:type="pct"/>
            <w:tcBorders>
              <w:top w:val="single" w:sz="6" w:space="0" w:color="auto"/>
              <w:tl2br w:val="nil"/>
              <w:tr2bl w:val="nil"/>
            </w:tcBorders>
            <w:shd w:val="clear" w:color="auto" w:fill="auto"/>
            <w:vAlign w:val="center"/>
          </w:tcPr>
          <w:p w:rsidR="00066974" w:rsidRDefault="00223CD0">
            <w:pPr>
              <w:widowControl/>
              <w:jc w:val="center"/>
              <w:textAlignment w:val="center"/>
              <w:rPr>
                <w:rFonts w:eastAsia="方正仿宋_GB2312"/>
                <w:kern w:val="0"/>
                <w:szCs w:val="21"/>
              </w:rPr>
            </w:pPr>
            <w:r>
              <w:rPr>
                <w:rFonts w:eastAsia="方正仿宋_GB2312"/>
                <w:kern w:val="0"/>
                <w:szCs w:val="21"/>
              </w:rPr>
              <w:t>现蕾期</w:t>
            </w:r>
          </w:p>
        </w:tc>
        <w:tc>
          <w:tcPr>
            <w:tcW w:w="2578" w:type="pct"/>
            <w:vMerge w:val="restart"/>
            <w:tcBorders>
              <w:top w:val="single" w:sz="6" w:space="0" w:color="auto"/>
              <w:tl2br w:val="nil"/>
              <w:tr2bl w:val="nil"/>
            </w:tcBorders>
            <w:vAlign w:val="center"/>
          </w:tcPr>
          <w:p w:rsidR="00066974" w:rsidRDefault="00223CD0">
            <w:pPr>
              <w:widowControl/>
              <w:jc w:val="center"/>
              <w:textAlignment w:val="center"/>
              <w:rPr>
                <w:rFonts w:eastAsia="方正仿宋_GB2312"/>
                <w:kern w:val="0"/>
                <w:szCs w:val="21"/>
              </w:rPr>
            </w:pPr>
            <w:r>
              <w:rPr>
                <w:rFonts w:eastAsia="方正仿宋_GB2312"/>
                <w:kern w:val="0"/>
                <w:szCs w:val="21"/>
              </w:rPr>
              <w:t>玉米</w:t>
            </w:r>
            <w:r>
              <w:rPr>
                <w:rFonts w:eastAsia="方正仿宋_GB2312"/>
                <w:kern w:val="0"/>
                <w:szCs w:val="21"/>
              </w:rPr>
              <w:t>（</w:t>
            </w:r>
            <w:r>
              <w:rPr>
                <w:rFonts w:eastAsia="方正仿宋_GB2312"/>
                <w:szCs w:val="21"/>
              </w:rPr>
              <w:t>500 kg</w:t>
            </w:r>
            <w:r>
              <w:rPr>
                <w:rFonts w:eastAsia="方正仿宋_GB2312"/>
                <w:szCs w:val="21"/>
              </w:rPr>
              <w:t>/</w:t>
            </w:r>
            <w:r>
              <w:rPr>
                <w:rFonts w:eastAsia="方正仿宋_GB2312"/>
                <w:szCs w:val="21"/>
              </w:rPr>
              <w:t>m</w:t>
            </w:r>
            <w:r>
              <w:rPr>
                <w:rFonts w:eastAsia="方正仿宋_GB2312"/>
                <w:szCs w:val="21"/>
                <w:vertAlign w:val="superscript"/>
              </w:rPr>
              <w:t>3</w:t>
            </w:r>
            <w:r>
              <w:rPr>
                <w:rFonts w:eastAsia="方正仿宋_GB2312"/>
                <w:kern w:val="0"/>
                <w:szCs w:val="21"/>
              </w:rPr>
              <w:t>）</w:t>
            </w:r>
            <w:r>
              <w:rPr>
                <w:rFonts w:eastAsia="方正仿宋_GB2312"/>
                <w:kern w:val="0"/>
                <w:szCs w:val="21"/>
              </w:rPr>
              <w:t>，无菌水</w:t>
            </w:r>
            <w:r>
              <w:rPr>
                <w:rFonts w:eastAsia="方正仿宋_GB2312"/>
                <w:kern w:val="0"/>
                <w:szCs w:val="21"/>
              </w:rPr>
              <w:t>2ml</w:t>
            </w:r>
          </w:p>
        </w:tc>
      </w:tr>
      <w:tr w:rsidR="00066974">
        <w:trPr>
          <w:jc w:val="center"/>
        </w:trPr>
        <w:tc>
          <w:tcPr>
            <w:tcW w:w="1052" w:type="pct"/>
            <w:vMerge/>
            <w:tcBorders>
              <w:tl2br w:val="nil"/>
              <w:tr2bl w:val="nil"/>
            </w:tcBorders>
            <w:vAlign w:val="center"/>
          </w:tcPr>
          <w:p w:rsidR="00066974" w:rsidRDefault="00066974">
            <w:pPr>
              <w:widowControl/>
              <w:jc w:val="center"/>
              <w:textAlignment w:val="center"/>
              <w:rPr>
                <w:rFonts w:eastAsia="方正仿宋_GB2312"/>
                <w:kern w:val="0"/>
                <w:szCs w:val="21"/>
              </w:rPr>
            </w:pPr>
          </w:p>
        </w:tc>
        <w:tc>
          <w:tcPr>
            <w:tcW w:w="1369" w:type="pct"/>
            <w:tcBorders>
              <w:tl2br w:val="nil"/>
              <w:tr2bl w:val="nil"/>
            </w:tcBorders>
            <w:shd w:val="clear" w:color="auto" w:fill="auto"/>
            <w:vAlign w:val="center"/>
          </w:tcPr>
          <w:p w:rsidR="00066974" w:rsidRDefault="00223CD0">
            <w:pPr>
              <w:widowControl/>
              <w:jc w:val="center"/>
              <w:textAlignment w:val="center"/>
              <w:rPr>
                <w:rFonts w:eastAsia="方正仿宋_GB2312"/>
                <w:kern w:val="0"/>
                <w:szCs w:val="21"/>
              </w:rPr>
            </w:pPr>
            <w:r>
              <w:rPr>
                <w:rFonts w:eastAsia="方正仿宋_GB2312"/>
                <w:kern w:val="0"/>
                <w:szCs w:val="21"/>
              </w:rPr>
              <w:t>盛花期</w:t>
            </w:r>
          </w:p>
        </w:tc>
        <w:tc>
          <w:tcPr>
            <w:tcW w:w="2578" w:type="pct"/>
            <w:vMerge/>
            <w:tcBorders>
              <w:tl2br w:val="nil"/>
              <w:tr2bl w:val="nil"/>
            </w:tcBorders>
            <w:vAlign w:val="center"/>
          </w:tcPr>
          <w:p w:rsidR="00066974" w:rsidRDefault="00066974">
            <w:pPr>
              <w:widowControl/>
              <w:jc w:val="center"/>
              <w:textAlignment w:val="center"/>
              <w:rPr>
                <w:rFonts w:eastAsia="方正仿宋_GB2312"/>
                <w:kern w:val="0"/>
                <w:szCs w:val="21"/>
              </w:rPr>
            </w:pPr>
          </w:p>
        </w:tc>
      </w:tr>
      <w:tr w:rsidR="00066974">
        <w:trPr>
          <w:jc w:val="center"/>
        </w:trPr>
        <w:tc>
          <w:tcPr>
            <w:tcW w:w="1052" w:type="pct"/>
            <w:vMerge/>
            <w:tcBorders>
              <w:tl2br w:val="nil"/>
              <w:tr2bl w:val="nil"/>
            </w:tcBorders>
            <w:vAlign w:val="center"/>
          </w:tcPr>
          <w:p w:rsidR="00066974" w:rsidRDefault="00066974">
            <w:pPr>
              <w:widowControl/>
              <w:jc w:val="center"/>
              <w:textAlignment w:val="center"/>
              <w:rPr>
                <w:rFonts w:eastAsia="方正仿宋_GB2312"/>
                <w:kern w:val="0"/>
                <w:szCs w:val="21"/>
              </w:rPr>
            </w:pPr>
          </w:p>
        </w:tc>
        <w:tc>
          <w:tcPr>
            <w:tcW w:w="1369" w:type="pct"/>
            <w:tcBorders>
              <w:tl2br w:val="nil"/>
              <w:tr2bl w:val="nil"/>
            </w:tcBorders>
            <w:shd w:val="clear" w:color="auto" w:fill="auto"/>
            <w:vAlign w:val="center"/>
          </w:tcPr>
          <w:p w:rsidR="00066974" w:rsidRDefault="00223CD0">
            <w:pPr>
              <w:widowControl/>
              <w:jc w:val="center"/>
              <w:textAlignment w:val="center"/>
              <w:rPr>
                <w:rFonts w:eastAsia="方正仿宋_GB2312"/>
                <w:kern w:val="0"/>
                <w:szCs w:val="21"/>
              </w:rPr>
            </w:pPr>
            <w:r>
              <w:rPr>
                <w:rFonts w:eastAsia="方正仿宋_GB2312"/>
                <w:kern w:val="0"/>
                <w:szCs w:val="21"/>
              </w:rPr>
              <w:t>成熟期</w:t>
            </w:r>
          </w:p>
        </w:tc>
        <w:tc>
          <w:tcPr>
            <w:tcW w:w="2578" w:type="pct"/>
            <w:vMerge/>
            <w:tcBorders>
              <w:tl2br w:val="nil"/>
              <w:tr2bl w:val="nil"/>
            </w:tcBorders>
            <w:vAlign w:val="center"/>
          </w:tcPr>
          <w:p w:rsidR="00066974" w:rsidRDefault="00066974">
            <w:pPr>
              <w:widowControl/>
              <w:jc w:val="center"/>
              <w:textAlignment w:val="center"/>
              <w:rPr>
                <w:rFonts w:eastAsia="方正仿宋_GB2312"/>
                <w:kern w:val="0"/>
                <w:szCs w:val="21"/>
              </w:rPr>
            </w:pPr>
          </w:p>
        </w:tc>
      </w:tr>
      <w:tr w:rsidR="00066974">
        <w:trPr>
          <w:jc w:val="center"/>
        </w:trPr>
        <w:tc>
          <w:tcPr>
            <w:tcW w:w="1052" w:type="pct"/>
            <w:vMerge w:val="restart"/>
            <w:tcBorders>
              <w:tl2br w:val="nil"/>
              <w:tr2bl w:val="nil"/>
            </w:tcBorders>
            <w:vAlign w:val="center"/>
          </w:tcPr>
          <w:p w:rsidR="00066974" w:rsidRDefault="00223CD0">
            <w:pPr>
              <w:jc w:val="center"/>
              <w:rPr>
                <w:rFonts w:eastAsia="方正仿宋_GB2312"/>
                <w:szCs w:val="21"/>
              </w:rPr>
            </w:pPr>
            <w:r>
              <w:rPr>
                <w:rFonts w:eastAsia="方正仿宋_GB2312"/>
                <w:kern w:val="0"/>
                <w:szCs w:val="21"/>
              </w:rPr>
              <w:t>CK2</w:t>
            </w:r>
          </w:p>
          <w:p w:rsidR="00066974" w:rsidRDefault="00066974">
            <w:pPr>
              <w:jc w:val="center"/>
              <w:rPr>
                <w:rFonts w:eastAsia="方正仿宋_GB2312"/>
                <w:szCs w:val="21"/>
              </w:rPr>
            </w:pPr>
          </w:p>
          <w:p w:rsidR="00066974" w:rsidRDefault="00066974">
            <w:pPr>
              <w:widowControl/>
              <w:jc w:val="center"/>
              <w:textAlignment w:val="center"/>
              <w:rPr>
                <w:rFonts w:eastAsia="方正仿宋_GB2312"/>
                <w:kern w:val="0"/>
                <w:szCs w:val="21"/>
              </w:rPr>
            </w:pPr>
          </w:p>
        </w:tc>
        <w:tc>
          <w:tcPr>
            <w:tcW w:w="1369" w:type="pct"/>
            <w:tcBorders>
              <w:tl2br w:val="nil"/>
              <w:tr2bl w:val="nil"/>
            </w:tcBorders>
            <w:shd w:val="clear" w:color="auto" w:fill="auto"/>
            <w:vAlign w:val="center"/>
          </w:tcPr>
          <w:p w:rsidR="00066974" w:rsidRDefault="00223CD0">
            <w:pPr>
              <w:widowControl/>
              <w:jc w:val="center"/>
              <w:textAlignment w:val="center"/>
              <w:rPr>
                <w:rFonts w:eastAsia="方正仿宋_GB2312"/>
                <w:kern w:val="0"/>
                <w:szCs w:val="21"/>
              </w:rPr>
            </w:pPr>
            <w:r>
              <w:rPr>
                <w:rFonts w:eastAsia="方正仿宋_GB2312"/>
                <w:kern w:val="0"/>
                <w:szCs w:val="21"/>
              </w:rPr>
              <w:t>现蕾期</w:t>
            </w:r>
          </w:p>
        </w:tc>
        <w:tc>
          <w:tcPr>
            <w:tcW w:w="2578" w:type="pct"/>
            <w:vMerge w:val="restart"/>
            <w:tcBorders>
              <w:tl2br w:val="nil"/>
              <w:tr2bl w:val="nil"/>
            </w:tcBorders>
            <w:vAlign w:val="center"/>
          </w:tcPr>
          <w:p w:rsidR="00066974" w:rsidRDefault="00223CD0">
            <w:pPr>
              <w:widowControl/>
              <w:jc w:val="center"/>
              <w:textAlignment w:val="center"/>
              <w:rPr>
                <w:rFonts w:eastAsia="方正仿宋_GB2312"/>
                <w:kern w:val="0"/>
                <w:szCs w:val="21"/>
              </w:rPr>
            </w:pPr>
            <w:r>
              <w:rPr>
                <w:rFonts w:eastAsia="方正仿宋_GB2312"/>
                <w:kern w:val="0"/>
                <w:szCs w:val="21"/>
              </w:rPr>
              <w:t>菊芋</w:t>
            </w:r>
            <w:r>
              <w:rPr>
                <w:rFonts w:eastAsia="方正仿宋_GB2312"/>
                <w:kern w:val="0"/>
                <w:szCs w:val="21"/>
              </w:rPr>
              <w:t>（</w:t>
            </w:r>
            <w:r>
              <w:rPr>
                <w:rFonts w:eastAsia="方正仿宋_GB2312"/>
                <w:szCs w:val="21"/>
              </w:rPr>
              <w:t>500 kg</w:t>
            </w:r>
            <w:r>
              <w:rPr>
                <w:rFonts w:eastAsia="方正仿宋_GB2312"/>
                <w:szCs w:val="21"/>
              </w:rPr>
              <w:t>/</w:t>
            </w:r>
            <w:r>
              <w:rPr>
                <w:rFonts w:eastAsia="方正仿宋_GB2312"/>
                <w:szCs w:val="21"/>
              </w:rPr>
              <w:t>m</w:t>
            </w:r>
            <w:r>
              <w:rPr>
                <w:rFonts w:eastAsia="方正仿宋_GB2312"/>
                <w:szCs w:val="21"/>
                <w:vertAlign w:val="superscript"/>
              </w:rPr>
              <w:t>3</w:t>
            </w:r>
            <w:r>
              <w:rPr>
                <w:rFonts w:eastAsia="方正仿宋_GB2312"/>
                <w:kern w:val="0"/>
                <w:szCs w:val="21"/>
              </w:rPr>
              <w:t>）</w:t>
            </w:r>
            <w:r>
              <w:rPr>
                <w:rFonts w:eastAsia="方正仿宋_GB2312"/>
                <w:kern w:val="0"/>
                <w:szCs w:val="21"/>
              </w:rPr>
              <w:t>，无菌水</w:t>
            </w:r>
            <w:r>
              <w:rPr>
                <w:rFonts w:eastAsia="方正仿宋_GB2312"/>
                <w:kern w:val="0"/>
                <w:szCs w:val="21"/>
              </w:rPr>
              <w:t>2ml</w:t>
            </w:r>
          </w:p>
        </w:tc>
      </w:tr>
      <w:tr w:rsidR="00066974">
        <w:trPr>
          <w:jc w:val="center"/>
        </w:trPr>
        <w:tc>
          <w:tcPr>
            <w:tcW w:w="1052" w:type="pct"/>
            <w:vMerge/>
            <w:tcBorders>
              <w:tl2br w:val="nil"/>
              <w:tr2bl w:val="nil"/>
            </w:tcBorders>
            <w:vAlign w:val="center"/>
          </w:tcPr>
          <w:p w:rsidR="00066974" w:rsidRDefault="00066974">
            <w:pPr>
              <w:widowControl/>
              <w:jc w:val="center"/>
              <w:textAlignment w:val="center"/>
              <w:rPr>
                <w:rFonts w:eastAsia="方正仿宋_GB2312"/>
                <w:kern w:val="0"/>
                <w:szCs w:val="21"/>
              </w:rPr>
            </w:pPr>
          </w:p>
        </w:tc>
        <w:tc>
          <w:tcPr>
            <w:tcW w:w="1369" w:type="pct"/>
            <w:tcBorders>
              <w:tl2br w:val="nil"/>
              <w:tr2bl w:val="nil"/>
            </w:tcBorders>
            <w:shd w:val="clear" w:color="auto" w:fill="auto"/>
            <w:vAlign w:val="center"/>
          </w:tcPr>
          <w:p w:rsidR="00066974" w:rsidRDefault="00223CD0">
            <w:pPr>
              <w:widowControl/>
              <w:jc w:val="center"/>
              <w:textAlignment w:val="center"/>
              <w:rPr>
                <w:rFonts w:eastAsia="方正仿宋_GB2312"/>
                <w:kern w:val="0"/>
                <w:szCs w:val="21"/>
              </w:rPr>
            </w:pPr>
            <w:r>
              <w:rPr>
                <w:rFonts w:eastAsia="方正仿宋_GB2312"/>
                <w:kern w:val="0"/>
                <w:szCs w:val="21"/>
              </w:rPr>
              <w:t>盛花期</w:t>
            </w:r>
          </w:p>
        </w:tc>
        <w:tc>
          <w:tcPr>
            <w:tcW w:w="2578" w:type="pct"/>
            <w:vMerge/>
            <w:tcBorders>
              <w:tl2br w:val="nil"/>
              <w:tr2bl w:val="nil"/>
            </w:tcBorders>
            <w:vAlign w:val="center"/>
          </w:tcPr>
          <w:p w:rsidR="00066974" w:rsidRDefault="00066974">
            <w:pPr>
              <w:widowControl/>
              <w:jc w:val="center"/>
              <w:textAlignment w:val="center"/>
              <w:rPr>
                <w:rFonts w:eastAsia="方正仿宋_GB2312"/>
                <w:kern w:val="0"/>
                <w:szCs w:val="21"/>
              </w:rPr>
            </w:pPr>
          </w:p>
        </w:tc>
      </w:tr>
      <w:tr w:rsidR="00066974">
        <w:trPr>
          <w:trHeight w:val="245"/>
          <w:jc w:val="center"/>
        </w:trPr>
        <w:tc>
          <w:tcPr>
            <w:tcW w:w="1052" w:type="pct"/>
            <w:vMerge/>
            <w:tcBorders>
              <w:tl2br w:val="nil"/>
              <w:tr2bl w:val="nil"/>
            </w:tcBorders>
            <w:vAlign w:val="center"/>
          </w:tcPr>
          <w:p w:rsidR="00066974" w:rsidRDefault="00066974">
            <w:pPr>
              <w:widowControl/>
              <w:jc w:val="center"/>
              <w:textAlignment w:val="center"/>
              <w:rPr>
                <w:rFonts w:eastAsia="方正仿宋_GB2312"/>
                <w:kern w:val="0"/>
                <w:szCs w:val="21"/>
              </w:rPr>
            </w:pPr>
          </w:p>
        </w:tc>
        <w:tc>
          <w:tcPr>
            <w:tcW w:w="1369" w:type="pct"/>
            <w:tcBorders>
              <w:tl2br w:val="nil"/>
              <w:tr2bl w:val="nil"/>
            </w:tcBorders>
            <w:shd w:val="clear" w:color="auto" w:fill="auto"/>
            <w:vAlign w:val="center"/>
          </w:tcPr>
          <w:p w:rsidR="00066974" w:rsidRDefault="00223CD0">
            <w:pPr>
              <w:widowControl/>
              <w:jc w:val="center"/>
              <w:textAlignment w:val="center"/>
              <w:rPr>
                <w:rFonts w:eastAsia="方正仿宋_GB2312"/>
                <w:kern w:val="0"/>
                <w:szCs w:val="21"/>
              </w:rPr>
            </w:pPr>
            <w:r>
              <w:rPr>
                <w:rFonts w:eastAsia="方正仿宋_GB2312"/>
                <w:kern w:val="0"/>
                <w:szCs w:val="21"/>
              </w:rPr>
              <w:t>成熟期</w:t>
            </w:r>
          </w:p>
        </w:tc>
        <w:tc>
          <w:tcPr>
            <w:tcW w:w="2578" w:type="pct"/>
            <w:vMerge/>
            <w:tcBorders>
              <w:tl2br w:val="nil"/>
              <w:tr2bl w:val="nil"/>
            </w:tcBorders>
            <w:vAlign w:val="center"/>
          </w:tcPr>
          <w:p w:rsidR="00066974" w:rsidRDefault="00066974">
            <w:pPr>
              <w:widowControl/>
              <w:jc w:val="center"/>
              <w:textAlignment w:val="center"/>
              <w:rPr>
                <w:rFonts w:eastAsia="方正仿宋_GB2312"/>
                <w:kern w:val="0"/>
                <w:szCs w:val="21"/>
              </w:rPr>
            </w:pPr>
          </w:p>
        </w:tc>
      </w:tr>
      <w:tr w:rsidR="00066974">
        <w:trPr>
          <w:jc w:val="center"/>
        </w:trPr>
        <w:tc>
          <w:tcPr>
            <w:tcW w:w="1052" w:type="pct"/>
            <w:vMerge w:val="restart"/>
            <w:tcBorders>
              <w:tl2br w:val="nil"/>
              <w:tr2bl w:val="nil"/>
            </w:tcBorders>
            <w:vAlign w:val="center"/>
          </w:tcPr>
          <w:p w:rsidR="00066974" w:rsidRDefault="00223CD0">
            <w:pPr>
              <w:jc w:val="center"/>
              <w:rPr>
                <w:rFonts w:eastAsia="方正仿宋_GB2312"/>
                <w:szCs w:val="21"/>
              </w:rPr>
            </w:pPr>
            <w:r>
              <w:rPr>
                <w:rFonts w:eastAsia="方正仿宋_GB2312"/>
                <w:kern w:val="0"/>
                <w:szCs w:val="21"/>
              </w:rPr>
              <w:t>FZ</w:t>
            </w:r>
          </w:p>
          <w:p w:rsidR="00066974" w:rsidRDefault="00066974">
            <w:pPr>
              <w:jc w:val="center"/>
              <w:rPr>
                <w:rFonts w:eastAsia="方正仿宋_GB2312"/>
                <w:szCs w:val="21"/>
              </w:rPr>
            </w:pPr>
          </w:p>
          <w:p w:rsidR="00066974" w:rsidRDefault="00066974">
            <w:pPr>
              <w:widowControl/>
              <w:jc w:val="center"/>
              <w:textAlignment w:val="center"/>
              <w:rPr>
                <w:rFonts w:eastAsia="方正仿宋_GB2312"/>
                <w:kern w:val="0"/>
                <w:szCs w:val="21"/>
              </w:rPr>
            </w:pPr>
          </w:p>
        </w:tc>
        <w:tc>
          <w:tcPr>
            <w:tcW w:w="1369" w:type="pct"/>
            <w:tcBorders>
              <w:tl2br w:val="nil"/>
              <w:tr2bl w:val="nil"/>
            </w:tcBorders>
            <w:shd w:val="clear" w:color="auto" w:fill="auto"/>
            <w:vAlign w:val="center"/>
          </w:tcPr>
          <w:p w:rsidR="00066974" w:rsidRDefault="00223CD0">
            <w:pPr>
              <w:widowControl/>
              <w:jc w:val="center"/>
              <w:textAlignment w:val="center"/>
              <w:rPr>
                <w:rFonts w:eastAsia="方正仿宋_GB2312"/>
                <w:kern w:val="0"/>
                <w:szCs w:val="21"/>
              </w:rPr>
            </w:pPr>
            <w:r>
              <w:rPr>
                <w:rFonts w:eastAsia="方正仿宋_GB2312"/>
                <w:kern w:val="0"/>
                <w:szCs w:val="21"/>
              </w:rPr>
              <w:t>现蕾期</w:t>
            </w:r>
          </w:p>
        </w:tc>
        <w:tc>
          <w:tcPr>
            <w:tcW w:w="2578" w:type="pct"/>
            <w:vMerge w:val="restart"/>
            <w:tcBorders>
              <w:tl2br w:val="nil"/>
              <w:tr2bl w:val="nil"/>
            </w:tcBorders>
            <w:vAlign w:val="center"/>
          </w:tcPr>
          <w:p w:rsidR="00066974" w:rsidRDefault="00223CD0">
            <w:pPr>
              <w:widowControl/>
              <w:jc w:val="center"/>
              <w:textAlignment w:val="center"/>
              <w:rPr>
                <w:rFonts w:eastAsia="方正仿宋_GB2312"/>
                <w:kern w:val="0"/>
                <w:szCs w:val="21"/>
              </w:rPr>
            </w:pPr>
            <w:r>
              <w:rPr>
                <w:rFonts w:eastAsia="方正仿宋_GB2312"/>
                <w:kern w:val="0"/>
                <w:szCs w:val="21"/>
              </w:rPr>
              <w:t>菊芋</w:t>
            </w:r>
            <w:r>
              <w:rPr>
                <w:rFonts w:eastAsia="方正仿宋_GB2312"/>
                <w:kern w:val="0"/>
                <w:szCs w:val="21"/>
              </w:rPr>
              <w:t>（</w:t>
            </w:r>
            <w:r>
              <w:rPr>
                <w:rFonts w:eastAsia="方正仿宋_GB2312"/>
                <w:szCs w:val="21"/>
              </w:rPr>
              <w:t>500 kg</w:t>
            </w:r>
            <w:r>
              <w:rPr>
                <w:rFonts w:eastAsia="方正仿宋_GB2312"/>
                <w:szCs w:val="21"/>
              </w:rPr>
              <w:t>/</w:t>
            </w:r>
            <w:r>
              <w:rPr>
                <w:rFonts w:eastAsia="方正仿宋_GB2312"/>
                <w:szCs w:val="21"/>
              </w:rPr>
              <w:t>m</w:t>
            </w:r>
            <w:r>
              <w:rPr>
                <w:rFonts w:eastAsia="方正仿宋_GB2312"/>
                <w:szCs w:val="21"/>
                <w:vertAlign w:val="superscript"/>
              </w:rPr>
              <w:t>3</w:t>
            </w:r>
            <w:r>
              <w:rPr>
                <w:rFonts w:eastAsia="方正仿宋_GB2312"/>
                <w:kern w:val="0"/>
                <w:szCs w:val="21"/>
              </w:rPr>
              <w:t>）</w:t>
            </w:r>
            <w:r>
              <w:rPr>
                <w:rFonts w:eastAsia="方正仿宋_GB2312"/>
                <w:kern w:val="0"/>
                <w:szCs w:val="21"/>
              </w:rPr>
              <w:t>，</w:t>
            </w:r>
            <w:r>
              <w:rPr>
                <w:rFonts w:eastAsia="方正仿宋_GB2312"/>
                <w:kern w:val="0"/>
                <w:szCs w:val="21"/>
              </w:rPr>
              <w:t>GN02</w:t>
            </w:r>
            <w:r>
              <w:rPr>
                <w:rFonts w:eastAsia="方正仿宋_GB2312" w:hint="eastAsia"/>
                <w:kern w:val="0"/>
                <w:szCs w:val="21"/>
              </w:rPr>
              <w:t xml:space="preserve"> </w:t>
            </w:r>
            <w:r>
              <w:rPr>
                <w:rFonts w:eastAsia="方正仿宋_GB2312"/>
                <w:kern w:val="0"/>
                <w:szCs w:val="21"/>
              </w:rPr>
              <w:t>1.0×10</w:t>
            </w:r>
            <w:r>
              <w:rPr>
                <w:rFonts w:eastAsia="方正仿宋_GB2312"/>
                <w:kern w:val="0"/>
                <w:szCs w:val="21"/>
                <w:vertAlign w:val="superscript"/>
              </w:rPr>
              <w:t>6</w:t>
            </w:r>
            <w:r>
              <w:rPr>
                <w:rFonts w:eastAsia="方正仿宋_GB2312"/>
                <w:kern w:val="0"/>
                <w:szCs w:val="21"/>
              </w:rPr>
              <w:t>cfu</w:t>
            </w:r>
            <w:r>
              <w:rPr>
                <w:rFonts w:eastAsia="方正仿宋_GB2312"/>
                <w:kern w:val="0"/>
                <w:szCs w:val="21"/>
              </w:rPr>
              <w:t>/</w:t>
            </w:r>
            <w:r>
              <w:rPr>
                <w:rFonts w:eastAsia="方正仿宋_GB2312"/>
                <w:kern w:val="0"/>
                <w:szCs w:val="21"/>
              </w:rPr>
              <w:t>g</w:t>
            </w:r>
            <w:r>
              <w:rPr>
                <w:rFonts w:eastAsia="方正仿宋_GB2312"/>
                <w:kern w:val="0"/>
                <w:szCs w:val="21"/>
              </w:rPr>
              <w:t>，</w:t>
            </w:r>
            <w:r>
              <w:rPr>
                <w:rFonts w:eastAsia="方正仿宋_GB2312"/>
                <w:kern w:val="0"/>
                <w:szCs w:val="21"/>
              </w:rPr>
              <w:t>2ml</w:t>
            </w:r>
          </w:p>
        </w:tc>
      </w:tr>
      <w:tr w:rsidR="00066974">
        <w:trPr>
          <w:jc w:val="center"/>
        </w:trPr>
        <w:tc>
          <w:tcPr>
            <w:tcW w:w="1052" w:type="pct"/>
            <w:vMerge/>
            <w:tcBorders>
              <w:tl2br w:val="nil"/>
              <w:tr2bl w:val="nil"/>
            </w:tcBorders>
            <w:vAlign w:val="center"/>
          </w:tcPr>
          <w:p w:rsidR="00066974" w:rsidRDefault="00066974">
            <w:pPr>
              <w:widowControl/>
              <w:jc w:val="center"/>
              <w:textAlignment w:val="center"/>
              <w:rPr>
                <w:rFonts w:eastAsia="方正仿宋_GB2312"/>
                <w:kern w:val="0"/>
                <w:szCs w:val="21"/>
              </w:rPr>
            </w:pPr>
          </w:p>
        </w:tc>
        <w:tc>
          <w:tcPr>
            <w:tcW w:w="1369" w:type="pct"/>
            <w:tcBorders>
              <w:tl2br w:val="nil"/>
              <w:tr2bl w:val="nil"/>
            </w:tcBorders>
            <w:shd w:val="clear" w:color="auto" w:fill="auto"/>
            <w:vAlign w:val="center"/>
          </w:tcPr>
          <w:p w:rsidR="00066974" w:rsidRDefault="00223CD0">
            <w:pPr>
              <w:widowControl/>
              <w:jc w:val="center"/>
              <w:textAlignment w:val="center"/>
              <w:rPr>
                <w:rFonts w:eastAsia="方正仿宋_GB2312"/>
                <w:kern w:val="0"/>
                <w:szCs w:val="21"/>
              </w:rPr>
            </w:pPr>
            <w:r>
              <w:rPr>
                <w:rFonts w:eastAsia="方正仿宋_GB2312"/>
                <w:kern w:val="0"/>
                <w:szCs w:val="21"/>
              </w:rPr>
              <w:t>盛花期</w:t>
            </w:r>
          </w:p>
        </w:tc>
        <w:tc>
          <w:tcPr>
            <w:tcW w:w="2578" w:type="pct"/>
            <w:vMerge/>
            <w:tcBorders>
              <w:tl2br w:val="nil"/>
              <w:tr2bl w:val="nil"/>
            </w:tcBorders>
            <w:vAlign w:val="center"/>
          </w:tcPr>
          <w:p w:rsidR="00066974" w:rsidRDefault="00066974">
            <w:pPr>
              <w:widowControl/>
              <w:jc w:val="center"/>
              <w:textAlignment w:val="center"/>
              <w:rPr>
                <w:rFonts w:eastAsia="方正仿宋_GB2312"/>
                <w:kern w:val="0"/>
                <w:szCs w:val="21"/>
              </w:rPr>
            </w:pPr>
          </w:p>
        </w:tc>
      </w:tr>
      <w:tr w:rsidR="00066974">
        <w:trPr>
          <w:jc w:val="center"/>
        </w:trPr>
        <w:tc>
          <w:tcPr>
            <w:tcW w:w="1052" w:type="pct"/>
            <w:vMerge/>
            <w:tcBorders>
              <w:tl2br w:val="nil"/>
              <w:tr2bl w:val="nil"/>
            </w:tcBorders>
            <w:vAlign w:val="center"/>
          </w:tcPr>
          <w:p w:rsidR="00066974" w:rsidRDefault="00066974">
            <w:pPr>
              <w:widowControl/>
              <w:jc w:val="center"/>
              <w:textAlignment w:val="center"/>
              <w:rPr>
                <w:rFonts w:eastAsia="方正仿宋_GB2312"/>
                <w:kern w:val="0"/>
                <w:szCs w:val="21"/>
              </w:rPr>
            </w:pPr>
          </w:p>
        </w:tc>
        <w:tc>
          <w:tcPr>
            <w:tcW w:w="1369" w:type="pct"/>
            <w:tcBorders>
              <w:tl2br w:val="nil"/>
              <w:tr2bl w:val="nil"/>
            </w:tcBorders>
            <w:shd w:val="clear" w:color="auto" w:fill="auto"/>
            <w:vAlign w:val="center"/>
          </w:tcPr>
          <w:p w:rsidR="00066974" w:rsidRDefault="00223CD0">
            <w:pPr>
              <w:widowControl/>
              <w:jc w:val="center"/>
              <w:textAlignment w:val="center"/>
              <w:rPr>
                <w:rFonts w:eastAsia="方正仿宋_GB2312"/>
                <w:kern w:val="0"/>
                <w:szCs w:val="21"/>
              </w:rPr>
            </w:pPr>
            <w:r>
              <w:rPr>
                <w:rFonts w:eastAsia="方正仿宋_GB2312"/>
                <w:kern w:val="0"/>
                <w:szCs w:val="21"/>
              </w:rPr>
              <w:t>成熟期</w:t>
            </w:r>
          </w:p>
        </w:tc>
        <w:tc>
          <w:tcPr>
            <w:tcW w:w="2578" w:type="pct"/>
            <w:vMerge/>
            <w:tcBorders>
              <w:tl2br w:val="nil"/>
              <w:tr2bl w:val="nil"/>
            </w:tcBorders>
            <w:vAlign w:val="center"/>
          </w:tcPr>
          <w:p w:rsidR="00066974" w:rsidRDefault="00066974">
            <w:pPr>
              <w:widowControl/>
              <w:jc w:val="center"/>
              <w:textAlignment w:val="center"/>
              <w:rPr>
                <w:rFonts w:eastAsia="方正仿宋_GB2312"/>
                <w:kern w:val="0"/>
                <w:szCs w:val="21"/>
              </w:rPr>
            </w:pPr>
          </w:p>
        </w:tc>
      </w:tr>
    </w:tbl>
    <w:p w:rsidR="00066974" w:rsidRDefault="00223CD0">
      <w:pPr>
        <w:rPr>
          <w:rFonts w:eastAsia="方正仿宋_GB2312"/>
          <w:b/>
          <w:bCs/>
          <w:sz w:val="32"/>
          <w:szCs w:val="32"/>
        </w:rPr>
      </w:pPr>
      <w:r>
        <w:rPr>
          <w:rFonts w:eastAsia="方正仿宋_GB2312" w:hint="eastAsia"/>
          <w:b/>
          <w:bCs/>
          <w:sz w:val="32"/>
          <w:szCs w:val="32"/>
        </w:rPr>
        <w:t>2.2.3</w:t>
      </w:r>
      <w:r>
        <w:rPr>
          <w:rFonts w:eastAsia="方正仿宋_GB2312" w:hint="eastAsia"/>
          <w:b/>
          <w:bCs/>
          <w:sz w:val="32"/>
          <w:szCs w:val="32"/>
        </w:rPr>
        <w:t>指标测定及方法</w:t>
      </w:r>
    </w:p>
    <w:p w:rsidR="00066974" w:rsidRDefault="00223CD0">
      <w:pPr>
        <w:rPr>
          <w:rFonts w:eastAsia="方正仿宋_GB2312"/>
          <w:sz w:val="32"/>
          <w:szCs w:val="32"/>
        </w:rPr>
      </w:pPr>
      <w:r>
        <w:rPr>
          <w:rFonts w:eastAsia="方正仿宋_GB2312" w:hint="eastAsia"/>
          <w:sz w:val="32"/>
          <w:szCs w:val="32"/>
        </w:rPr>
        <w:t>（</w:t>
      </w:r>
      <w:r>
        <w:rPr>
          <w:rFonts w:eastAsia="方正仿宋_GB2312" w:hint="eastAsia"/>
          <w:sz w:val="32"/>
          <w:szCs w:val="32"/>
        </w:rPr>
        <w:t>1</w:t>
      </w:r>
      <w:r>
        <w:rPr>
          <w:rFonts w:eastAsia="方正仿宋_GB2312" w:hint="eastAsia"/>
          <w:sz w:val="32"/>
          <w:szCs w:val="32"/>
        </w:rPr>
        <w:t>）</w:t>
      </w:r>
      <w:r>
        <w:rPr>
          <w:rFonts w:eastAsia="方正仿宋_GB2312"/>
          <w:sz w:val="32"/>
          <w:szCs w:val="32"/>
        </w:rPr>
        <w:t>青贮菊芋茎叶发酵参数测定及方法</w:t>
      </w:r>
    </w:p>
    <w:p w:rsidR="00066974" w:rsidRDefault="00223CD0">
      <w:pPr>
        <w:ind w:firstLineChars="200" w:firstLine="640"/>
        <w:rPr>
          <w:rFonts w:eastAsia="方正仿宋_GB2312"/>
          <w:sz w:val="32"/>
          <w:szCs w:val="32"/>
        </w:rPr>
      </w:pPr>
      <w:r>
        <w:rPr>
          <w:rFonts w:eastAsia="方正仿宋_GB2312"/>
          <w:sz w:val="32"/>
          <w:szCs w:val="32"/>
        </w:rPr>
        <w:t>取待测样品，每重复</w:t>
      </w:r>
      <w:r>
        <w:rPr>
          <w:rFonts w:eastAsia="方正仿宋_GB2312"/>
          <w:sz w:val="32"/>
          <w:szCs w:val="32"/>
        </w:rPr>
        <w:t>20 g</w:t>
      </w:r>
      <w:r>
        <w:rPr>
          <w:rFonts w:eastAsia="方正仿宋_GB2312"/>
          <w:sz w:val="32"/>
          <w:szCs w:val="32"/>
        </w:rPr>
        <w:t>鲜样于锥形瓶中加</w:t>
      </w:r>
      <w:r>
        <w:rPr>
          <w:rFonts w:eastAsia="方正仿宋_GB2312"/>
          <w:sz w:val="32"/>
          <w:szCs w:val="32"/>
        </w:rPr>
        <w:t>180 mL</w:t>
      </w:r>
      <w:r>
        <w:rPr>
          <w:rFonts w:eastAsia="方正仿宋_GB2312"/>
          <w:sz w:val="32"/>
          <w:szCs w:val="32"/>
        </w:rPr>
        <w:t>去离子水，充分混匀</w:t>
      </w:r>
      <w:r>
        <w:rPr>
          <w:rFonts w:eastAsia="方正仿宋_GB2312"/>
          <w:sz w:val="32"/>
          <w:szCs w:val="32"/>
        </w:rPr>
        <w:t>2 min</w:t>
      </w:r>
      <w:r>
        <w:rPr>
          <w:rFonts w:eastAsia="方正仿宋_GB2312"/>
          <w:sz w:val="32"/>
          <w:szCs w:val="32"/>
        </w:rPr>
        <w:t>后置于</w:t>
      </w:r>
      <w:r>
        <w:rPr>
          <w:rFonts w:eastAsia="方正仿宋_GB2312"/>
          <w:sz w:val="32"/>
          <w:szCs w:val="32"/>
        </w:rPr>
        <w:t>4℃</w:t>
      </w:r>
      <w:r>
        <w:rPr>
          <w:rFonts w:eastAsia="方正仿宋_GB2312"/>
          <w:sz w:val="32"/>
          <w:szCs w:val="32"/>
        </w:rPr>
        <w:t>浸提</w:t>
      </w:r>
      <w:r>
        <w:rPr>
          <w:rFonts w:eastAsia="方正仿宋_GB2312"/>
          <w:sz w:val="32"/>
          <w:szCs w:val="32"/>
        </w:rPr>
        <w:t>24 h</w:t>
      </w:r>
      <w:r>
        <w:rPr>
          <w:rFonts w:eastAsia="方正仿宋_GB2312"/>
          <w:sz w:val="32"/>
          <w:szCs w:val="32"/>
        </w:rPr>
        <w:t>，然后用</w:t>
      </w:r>
      <w:r>
        <w:rPr>
          <w:rFonts w:eastAsia="方正仿宋_GB2312"/>
          <w:sz w:val="32"/>
          <w:szCs w:val="32"/>
        </w:rPr>
        <w:t>2</w:t>
      </w:r>
      <w:r>
        <w:rPr>
          <w:rFonts w:eastAsia="方正仿宋_GB2312"/>
          <w:sz w:val="32"/>
          <w:szCs w:val="32"/>
        </w:rPr>
        <w:t>层纱布和定性滤纸过滤得到青贮浸提液，</w:t>
      </w:r>
      <w:r>
        <w:rPr>
          <w:rFonts w:eastAsia="方正仿宋_GB2312"/>
          <w:sz w:val="32"/>
          <w:szCs w:val="32"/>
        </w:rPr>
        <w:t>-20℃</w:t>
      </w:r>
      <w:r>
        <w:rPr>
          <w:rFonts w:eastAsia="方正仿宋_GB2312"/>
          <w:sz w:val="32"/>
          <w:szCs w:val="32"/>
        </w:rPr>
        <w:t>保存，用于测定</w:t>
      </w:r>
      <w:r>
        <w:rPr>
          <w:rFonts w:eastAsia="方正仿宋_GB2312"/>
          <w:sz w:val="32"/>
          <w:szCs w:val="32"/>
        </w:rPr>
        <w:t>pH</w:t>
      </w:r>
      <w:r>
        <w:rPr>
          <w:rFonts w:eastAsia="方正仿宋_GB2312"/>
          <w:sz w:val="32"/>
          <w:szCs w:val="32"/>
        </w:rPr>
        <w:t>、</w:t>
      </w:r>
      <w:r>
        <w:rPr>
          <w:rFonts w:eastAsia="方正仿宋_GB2312"/>
          <w:sz w:val="32"/>
          <w:szCs w:val="32"/>
        </w:rPr>
        <w:t>LA</w:t>
      </w:r>
      <w:r>
        <w:rPr>
          <w:rFonts w:eastAsia="方正仿宋_GB2312"/>
          <w:sz w:val="32"/>
          <w:szCs w:val="32"/>
        </w:rPr>
        <w:t>和</w:t>
      </w:r>
      <w:r>
        <w:rPr>
          <w:rFonts w:eastAsia="方正仿宋_GB2312"/>
          <w:sz w:val="32"/>
          <w:szCs w:val="32"/>
        </w:rPr>
        <w:t>AA</w:t>
      </w:r>
      <w:r>
        <w:rPr>
          <w:rFonts w:eastAsia="方正仿宋_GB2312"/>
          <w:sz w:val="32"/>
          <w:szCs w:val="32"/>
        </w:rPr>
        <w:t>。用玻璃电极</w:t>
      </w:r>
      <w:r>
        <w:rPr>
          <w:rFonts w:eastAsia="方正仿宋_GB2312"/>
          <w:sz w:val="32"/>
          <w:szCs w:val="32"/>
        </w:rPr>
        <w:t>pH</w:t>
      </w:r>
      <w:r>
        <w:rPr>
          <w:rFonts w:eastAsia="方正仿宋_GB2312"/>
          <w:sz w:val="32"/>
          <w:szCs w:val="32"/>
        </w:rPr>
        <w:t>（</w:t>
      </w:r>
      <w:r>
        <w:rPr>
          <w:rFonts w:eastAsia="方正仿宋_GB2312"/>
          <w:sz w:val="32"/>
          <w:szCs w:val="32"/>
        </w:rPr>
        <w:t xml:space="preserve">pH S-2 </w:t>
      </w:r>
      <w:r>
        <w:rPr>
          <w:rFonts w:eastAsia="方正仿宋_GB2312"/>
          <w:sz w:val="32"/>
          <w:szCs w:val="32"/>
        </w:rPr>
        <w:t>F</w:t>
      </w:r>
      <w:r>
        <w:rPr>
          <w:rFonts w:eastAsia="方正仿宋_GB2312"/>
          <w:sz w:val="32"/>
          <w:szCs w:val="32"/>
        </w:rPr>
        <w:t>，</w:t>
      </w:r>
      <w:r>
        <w:rPr>
          <w:rFonts w:eastAsia="方正仿宋_GB2312"/>
          <w:sz w:val="32"/>
          <w:szCs w:val="32"/>
        </w:rPr>
        <w:t>LEICI</w:t>
      </w:r>
      <w:r>
        <w:rPr>
          <w:rFonts w:eastAsia="方正仿宋_GB2312"/>
          <w:sz w:val="32"/>
          <w:szCs w:val="32"/>
        </w:rPr>
        <w:t>，中国上海）计测定青贮浸提液的</w:t>
      </w:r>
      <w:r>
        <w:rPr>
          <w:rFonts w:eastAsia="方正仿宋_GB2312"/>
          <w:sz w:val="32"/>
          <w:szCs w:val="32"/>
        </w:rPr>
        <w:t>pH</w:t>
      </w:r>
      <w:r>
        <w:rPr>
          <w:rFonts w:eastAsia="方正仿宋_GB2312"/>
          <w:sz w:val="32"/>
          <w:szCs w:val="32"/>
        </w:rPr>
        <w:t>；用</w:t>
      </w:r>
      <w:r>
        <w:rPr>
          <w:rFonts w:eastAsia="方正仿宋_GB2312"/>
          <w:sz w:val="32"/>
          <w:szCs w:val="32"/>
        </w:rPr>
        <w:t>SHI-MADZE-10A</w:t>
      </w:r>
      <w:r>
        <w:rPr>
          <w:rFonts w:eastAsia="方正仿宋_GB2312"/>
          <w:sz w:val="32"/>
          <w:szCs w:val="32"/>
        </w:rPr>
        <w:t>型高效液相色谱仪分析浸提液（浸提液离心</w:t>
      </w:r>
      <w:r>
        <w:rPr>
          <w:rFonts w:eastAsia="方正仿宋_GB2312"/>
          <w:sz w:val="32"/>
          <w:szCs w:val="32"/>
        </w:rPr>
        <w:t>3500 r</w:t>
      </w:r>
      <w:r>
        <w:rPr>
          <w:rFonts w:eastAsia="方正仿宋_GB2312"/>
          <w:sz w:val="32"/>
          <w:szCs w:val="32"/>
        </w:rPr>
        <w:t>/</w:t>
      </w:r>
      <w:r>
        <w:rPr>
          <w:rFonts w:eastAsia="方正仿宋_GB2312"/>
          <w:sz w:val="32"/>
          <w:szCs w:val="32"/>
        </w:rPr>
        <w:t>min</w:t>
      </w:r>
      <w:r>
        <w:rPr>
          <w:rFonts w:eastAsia="方正仿宋_GB2312"/>
          <w:sz w:val="32"/>
          <w:szCs w:val="32"/>
        </w:rPr>
        <w:t>，用</w:t>
      </w:r>
      <w:r>
        <w:rPr>
          <w:rFonts w:eastAsia="方正仿宋_GB2312"/>
          <w:sz w:val="32"/>
          <w:szCs w:val="32"/>
        </w:rPr>
        <w:t>0.22 μm</w:t>
      </w:r>
      <w:r>
        <w:rPr>
          <w:rFonts w:eastAsia="方正仿宋_GB2312"/>
          <w:sz w:val="32"/>
          <w:szCs w:val="32"/>
        </w:rPr>
        <w:t>尼龙滤膜过滤，注入液相色谱瓶）中的</w:t>
      </w:r>
      <w:r>
        <w:rPr>
          <w:rFonts w:eastAsia="方正仿宋_GB2312"/>
          <w:sz w:val="32"/>
          <w:szCs w:val="32"/>
        </w:rPr>
        <w:t>LA</w:t>
      </w:r>
      <w:r>
        <w:rPr>
          <w:rFonts w:eastAsia="方正仿宋_GB2312"/>
          <w:sz w:val="32"/>
          <w:szCs w:val="32"/>
        </w:rPr>
        <w:t>和</w:t>
      </w:r>
      <w:r>
        <w:rPr>
          <w:rFonts w:eastAsia="方正仿宋_GB2312"/>
          <w:sz w:val="32"/>
          <w:szCs w:val="32"/>
        </w:rPr>
        <w:t>AA</w:t>
      </w:r>
      <w:r>
        <w:rPr>
          <w:rFonts w:eastAsia="方正仿宋_GB2312"/>
          <w:sz w:val="32"/>
          <w:szCs w:val="32"/>
        </w:rPr>
        <w:t>含量，色谱柱为</w:t>
      </w:r>
      <w:r>
        <w:rPr>
          <w:rFonts w:eastAsia="方正仿宋_GB2312"/>
          <w:sz w:val="32"/>
          <w:szCs w:val="32"/>
        </w:rPr>
        <w:t xml:space="preserve">SHIMADZU C 18 </w:t>
      </w:r>
      <w:r>
        <w:rPr>
          <w:rFonts w:eastAsia="方正仿宋_GB2312"/>
          <w:sz w:val="32"/>
          <w:szCs w:val="32"/>
        </w:rPr>
        <w:t>柱（</w:t>
      </w:r>
      <w:r>
        <w:rPr>
          <w:rFonts w:eastAsia="方正仿宋_GB2312"/>
          <w:sz w:val="32"/>
          <w:szCs w:val="32"/>
        </w:rPr>
        <w:t>5 μm</w:t>
      </w:r>
      <w:r>
        <w:rPr>
          <w:rFonts w:eastAsia="方正仿宋_GB2312"/>
          <w:sz w:val="32"/>
          <w:szCs w:val="32"/>
        </w:rPr>
        <w:t>，</w:t>
      </w:r>
      <w:r>
        <w:rPr>
          <w:rFonts w:eastAsia="方正仿宋_GB2312"/>
          <w:sz w:val="32"/>
          <w:szCs w:val="32"/>
        </w:rPr>
        <w:t>250 mm×4.6 mm</w:t>
      </w:r>
      <w:r>
        <w:rPr>
          <w:rFonts w:eastAsia="方正仿宋_GB2312"/>
          <w:sz w:val="32"/>
          <w:szCs w:val="32"/>
        </w:rPr>
        <w:t>）</w:t>
      </w:r>
      <w:r>
        <w:rPr>
          <w:rFonts w:eastAsia="方正仿宋_GB2312"/>
          <w:sz w:val="32"/>
          <w:szCs w:val="32"/>
        </w:rPr>
        <w:t>；</w:t>
      </w:r>
      <w:r>
        <w:rPr>
          <w:rFonts w:eastAsia="方正仿宋_GB2312"/>
          <w:sz w:val="32"/>
          <w:szCs w:val="32"/>
        </w:rPr>
        <w:t>紫外可见光检测器为</w:t>
      </w:r>
      <w:r>
        <w:rPr>
          <w:rFonts w:eastAsia="方正仿宋_GB2312"/>
          <w:sz w:val="32"/>
          <w:szCs w:val="32"/>
        </w:rPr>
        <w:t>SPD-20 A</w:t>
      </w:r>
      <w:r>
        <w:rPr>
          <w:rFonts w:eastAsia="方正仿宋_GB2312"/>
          <w:sz w:val="32"/>
          <w:szCs w:val="32"/>
        </w:rPr>
        <w:t>，流动相为</w:t>
      </w:r>
      <w:r>
        <w:rPr>
          <w:rFonts w:eastAsia="方正仿宋_GB2312"/>
          <w:sz w:val="32"/>
          <w:szCs w:val="32"/>
        </w:rPr>
        <w:t>LA</w:t>
      </w:r>
      <w:r>
        <w:rPr>
          <w:rFonts w:eastAsia="方正仿宋_GB2312"/>
          <w:sz w:val="32"/>
          <w:szCs w:val="32"/>
        </w:rPr>
        <w:t>、</w:t>
      </w:r>
      <w:r>
        <w:rPr>
          <w:rFonts w:eastAsia="方正仿宋_GB2312"/>
          <w:sz w:val="32"/>
          <w:szCs w:val="32"/>
        </w:rPr>
        <w:t>AA</w:t>
      </w:r>
      <w:r>
        <w:rPr>
          <w:rFonts w:eastAsia="方正仿宋_GB2312"/>
          <w:sz w:val="32"/>
          <w:szCs w:val="32"/>
        </w:rPr>
        <w:t>，甲醇：</w:t>
      </w:r>
      <w:r>
        <w:rPr>
          <w:rFonts w:eastAsia="方正仿宋_GB2312"/>
          <w:sz w:val="32"/>
          <w:szCs w:val="32"/>
        </w:rPr>
        <w:t>0.01 mol</w:t>
      </w:r>
      <w:r>
        <w:rPr>
          <w:rFonts w:eastAsia="方正仿宋_GB2312"/>
          <w:sz w:val="32"/>
          <w:szCs w:val="32"/>
        </w:rPr>
        <w:t>/</w:t>
      </w:r>
      <w:r>
        <w:rPr>
          <w:rFonts w:eastAsia="方正仿宋_GB2312"/>
          <w:sz w:val="32"/>
          <w:szCs w:val="32"/>
        </w:rPr>
        <w:t>L</w:t>
      </w:r>
      <w:r>
        <w:rPr>
          <w:rFonts w:eastAsia="方正仿宋_GB2312"/>
          <w:sz w:val="32"/>
          <w:szCs w:val="32"/>
        </w:rPr>
        <w:t>磷酸二氢钾水溶液</w:t>
      </w:r>
      <w:r>
        <w:rPr>
          <w:rFonts w:eastAsia="方正仿宋_GB2312"/>
          <w:sz w:val="32"/>
          <w:szCs w:val="32"/>
        </w:rPr>
        <w:t>=3</w:t>
      </w:r>
      <w:r>
        <w:rPr>
          <w:rFonts w:eastAsia="方正仿宋_GB2312"/>
          <w:sz w:val="32"/>
          <w:szCs w:val="32"/>
        </w:rPr>
        <w:t>：</w:t>
      </w:r>
      <w:r>
        <w:rPr>
          <w:rFonts w:eastAsia="方正仿宋_GB2312"/>
          <w:sz w:val="32"/>
          <w:szCs w:val="32"/>
        </w:rPr>
        <w:t>97</w:t>
      </w:r>
      <w:r>
        <w:rPr>
          <w:rFonts w:eastAsia="方正仿宋_GB2312"/>
          <w:sz w:val="32"/>
          <w:szCs w:val="32"/>
        </w:rPr>
        <w:t>（用磷酸调</w:t>
      </w:r>
      <w:r>
        <w:rPr>
          <w:rFonts w:eastAsia="方正仿宋_GB2312"/>
          <w:sz w:val="32"/>
          <w:szCs w:val="32"/>
        </w:rPr>
        <w:t>pH</w:t>
      </w:r>
      <w:r>
        <w:rPr>
          <w:rFonts w:eastAsia="方正仿宋_GB2312"/>
          <w:sz w:val="32"/>
          <w:szCs w:val="32"/>
        </w:rPr>
        <w:t>值到</w:t>
      </w:r>
      <w:r>
        <w:rPr>
          <w:rFonts w:eastAsia="方正仿宋_GB2312"/>
          <w:sz w:val="32"/>
          <w:szCs w:val="32"/>
        </w:rPr>
        <w:t>2.4</w:t>
      </w:r>
      <w:r>
        <w:rPr>
          <w:rFonts w:eastAsia="方正仿宋_GB2312"/>
          <w:sz w:val="32"/>
          <w:szCs w:val="32"/>
        </w:rPr>
        <w:t>）</w:t>
      </w:r>
      <w:r>
        <w:rPr>
          <w:rFonts w:eastAsia="方正仿宋_GB2312"/>
          <w:sz w:val="32"/>
          <w:szCs w:val="32"/>
        </w:rPr>
        <w:t>；</w:t>
      </w:r>
      <w:r>
        <w:rPr>
          <w:rFonts w:eastAsia="方正仿宋_GB2312"/>
          <w:sz w:val="32"/>
          <w:szCs w:val="32"/>
        </w:rPr>
        <w:t>柱温：</w:t>
      </w:r>
      <w:r>
        <w:rPr>
          <w:rFonts w:eastAsia="方正仿宋_GB2312"/>
          <w:sz w:val="32"/>
          <w:szCs w:val="32"/>
        </w:rPr>
        <w:t>35℃</w:t>
      </w:r>
      <w:r>
        <w:rPr>
          <w:rFonts w:eastAsia="方正仿宋_GB2312"/>
          <w:sz w:val="32"/>
          <w:szCs w:val="32"/>
        </w:rPr>
        <w:t>，波长：</w:t>
      </w:r>
      <w:r>
        <w:rPr>
          <w:rFonts w:eastAsia="方正仿宋_GB2312"/>
          <w:sz w:val="32"/>
          <w:szCs w:val="32"/>
        </w:rPr>
        <w:t>210 nm</w:t>
      </w:r>
      <w:r>
        <w:rPr>
          <w:rFonts w:eastAsia="方正仿宋_GB2312"/>
          <w:sz w:val="32"/>
          <w:szCs w:val="32"/>
        </w:rPr>
        <w:t>，流速：</w:t>
      </w:r>
      <w:r>
        <w:rPr>
          <w:rFonts w:eastAsia="方正仿宋_GB2312"/>
          <w:sz w:val="32"/>
          <w:szCs w:val="32"/>
        </w:rPr>
        <w:t>0.7 ml</w:t>
      </w:r>
      <w:r>
        <w:rPr>
          <w:rFonts w:eastAsia="方正仿宋_GB2312"/>
          <w:sz w:val="32"/>
          <w:szCs w:val="32"/>
        </w:rPr>
        <w:t>/</w:t>
      </w:r>
      <w:r>
        <w:rPr>
          <w:rFonts w:eastAsia="方正仿宋_GB2312"/>
          <w:sz w:val="32"/>
          <w:szCs w:val="32"/>
        </w:rPr>
        <w:t>min</w:t>
      </w:r>
      <w:r>
        <w:rPr>
          <w:rFonts w:eastAsia="方正仿宋_GB2312"/>
          <w:sz w:val="32"/>
          <w:szCs w:val="32"/>
        </w:rPr>
        <w:t>，进样量：</w:t>
      </w:r>
      <w:r>
        <w:rPr>
          <w:rFonts w:eastAsia="方正仿宋_GB2312"/>
          <w:sz w:val="32"/>
          <w:szCs w:val="32"/>
        </w:rPr>
        <w:t>10 μ</w:t>
      </w:r>
      <w:r>
        <w:rPr>
          <w:rFonts w:eastAsia="方正仿宋_GB2312" w:hint="eastAsia"/>
          <w:sz w:val="32"/>
          <w:szCs w:val="32"/>
        </w:rPr>
        <w:t>L</w:t>
      </w:r>
      <w:r>
        <w:rPr>
          <w:rFonts w:eastAsia="方正仿宋_GB2312"/>
          <w:sz w:val="32"/>
          <w:szCs w:val="32"/>
        </w:rPr>
        <w:t>。采用北京盒</w:t>
      </w:r>
      <w:r>
        <w:rPr>
          <w:rFonts w:eastAsia="方正仿宋_GB2312"/>
          <w:sz w:val="32"/>
          <w:szCs w:val="32"/>
        </w:rPr>
        <w:t>子生工科技有限公司提供的试剂盒，测定样品中氨基氮（</w:t>
      </w:r>
      <w:r>
        <w:rPr>
          <w:rFonts w:eastAsia="方正仿宋_GB2312"/>
          <w:sz w:val="32"/>
          <w:szCs w:val="32"/>
        </w:rPr>
        <w:t>Ammonia nitrogen</w:t>
      </w:r>
      <w:r>
        <w:rPr>
          <w:rFonts w:eastAsia="方正仿宋_GB2312"/>
          <w:sz w:val="32"/>
          <w:szCs w:val="32"/>
        </w:rPr>
        <w:t>，</w:t>
      </w:r>
      <w:r>
        <w:rPr>
          <w:rFonts w:eastAsia="方正仿宋_GB2312"/>
          <w:sz w:val="32"/>
          <w:szCs w:val="32"/>
        </w:rPr>
        <w:t>NH₃-N</w:t>
      </w:r>
      <w:r>
        <w:rPr>
          <w:rFonts w:eastAsia="方正仿宋_GB2312"/>
          <w:sz w:val="32"/>
          <w:szCs w:val="32"/>
        </w:rPr>
        <w:t>）</w:t>
      </w:r>
      <w:r>
        <w:rPr>
          <w:rFonts w:eastAsia="方正仿宋_GB2312"/>
          <w:sz w:val="32"/>
          <w:szCs w:val="32"/>
        </w:rPr>
        <w:t>含量。</w:t>
      </w:r>
    </w:p>
    <w:p w:rsidR="00066974" w:rsidRDefault="00223CD0">
      <w:pPr>
        <w:pStyle w:val="ab"/>
        <w:ind w:left="0"/>
        <w:rPr>
          <w:rFonts w:eastAsia="方正仿宋_GB2312"/>
          <w:sz w:val="32"/>
          <w:szCs w:val="32"/>
        </w:rPr>
      </w:pPr>
      <w:r>
        <w:rPr>
          <w:rFonts w:eastAsia="方正仿宋_GB2312" w:hint="eastAsia"/>
          <w:sz w:val="32"/>
          <w:szCs w:val="32"/>
        </w:rPr>
        <w:t>（</w:t>
      </w:r>
      <w:r>
        <w:rPr>
          <w:rFonts w:eastAsia="方正仿宋_GB2312" w:hint="eastAsia"/>
          <w:sz w:val="32"/>
          <w:szCs w:val="32"/>
        </w:rPr>
        <w:t>2</w:t>
      </w:r>
      <w:r>
        <w:rPr>
          <w:rFonts w:eastAsia="方正仿宋_GB2312" w:hint="eastAsia"/>
          <w:sz w:val="32"/>
          <w:szCs w:val="32"/>
        </w:rPr>
        <w:t>）</w:t>
      </w:r>
      <w:r>
        <w:rPr>
          <w:rFonts w:eastAsia="方正仿宋_GB2312"/>
          <w:sz w:val="32"/>
          <w:szCs w:val="32"/>
        </w:rPr>
        <w:t>青贮菊芋茎叶营养成分测定及方法</w:t>
      </w:r>
    </w:p>
    <w:p w:rsidR="00066974" w:rsidRDefault="00223CD0">
      <w:pPr>
        <w:ind w:firstLineChars="200" w:firstLine="640"/>
        <w:rPr>
          <w:rFonts w:eastAsia="方正仿宋_GB2312"/>
          <w:sz w:val="32"/>
          <w:szCs w:val="32"/>
        </w:rPr>
      </w:pPr>
      <w:r>
        <w:rPr>
          <w:rFonts w:eastAsia="方正仿宋_GB2312"/>
          <w:sz w:val="32"/>
          <w:szCs w:val="32"/>
        </w:rPr>
        <w:t>取</w:t>
      </w:r>
      <w:r>
        <w:rPr>
          <w:rFonts w:eastAsia="方正仿宋_GB2312"/>
          <w:sz w:val="32"/>
          <w:szCs w:val="32"/>
        </w:rPr>
        <w:t>100</w:t>
      </w:r>
      <w:r>
        <w:rPr>
          <w:rFonts w:eastAsia="方正仿宋_GB2312"/>
          <w:sz w:val="32"/>
          <w:szCs w:val="32"/>
        </w:rPr>
        <w:t xml:space="preserve"> </w:t>
      </w:r>
      <w:r>
        <w:rPr>
          <w:rFonts w:eastAsia="方正仿宋_GB2312"/>
          <w:sz w:val="32"/>
          <w:szCs w:val="32"/>
        </w:rPr>
        <w:t>g</w:t>
      </w:r>
      <w:r>
        <w:rPr>
          <w:rFonts w:eastAsia="方正仿宋_GB2312"/>
          <w:sz w:val="32"/>
          <w:szCs w:val="32"/>
        </w:rPr>
        <w:t>青贮鲜样于</w:t>
      </w:r>
      <w:r>
        <w:rPr>
          <w:rFonts w:eastAsia="方正仿宋_GB2312"/>
          <w:sz w:val="32"/>
          <w:szCs w:val="32"/>
        </w:rPr>
        <w:t>105</w:t>
      </w:r>
      <w:r>
        <w:rPr>
          <w:rFonts w:eastAsia="方正仿宋_GB2312"/>
          <w:sz w:val="32"/>
          <w:szCs w:val="32"/>
        </w:rPr>
        <w:t>℃</w:t>
      </w:r>
      <w:r>
        <w:rPr>
          <w:rFonts w:eastAsia="方正仿宋_GB2312"/>
          <w:sz w:val="32"/>
          <w:szCs w:val="32"/>
        </w:rPr>
        <w:t>杀青</w:t>
      </w:r>
      <w:r>
        <w:rPr>
          <w:rFonts w:eastAsia="方正仿宋_GB2312"/>
          <w:sz w:val="32"/>
          <w:szCs w:val="32"/>
        </w:rPr>
        <w:t>10 min</w:t>
      </w:r>
      <w:r>
        <w:rPr>
          <w:rFonts w:eastAsia="方正仿宋_GB2312"/>
          <w:sz w:val="32"/>
          <w:szCs w:val="32"/>
        </w:rPr>
        <w:t>，</w:t>
      </w:r>
      <w:r>
        <w:rPr>
          <w:rFonts w:eastAsia="方正仿宋_GB2312"/>
          <w:sz w:val="32"/>
          <w:szCs w:val="32"/>
        </w:rPr>
        <w:t>65°C</w:t>
      </w:r>
      <w:r>
        <w:rPr>
          <w:rFonts w:eastAsia="方正仿宋_GB2312"/>
          <w:sz w:val="32"/>
          <w:szCs w:val="32"/>
        </w:rPr>
        <w:t>烘干至恒重；粉碎过</w:t>
      </w:r>
      <w:r>
        <w:rPr>
          <w:rFonts w:eastAsia="方正仿宋_GB2312"/>
          <w:sz w:val="32"/>
          <w:szCs w:val="32"/>
        </w:rPr>
        <w:t>0.45 mm</w:t>
      </w:r>
      <w:r>
        <w:rPr>
          <w:rFonts w:eastAsia="方正仿宋_GB2312"/>
          <w:sz w:val="32"/>
          <w:szCs w:val="32"/>
        </w:rPr>
        <w:t>筛后，进行营养成分测定。</w:t>
      </w:r>
      <w:r>
        <w:rPr>
          <w:rFonts w:eastAsia="方正仿宋_GB2312"/>
          <w:sz w:val="32"/>
          <w:szCs w:val="32"/>
        </w:rPr>
        <w:t>DM</w:t>
      </w:r>
      <w:r>
        <w:rPr>
          <w:rFonts w:eastAsia="方正仿宋_GB2312"/>
          <w:sz w:val="32"/>
          <w:szCs w:val="32"/>
        </w:rPr>
        <w:t>含量</w:t>
      </w:r>
      <w:r>
        <w:rPr>
          <w:rFonts w:eastAsia="方正仿宋_GB2312"/>
          <w:sz w:val="32"/>
          <w:szCs w:val="32"/>
        </w:rPr>
        <w:t>参照</w:t>
      </w:r>
      <w:r>
        <w:rPr>
          <w:rFonts w:eastAsia="方正仿宋_GB2312"/>
          <w:sz w:val="32"/>
          <w:szCs w:val="32"/>
        </w:rPr>
        <w:t>Filya I</w:t>
      </w:r>
      <w:r>
        <w:rPr>
          <w:rFonts w:eastAsia="方正仿宋_GB2312"/>
          <w:sz w:val="32"/>
          <w:szCs w:val="32"/>
        </w:rPr>
        <w:t>方法测定。</w:t>
      </w:r>
      <w:r>
        <w:rPr>
          <w:rFonts w:eastAsia="方正仿宋_GB2312"/>
          <w:sz w:val="32"/>
          <w:szCs w:val="32"/>
        </w:rPr>
        <w:t>WSC</w:t>
      </w:r>
      <w:r>
        <w:rPr>
          <w:rFonts w:eastAsia="方正仿宋_GB2312"/>
          <w:sz w:val="32"/>
          <w:szCs w:val="32"/>
        </w:rPr>
        <w:t>含量</w:t>
      </w:r>
      <w:r>
        <w:rPr>
          <w:rFonts w:eastAsia="方正仿宋_GB2312"/>
          <w:sz w:val="32"/>
          <w:szCs w:val="32"/>
        </w:rPr>
        <w:t>采用分光光度计蒽酮</w:t>
      </w:r>
      <w:r>
        <w:rPr>
          <w:rFonts w:eastAsia="方正仿宋_GB2312"/>
          <w:sz w:val="32"/>
          <w:szCs w:val="32"/>
        </w:rPr>
        <w:t>-</w:t>
      </w:r>
      <w:r>
        <w:rPr>
          <w:rFonts w:eastAsia="方正仿宋_GB2312"/>
          <w:sz w:val="32"/>
          <w:szCs w:val="32"/>
        </w:rPr>
        <w:t>硫酸比色法测定。</w:t>
      </w:r>
      <w:r>
        <w:rPr>
          <w:rFonts w:eastAsia="方正仿宋_GB2312"/>
          <w:sz w:val="32"/>
          <w:szCs w:val="32"/>
        </w:rPr>
        <w:t>NDF</w:t>
      </w:r>
      <w:r>
        <w:rPr>
          <w:rFonts w:eastAsia="方正仿宋_GB2312"/>
          <w:sz w:val="32"/>
          <w:szCs w:val="32"/>
        </w:rPr>
        <w:t>和</w:t>
      </w:r>
      <w:r>
        <w:rPr>
          <w:rFonts w:eastAsia="方正仿宋_GB2312"/>
          <w:sz w:val="32"/>
          <w:szCs w:val="32"/>
        </w:rPr>
        <w:t>ADF</w:t>
      </w:r>
      <w:r>
        <w:rPr>
          <w:rFonts w:eastAsia="方正仿宋_GB2312"/>
          <w:sz w:val="32"/>
          <w:szCs w:val="32"/>
        </w:rPr>
        <w:t>含量用</w:t>
      </w:r>
      <w:r>
        <w:rPr>
          <w:rFonts w:eastAsia="方正仿宋_GB2312"/>
          <w:sz w:val="32"/>
          <w:szCs w:val="32"/>
        </w:rPr>
        <w:t>F800</w:t>
      </w:r>
      <w:r>
        <w:rPr>
          <w:rFonts w:eastAsia="方正仿宋_GB2312"/>
          <w:sz w:val="32"/>
          <w:szCs w:val="32"/>
        </w:rPr>
        <w:t>纤维测定仪测定。</w:t>
      </w:r>
      <w:r>
        <w:rPr>
          <w:rFonts w:eastAsia="方正仿宋_GB2312"/>
          <w:sz w:val="32"/>
          <w:szCs w:val="32"/>
        </w:rPr>
        <w:t>CP</w:t>
      </w:r>
      <w:r>
        <w:rPr>
          <w:rFonts w:eastAsia="方正仿宋_GB2312"/>
          <w:sz w:val="32"/>
          <w:szCs w:val="32"/>
        </w:rPr>
        <w:t>含量采用凯氏定氮法测定。</w:t>
      </w:r>
    </w:p>
    <w:p w:rsidR="00066974" w:rsidRDefault="00223CD0">
      <w:pPr>
        <w:rPr>
          <w:rFonts w:eastAsia="方正仿宋_GB2312"/>
          <w:sz w:val="32"/>
          <w:szCs w:val="32"/>
        </w:rPr>
      </w:pPr>
      <w:r>
        <w:rPr>
          <w:rFonts w:eastAsia="方正仿宋_GB2312" w:hint="eastAsia"/>
          <w:sz w:val="32"/>
          <w:szCs w:val="32"/>
        </w:rPr>
        <w:t>（</w:t>
      </w:r>
      <w:r>
        <w:rPr>
          <w:rFonts w:eastAsia="方正仿宋_GB2312" w:hint="eastAsia"/>
          <w:sz w:val="32"/>
          <w:szCs w:val="32"/>
        </w:rPr>
        <w:t>3</w:t>
      </w:r>
      <w:r>
        <w:rPr>
          <w:rFonts w:eastAsia="方正仿宋_GB2312" w:hint="eastAsia"/>
          <w:sz w:val="32"/>
          <w:szCs w:val="32"/>
        </w:rPr>
        <w:t>）</w:t>
      </w:r>
      <w:r>
        <w:rPr>
          <w:rFonts w:eastAsia="方正仿宋_GB2312"/>
          <w:sz w:val="32"/>
          <w:szCs w:val="32"/>
        </w:rPr>
        <w:t>数据分析</w:t>
      </w:r>
    </w:p>
    <w:p w:rsidR="00066974" w:rsidRDefault="00223CD0">
      <w:pPr>
        <w:ind w:firstLineChars="200" w:firstLine="640"/>
        <w:rPr>
          <w:rFonts w:eastAsia="方正仿宋_GB2312"/>
          <w:sz w:val="32"/>
          <w:szCs w:val="32"/>
        </w:rPr>
      </w:pPr>
      <w:r>
        <w:rPr>
          <w:rFonts w:eastAsia="方正仿宋_GB2312"/>
          <w:sz w:val="32"/>
          <w:szCs w:val="32"/>
        </w:rPr>
        <w:t>采用</w:t>
      </w:r>
      <w:r>
        <w:rPr>
          <w:rFonts w:eastAsia="方正仿宋_GB2312"/>
          <w:sz w:val="32"/>
          <w:szCs w:val="32"/>
        </w:rPr>
        <w:t>Excel 2019</w:t>
      </w:r>
      <w:r>
        <w:rPr>
          <w:rFonts w:eastAsia="方正仿宋_GB2312"/>
          <w:sz w:val="32"/>
          <w:szCs w:val="32"/>
        </w:rPr>
        <w:t>软件对数据进行基础统计，</w:t>
      </w:r>
      <w:r>
        <w:rPr>
          <w:rFonts w:eastAsia="方正仿宋_GB2312"/>
          <w:sz w:val="32"/>
          <w:szCs w:val="32"/>
        </w:rPr>
        <w:t>IBM SPSS Statistics</w:t>
      </w:r>
      <w:r>
        <w:rPr>
          <w:rFonts w:eastAsia="方正仿宋_GB2312"/>
          <w:sz w:val="32"/>
          <w:szCs w:val="32"/>
        </w:rPr>
        <w:t xml:space="preserve"> 27</w:t>
      </w:r>
      <w:r>
        <w:rPr>
          <w:rFonts w:eastAsia="方正仿宋_GB2312"/>
          <w:sz w:val="32"/>
          <w:szCs w:val="32"/>
        </w:rPr>
        <w:t>软件对各处理交互作用进行统计分析，实验数据以平均值</w:t>
      </w:r>
      <w:r>
        <w:rPr>
          <w:rFonts w:eastAsia="方正仿宋_GB2312"/>
          <w:sz w:val="32"/>
          <w:szCs w:val="32"/>
        </w:rPr>
        <w:t>±</w:t>
      </w:r>
      <w:r>
        <w:rPr>
          <w:rFonts w:eastAsia="方正仿宋_GB2312"/>
          <w:sz w:val="32"/>
          <w:szCs w:val="32"/>
        </w:rPr>
        <w:t>标准误表示，采用单因素方差分析（</w:t>
      </w:r>
      <w:r>
        <w:rPr>
          <w:rFonts w:eastAsia="方正仿宋_GB2312"/>
          <w:sz w:val="32"/>
          <w:szCs w:val="32"/>
        </w:rPr>
        <w:t>ANOVA</w:t>
      </w:r>
      <w:r>
        <w:rPr>
          <w:rFonts w:eastAsia="方正仿宋_GB2312"/>
          <w:sz w:val="32"/>
          <w:szCs w:val="32"/>
        </w:rPr>
        <w:t>）进行显著性检验，并通过</w:t>
      </w:r>
      <w:r>
        <w:rPr>
          <w:rFonts w:eastAsia="方正仿宋_GB2312"/>
          <w:sz w:val="32"/>
          <w:szCs w:val="32"/>
        </w:rPr>
        <w:t>Duncan</w:t>
      </w:r>
      <w:r>
        <w:rPr>
          <w:rFonts w:eastAsia="方正仿宋_GB2312"/>
          <w:sz w:val="32"/>
          <w:szCs w:val="32"/>
        </w:rPr>
        <w:t>法进行多重比较。</w:t>
      </w:r>
    </w:p>
    <w:p w:rsidR="00066974" w:rsidRDefault="00223CD0">
      <w:pPr>
        <w:spacing w:after="120"/>
        <w:rPr>
          <w:rFonts w:eastAsia="方正仿宋_GB2312"/>
          <w:sz w:val="32"/>
          <w:szCs w:val="32"/>
        </w:rPr>
      </w:pPr>
      <w:r>
        <w:rPr>
          <w:rFonts w:eastAsia="方正仿宋_GB2312"/>
          <w:b/>
          <w:sz w:val="32"/>
          <w:szCs w:val="32"/>
        </w:rPr>
        <w:t xml:space="preserve">2.3 </w:t>
      </w:r>
      <w:r>
        <w:rPr>
          <w:rFonts w:eastAsia="方正仿宋_GB2312"/>
          <w:b/>
          <w:sz w:val="32"/>
          <w:szCs w:val="32"/>
        </w:rPr>
        <w:t>结果与分析</w:t>
      </w:r>
    </w:p>
    <w:p w:rsidR="00066974" w:rsidRDefault="00223CD0">
      <w:pPr>
        <w:ind w:firstLineChars="200" w:firstLine="640"/>
        <w:rPr>
          <w:rFonts w:eastAsia="方正仿宋_GB2312"/>
          <w:sz w:val="32"/>
          <w:szCs w:val="32"/>
        </w:rPr>
      </w:pPr>
      <w:r>
        <w:rPr>
          <w:rFonts w:eastAsia="方正仿宋_GB2312"/>
          <w:sz w:val="32"/>
          <w:szCs w:val="32"/>
        </w:rPr>
        <w:t>从发酵品质看</w:t>
      </w:r>
      <w:r>
        <w:rPr>
          <w:rFonts w:eastAsia="方正仿宋_GB2312" w:hint="eastAsia"/>
          <w:sz w:val="32"/>
          <w:szCs w:val="32"/>
        </w:rPr>
        <w:t>（</w:t>
      </w:r>
      <w:r>
        <w:rPr>
          <w:rFonts w:eastAsia="方正仿宋_GB2312" w:hint="eastAsia"/>
          <w:sz w:val="32"/>
          <w:szCs w:val="32"/>
        </w:rPr>
        <w:t>表</w:t>
      </w:r>
      <w:r>
        <w:rPr>
          <w:rFonts w:eastAsia="方正仿宋_GB2312" w:hint="eastAsia"/>
          <w:sz w:val="32"/>
          <w:szCs w:val="32"/>
        </w:rPr>
        <w:t>6</w:t>
      </w:r>
      <w:r>
        <w:rPr>
          <w:rFonts w:eastAsia="方正仿宋_GB2312" w:hint="eastAsia"/>
          <w:sz w:val="32"/>
          <w:szCs w:val="32"/>
        </w:rPr>
        <w:t>）</w:t>
      </w:r>
      <w:r>
        <w:rPr>
          <w:rFonts w:eastAsia="方正仿宋_GB2312"/>
          <w:sz w:val="32"/>
          <w:szCs w:val="32"/>
        </w:rPr>
        <w:t>，添加植物乳杆菌</w:t>
      </w:r>
      <w:r>
        <w:rPr>
          <w:rFonts w:eastAsia="方正仿宋_GB2312"/>
          <w:sz w:val="32"/>
          <w:szCs w:val="32"/>
        </w:rPr>
        <w:t>GN02</w:t>
      </w:r>
      <w:r>
        <w:rPr>
          <w:rFonts w:eastAsia="方正仿宋_GB2312"/>
          <w:sz w:val="32"/>
          <w:szCs w:val="32"/>
        </w:rPr>
        <w:t>能够明显提升菊芋青贮乳酸水平并降低蛋白降解风险。</w:t>
      </w:r>
      <w:r>
        <w:rPr>
          <w:rFonts w:eastAsia="方正仿宋_GB2312"/>
          <w:sz w:val="32"/>
          <w:szCs w:val="32"/>
        </w:rPr>
        <w:t>FZ</w:t>
      </w:r>
      <w:r>
        <w:rPr>
          <w:rFonts w:eastAsia="方正仿宋_GB2312"/>
          <w:sz w:val="32"/>
          <w:szCs w:val="32"/>
        </w:rPr>
        <w:t>处理下，现蕾期青贮乳酸含量为</w:t>
      </w:r>
      <w:r>
        <w:rPr>
          <w:rFonts w:eastAsia="方正仿宋_GB2312"/>
          <w:sz w:val="32"/>
          <w:szCs w:val="32"/>
        </w:rPr>
        <w:t>4.23 mg/mL</w:t>
      </w:r>
      <w:r>
        <w:rPr>
          <w:rFonts w:eastAsia="方正仿宋_GB2312"/>
          <w:sz w:val="32"/>
          <w:szCs w:val="32"/>
        </w:rPr>
        <w:t>，显著高于</w:t>
      </w:r>
      <w:r>
        <w:rPr>
          <w:rFonts w:eastAsia="方正仿宋_GB2312"/>
          <w:sz w:val="32"/>
          <w:szCs w:val="32"/>
        </w:rPr>
        <w:t>CK1</w:t>
      </w:r>
      <w:r>
        <w:rPr>
          <w:rFonts w:eastAsia="方正仿宋_GB2312"/>
          <w:sz w:val="32"/>
          <w:szCs w:val="32"/>
        </w:rPr>
        <w:t>和</w:t>
      </w:r>
      <w:r>
        <w:rPr>
          <w:rFonts w:eastAsia="方正仿宋_GB2312"/>
          <w:sz w:val="32"/>
          <w:szCs w:val="32"/>
        </w:rPr>
        <w:t>CK2</w:t>
      </w:r>
      <w:r>
        <w:rPr>
          <w:rFonts w:eastAsia="方正仿宋_GB2312"/>
          <w:sz w:val="32"/>
          <w:szCs w:val="32"/>
        </w:rPr>
        <w:t>；氨基氮含量为</w:t>
      </w:r>
      <w:r>
        <w:rPr>
          <w:rFonts w:eastAsia="方正仿宋_GB2312"/>
          <w:sz w:val="32"/>
          <w:szCs w:val="32"/>
        </w:rPr>
        <w:t>0.10 g/kg</w:t>
      </w:r>
      <w:r>
        <w:rPr>
          <w:rFonts w:eastAsia="方正仿宋_GB2312"/>
          <w:sz w:val="32"/>
          <w:szCs w:val="32"/>
        </w:rPr>
        <w:t>，处于较低水平，说明蛋白质分解受到抑制。成熟期</w:t>
      </w:r>
      <w:r>
        <w:rPr>
          <w:rFonts w:eastAsia="方正仿宋_GB2312"/>
          <w:sz w:val="32"/>
          <w:szCs w:val="32"/>
        </w:rPr>
        <w:t>FZ</w:t>
      </w:r>
      <w:r>
        <w:rPr>
          <w:rFonts w:eastAsia="方正仿宋_GB2312"/>
          <w:sz w:val="32"/>
          <w:szCs w:val="32"/>
        </w:rPr>
        <w:t>处理</w:t>
      </w:r>
      <w:r>
        <w:rPr>
          <w:rFonts w:eastAsia="方正仿宋_GB2312"/>
          <w:sz w:val="32"/>
          <w:szCs w:val="32"/>
        </w:rPr>
        <w:t>pH</w:t>
      </w:r>
      <w:r>
        <w:rPr>
          <w:rFonts w:eastAsia="方正仿宋_GB2312"/>
          <w:sz w:val="32"/>
          <w:szCs w:val="32"/>
        </w:rPr>
        <w:t>为</w:t>
      </w:r>
      <w:r>
        <w:rPr>
          <w:rFonts w:eastAsia="方正仿宋_GB2312"/>
          <w:sz w:val="32"/>
          <w:szCs w:val="32"/>
        </w:rPr>
        <w:t>4.43</w:t>
      </w:r>
      <w:r>
        <w:rPr>
          <w:rFonts w:eastAsia="方正仿宋_GB2312"/>
          <w:sz w:val="32"/>
          <w:szCs w:val="32"/>
        </w:rPr>
        <w:t>、乳酸为</w:t>
      </w:r>
      <w:r>
        <w:rPr>
          <w:rFonts w:eastAsia="方正仿宋_GB2312"/>
          <w:sz w:val="32"/>
          <w:szCs w:val="32"/>
        </w:rPr>
        <w:t xml:space="preserve">5.58 </w:t>
      </w:r>
      <w:r>
        <w:rPr>
          <w:rFonts w:eastAsia="方正仿宋_GB2312"/>
          <w:sz w:val="32"/>
          <w:szCs w:val="32"/>
        </w:rPr>
        <w:t>mg/mL</w:t>
      </w:r>
      <w:r>
        <w:rPr>
          <w:rFonts w:eastAsia="方正仿宋_GB2312"/>
          <w:sz w:val="32"/>
          <w:szCs w:val="32"/>
        </w:rPr>
        <w:t>，酸化效果较好，但该时期植株纤维化程度较高，需结合营养品质和适口性综合判断。</w:t>
      </w:r>
    </w:p>
    <w:p w:rsidR="00066974" w:rsidRDefault="00223CD0">
      <w:pPr>
        <w:spacing w:after="40"/>
        <w:jc w:val="center"/>
        <w:rPr>
          <w:rFonts w:eastAsia="方正仿宋_GB2312"/>
          <w:szCs w:val="21"/>
        </w:rPr>
      </w:pPr>
      <w:r>
        <w:rPr>
          <w:rFonts w:eastAsia="方正仿宋_GB2312"/>
          <w:b/>
          <w:bCs/>
          <w:szCs w:val="21"/>
        </w:rPr>
        <w:t>表</w:t>
      </w:r>
      <w:r>
        <w:rPr>
          <w:rFonts w:eastAsia="方正仿宋_GB2312" w:hint="eastAsia"/>
          <w:b/>
          <w:bCs/>
          <w:szCs w:val="21"/>
        </w:rPr>
        <w:t>6</w:t>
      </w:r>
      <w:r>
        <w:rPr>
          <w:rFonts w:eastAsia="方正仿宋_GB2312"/>
          <w:b/>
          <w:bCs/>
          <w:szCs w:val="21"/>
        </w:rPr>
        <w:t xml:space="preserve"> </w:t>
      </w:r>
      <w:r>
        <w:rPr>
          <w:rFonts w:eastAsia="方正仿宋_GB2312"/>
          <w:b/>
          <w:bCs/>
          <w:szCs w:val="21"/>
        </w:rPr>
        <w:t>耐低温乳酸菌添加剂对不同生育期菊芋茎叶青贮发酵品质的影响</w:t>
      </w:r>
    </w:p>
    <w:tbl>
      <w:tblPr>
        <w:tblStyle w:val="a7"/>
        <w:tblW w:w="4998" w:type="pct"/>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1364"/>
        <w:gridCol w:w="859"/>
        <w:gridCol w:w="1574"/>
        <w:gridCol w:w="1574"/>
        <w:gridCol w:w="1574"/>
        <w:gridCol w:w="1574"/>
      </w:tblGrid>
      <w:tr w:rsidR="00066974">
        <w:trPr>
          <w:cantSplit/>
          <w:jc w:val="center"/>
        </w:trPr>
        <w:tc>
          <w:tcPr>
            <w:tcW w:w="800" w:type="pct"/>
            <w:tcBorders>
              <w:top w:val="single" w:sz="4" w:space="0" w:color="auto"/>
              <w:left w:val="nil"/>
              <w:bottom w:val="single" w:sz="4" w:space="0" w:color="auto"/>
              <w:right w:val="nil"/>
            </w:tcBorders>
            <w:vAlign w:val="center"/>
          </w:tcPr>
          <w:p w:rsidR="00066974" w:rsidRDefault="00223CD0">
            <w:pPr>
              <w:jc w:val="center"/>
              <w:rPr>
                <w:rFonts w:eastAsia="方正仿宋_GB2312"/>
                <w:szCs w:val="21"/>
              </w:rPr>
            </w:pPr>
            <w:r>
              <w:rPr>
                <w:rFonts w:eastAsia="方正仿宋_GB2312"/>
                <w:szCs w:val="21"/>
              </w:rPr>
              <w:t>生育时期</w:t>
            </w:r>
          </w:p>
        </w:tc>
        <w:tc>
          <w:tcPr>
            <w:tcW w:w="504" w:type="pct"/>
            <w:tcBorders>
              <w:top w:val="single" w:sz="4" w:space="0" w:color="auto"/>
              <w:left w:val="nil"/>
              <w:bottom w:val="single" w:sz="4" w:space="0" w:color="auto"/>
              <w:right w:val="nil"/>
            </w:tcBorders>
            <w:shd w:val="clear" w:color="auto" w:fill="auto"/>
            <w:vAlign w:val="center"/>
          </w:tcPr>
          <w:p w:rsidR="00066974" w:rsidRDefault="00223CD0">
            <w:pPr>
              <w:jc w:val="center"/>
              <w:rPr>
                <w:rFonts w:eastAsia="方正仿宋_GB2312"/>
                <w:szCs w:val="21"/>
              </w:rPr>
            </w:pPr>
            <w:r>
              <w:rPr>
                <w:rFonts w:eastAsia="方正仿宋_GB2312"/>
                <w:szCs w:val="21"/>
              </w:rPr>
              <w:t>处理</w:t>
            </w:r>
          </w:p>
        </w:tc>
        <w:tc>
          <w:tcPr>
            <w:tcW w:w="923" w:type="pct"/>
            <w:tcBorders>
              <w:top w:val="single" w:sz="4" w:space="0" w:color="auto"/>
              <w:left w:val="nil"/>
              <w:bottom w:val="single" w:sz="4" w:space="0" w:color="auto"/>
              <w:right w:val="nil"/>
            </w:tcBorders>
            <w:vAlign w:val="center"/>
          </w:tcPr>
          <w:p w:rsidR="00066974" w:rsidRDefault="00223CD0">
            <w:pPr>
              <w:jc w:val="center"/>
              <w:rPr>
                <w:rFonts w:eastAsia="方正仿宋_GB2312"/>
                <w:szCs w:val="21"/>
              </w:rPr>
            </w:pPr>
            <w:r>
              <w:rPr>
                <w:rFonts w:eastAsia="方正仿宋_GB2312"/>
                <w:szCs w:val="21"/>
              </w:rPr>
              <w:t>pH</w:t>
            </w:r>
          </w:p>
        </w:tc>
        <w:tc>
          <w:tcPr>
            <w:tcW w:w="923" w:type="pct"/>
            <w:tcBorders>
              <w:top w:val="single" w:sz="4" w:space="0" w:color="auto"/>
              <w:left w:val="nil"/>
              <w:bottom w:val="single" w:sz="4" w:space="0" w:color="auto"/>
              <w:right w:val="nil"/>
            </w:tcBorders>
            <w:vAlign w:val="center"/>
          </w:tcPr>
          <w:p w:rsidR="00066974" w:rsidRDefault="00223CD0">
            <w:pPr>
              <w:jc w:val="center"/>
              <w:rPr>
                <w:rFonts w:eastAsia="方正仿宋_GB2312"/>
                <w:szCs w:val="21"/>
              </w:rPr>
            </w:pPr>
            <w:r>
              <w:rPr>
                <w:rFonts w:eastAsia="方正仿宋_GB2312"/>
                <w:szCs w:val="21"/>
              </w:rPr>
              <w:t>LA</w:t>
            </w:r>
            <w:r>
              <w:rPr>
                <w:rFonts w:eastAsia="方正仿宋_GB2312"/>
                <w:szCs w:val="21"/>
              </w:rPr>
              <w:t>（</w:t>
            </w:r>
            <w:r>
              <w:rPr>
                <w:rFonts w:eastAsia="方正仿宋_GB2312"/>
                <w:szCs w:val="21"/>
              </w:rPr>
              <w:t>mg/mL</w:t>
            </w:r>
            <w:r>
              <w:rPr>
                <w:rFonts w:eastAsia="方正仿宋_GB2312"/>
                <w:szCs w:val="21"/>
              </w:rPr>
              <w:t>）</w:t>
            </w:r>
          </w:p>
        </w:tc>
        <w:tc>
          <w:tcPr>
            <w:tcW w:w="923" w:type="pct"/>
            <w:tcBorders>
              <w:top w:val="single" w:sz="4" w:space="0" w:color="auto"/>
              <w:left w:val="nil"/>
              <w:bottom w:val="single" w:sz="4" w:space="0" w:color="auto"/>
              <w:right w:val="nil"/>
            </w:tcBorders>
            <w:vAlign w:val="center"/>
          </w:tcPr>
          <w:p w:rsidR="00066974" w:rsidRDefault="00223CD0">
            <w:pPr>
              <w:jc w:val="center"/>
              <w:rPr>
                <w:rFonts w:eastAsia="方正仿宋_GB2312"/>
                <w:szCs w:val="21"/>
              </w:rPr>
            </w:pPr>
            <w:r>
              <w:rPr>
                <w:rFonts w:eastAsia="方正仿宋_GB2312"/>
                <w:szCs w:val="21"/>
              </w:rPr>
              <w:t>AA</w:t>
            </w:r>
            <w:r>
              <w:rPr>
                <w:rFonts w:eastAsia="方正仿宋_GB2312"/>
                <w:szCs w:val="21"/>
              </w:rPr>
              <w:t>（</w:t>
            </w:r>
            <w:r>
              <w:rPr>
                <w:rFonts w:eastAsia="方正仿宋_GB2312"/>
                <w:szCs w:val="21"/>
              </w:rPr>
              <w:t>mg/mL</w:t>
            </w:r>
            <w:r>
              <w:rPr>
                <w:rFonts w:eastAsia="方正仿宋_GB2312"/>
                <w:szCs w:val="21"/>
              </w:rPr>
              <w:t>）</w:t>
            </w:r>
          </w:p>
        </w:tc>
        <w:tc>
          <w:tcPr>
            <w:tcW w:w="923" w:type="pct"/>
            <w:tcBorders>
              <w:top w:val="single" w:sz="4" w:space="0" w:color="auto"/>
              <w:left w:val="nil"/>
              <w:bottom w:val="single" w:sz="4" w:space="0" w:color="auto"/>
              <w:right w:val="nil"/>
            </w:tcBorders>
            <w:vAlign w:val="center"/>
          </w:tcPr>
          <w:p w:rsidR="00066974" w:rsidRDefault="00223CD0">
            <w:pPr>
              <w:jc w:val="center"/>
              <w:rPr>
                <w:rFonts w:eastAsia="方正仿宋_GB2312"/>
                <w:szCs w:val="21"/>
              </w:rPr>
            </w:pPr>
            <w:r>
              <w:rPr>
                <w:rFonts w:eastAsia="方正仿宋_GB2312"/>
                <w:szCs w:val="21"/>
              </w:rPr>
              <w:t>NH</w:t>
            </w:r>
            <w:r>
              <w:rPr>
                <w:rFonts w:eastAsia="方正仿宋_GB2312" w:hint="eastAsia"/>
                <w:szCs w:val="21"/>
                <w:vertAlign w:val="subscript"/>
              </w:rPr>
              <w:t>3</w:t>
            </w:r>
            <w:r>
              <w:rPr>
                <w:rFonts w:eastAsia="方正仿宋_GB2312"/>
                <w:szCs w:val="21"/>
              </w:rPr>
              <w:t>-N</w:t>
            </w:r>
            <w:r>
              <w:rPr>
                <w:rFonts w:eastAsia="方正仿宋_GB2312"/>
                <w:szCs w:val="21"/>
              </w:rPr>
              <w:t>（</w:t>
            </w:r>
            <w:r>
              <w:rPr>
                <w:rFonts w:eastAsia="方正仿宋_GB2312"/>
                <w:szCs w:val="21"/>
              </w:rPr>
              <w:t>g/kg</w:t>
            </w:r>
            <w:r>
              <w:rPr>
                <w:rFonts w:eastAsia="方正仿宋_GB2312"/>
                <w:szCs w:val="21"/>
              </w:rPr>
              <w:t>）</w:t>
            </w:r>
          </w:p>
        </w:tc>
      </w:tr>
      <w:tr w:rsidR="00066974">
        <w:trPr>
          <w:cantSplit/>
          <w:jc w:val="center"/>
        </w:trPr>
        <w:tc>
          <w:tcPr>
            <w:tcW w:w="800" w:type="pct"/>
            <w:tcBorders>
              <w:top w:val="single" w:sz="4" w:space="0" w:color="auto"/>
              <w:left w:val="nil"/>
              <w:bottom w:val="nil"/>
              <w:right w:val="nil"/>
            </w:tcBorders>
            <w:vAlign w:val="center"/>
          </w:tcPr>
          <w:p w:rsidR="00066974" w:rsidRDefault="00223CD0">
            <w:pPr>
              <w:jc w:val="center"/>
              <w:rPr>
                <w:rFonts w:eastAsia="方正仿宋_GB2312"/>
                <w:szCs w:val="21"/>
              </w:rPr>
            </w:pPr>
            <w:r>
              <w:rPr>
                <w:rFonts w:eastAsia="方正仿宋_GB2312"/>
                <w:szCs w:val="21"/>
              </w:rPr>
              <w:t>现蕾期</w:t>
            </w:r>
          </w:p>
        </w:tc>
        <w:tc>
          <w:tcPr>
            <w:tcW w:w="504" w:type="pct"/>
            <w:tcBorders>
              <w:top w:val="single" w:sz="4" w:space="0" w:color="auto"/>
              <w:left w:val="nil"/>
              <w:bottom w:val="nil"/>
              <w:right w:val="nil"/>
            </w:tcBorders>
            <w:shd w:val="clear" w:color="auto" w:fill="auto"/>
            <w:vAlign w:val="center"/>
          </w:tcPr>
          <w:p w:rsidR="00066974" w:rsidRDefault="00223CD0">
            <w:pPr>
              <w:jc w:val="center"/>
              <w:rPr>
                <w:rFonts w:eastAsia="方正仿宋_GB2312"/>
                <w:szCs w:val="21"/>
              </w:rPr>
            </w:pPr>
            <w:r>
              <w:rPr>
                <w:rFonts w:eastAsia="方正仿宋_GB2312"/>
                <w:szCs w:val="21"/>
              </w:rPr>
              <w:t>CK1</w:t>
            </w:r>
          </w:p>
        </w:tc>
        <w:tc>
          <w:tcPr>
            <w:tcW w:w="923" w:type="pct"/>
            <w:tcBorders>
              <w:top w:val="single" w:sz="4" w:space="0" w:color="auto"/>
              <w:left w:val="nil"/>
              <w:bottom w:val="nil"/>
              <w:right w:val="nil"/>
            </w:tcBorders>
            <w:vAlign w:val="center"/>
          </w:tcPr>
          <w:p w:rsidR="00066974" w:rsidRDefault="00223CD0">
            <w:pPr>
              <w:jc w:val="center"/>
              <w:rPr>
                <w:rFonts w:eastAsia="方正仿宋_GB2312"/>
                <w:szCs w:val="21"/>
              </w:rPr>
            </w:pPr>
            <w:r>
              <w:rPr>
                <w:rFonts w:eastAsia="方正仿宋_GB2312"/>
                <w:szCs w:val="21"/>
              </w:rPr>
              <w:t>4.01±0.08</w:t>
            </w:r>
          </w:p>
        </w:tc>
        <w:tc>
          <w:tcPr>
            <w:tcW w:w="923" w:type="pct"/>
            <w:tcBorders>
              <w:top w:val="single" w:sz="4" w:space="0" w:color="auto"/>
              <w:left w:val="nil"/>
              <w:bottom w:val="nil"/>
              <w:right w:val="nil"/>
            </w:tcBorders>
            <w:vAlign w:val="center"/>
          </w:tcPr>
          <w:p w:rsidR="00066974" w:rsidRDefault="00223CD0">
            <w:pPr>
              <w:jc w:val="center"/>
              <w:rPr>
                <w:rFonts w:eastAsia="方正仿宋_GB2312"/>
                <w:szCs w:val="21"/>
              </w:rPr>
            </w:pPr>
            <w:r>
              <w:rPr>
                <w:rFonts w:eastAsia="方正仿宋_GB2312"/>
                <w:szCs w:val="21"/>
              </w:rPr>
              <w:t>1.63±0.45</w:t>
            </w:r>
          </w:p>
        </w:tc>
        <w:tc>
          <w:tcPr>
            <w:tcW w:w="923" w:type="pct"/>
            <w:tcBorders>
              <w:top w:val="single" w:sz="4" w:space="0" w:color="auto"/>
              <w:left w:val="nil"/>
              <w:bottom w:val="nil"/>
              <w:right w:val="nil"/>
            </w:tcBorders>
            <w:vAlign w:val="center"/>
          </w:tcPr>
          <w:p w:rsidR="00066974" w:rsidRDefault="00223CD0">
            <w:pPr>
              <w:jc w:val="center"/>
              <w:rPr>
                <w:rFonts w:eastAsia="方正仿宋_GB2312"/>
                <w:szCs w:val="21"/>
              </w:rPr>
            </w:pPr>
            <w:r>
              <w:rPr>
                <w:rFonts w:eastAsia="方正仿宋_GB2312"/>
                <w:szCs w:val="21"/>
              </w:rPr>
              <w:t>3.27±0.53</w:t>
            </w:r>
          </w:p>
        </w:tc>
        <w:tc>
          <w:tcPr>
            <w:tcW w:w="923" w:type="pct"/>
            <w:tcBorders>
              <w:top w:val="single" w:sz="4" w:space="0" w:color="auto"/>
              <w:left w:val="nil"/>
              <w:bottom w:val="nil"/>
              <w:right w:val="nil"/>
            </w:tcBorders>
            <w:vAlign w:val="center"/>
          </w:tcPr>
          <w:p w:rsidR="00066974" w:rsidRDefault="00223CD0">
            <w:pPr>
              <w:jc w:val="center"/>
              <w:rPr>
                <w:rFonts w:eastAsia="方正仿宋_GB2312"/>
                <w:szCs w:val="21"/>
              </w:rPr>
            </w:pPr>
            <w:r>
              <w:rPr>
                <w:rFonts w:eastAsia="方正仿宋_GB2312"/>
                <w:szCs w:val="21"/>
              </w:rPr>
              <w:t>0.46±0.06</w:t>
            </w:r>
          </w:p>
        </w:tc>
      </w:tr>
      <w:tr w:rsidR="00066974">
        <w:trPr>
          <w:cantSplit/>
          <w:jc w:val="center"/>
        </w:trPr>
        <w:tc>
          <w:tcPr>
            <w:tcW w:w="800" w:type="pct"/>
            <w:tcBorders>
              <w:top w:val="nil"/>
              <w:left w:val="nil"/>
              <w:bottom w:val="nil"/>
              <w:right w:val="nil"/>
            </w:tcBorders>
            <w:vAlign w:val="center"/>
          </w:tcPr>
          <w:p w:rsidR="00066974" w:rsidRDefault="00223CD0">
            <w:pPr>
              <w:jc w:val="center"/>
              <w:rPr>
                <w:rFonts w:eastAsia="方正仿宋_GB2312"/>
                <w:szCs w:val="21"/>
              </w:rPr>
            </w:pPr>
            <w:r>
              <w:rPr>
                <w:rFonts w:eastAsia="方正仿宋_GB2312"/>
                <w:szCs w:val="21"/>
              </w:rPr>
              <w:t>现蕾期</w:t>
            </w:r>
          </w:p>
        </w:tc>
        <w:tc>
          <w:tcPr>
            <w:tcW w:w="504" w:type="pct"/>
            <w:tcBorders>
              <w:top w:val="nil"/>
              <w:left w:val="nil"/>
              <w:bottom w:val="nil"/>
              <w:right w:val="nil"/>
            </w:tcBorders>
            <w:shd w:val="clear" w:color="auto" w:fill="auto"/>
            <w:vAlign w:val="center"/>
          </w:tcPr>
          <w:p w:rsidR="00066974" w:rsidRDefault="00223CD0">
            <w:pPr>
              <w:jc w:val="center"/>
              <w:rPr>
                <w:rFonts w:eastAsia="方正仿宋_GB2312"/>
                <w:szCs w:val="21"/>
              </w:rPr>
            </w:pPr>
            <w:r>
              <w:rPr>
                <w:rFonts w:eastAsia="方正仿宋_GB2312"/>
                <w:szCs w:val="21"/>
              </w:rPr>
              <w:t>CK2</w:t>
            </w:r>
          </w:p>
        </w:tc>
        <w:tc>
          <w:tcPr>
            <w:tcW w:w="923" w:type="pct"/>
            <w:tcBorders>
              <w:top w:val="nil"/>
              <w:left w:val="nil"/>
              <w:bottom w:val="nil"/>
              <w:right w:val="nil"/>
            </w:tcBorders>
            <w:vAlign w:val="center"/>
          </w:tcPr>
          <w:p w:rsidR="00066974" w:rsidRDefault="00223CD0">
            <w:pPr>
              <w:jc w:val="center"/>
              <w:rPr>
                <w:rFonts w:eastAsia="方正仿宋_GB2312"/>
                <w:szCs w:val="21"/>
              </w:rPr>
            </w:pPr>
            <w:r>
              <w:rPr>
                <w:rFonts w:eastAsia="方正仿宋_GB2312"/>
                <w:szCs w:val="21"/>
              </w:rPr>
              <w:t>4.78±0.03</w:t>
            </w:r>
          </w:p>
        </w:tc>
        <w:tc>
          <w:tcPr>
            <w:tcW w:w="923" w:type="pct"/>
            <w:tcBorders>
              <w:top w:val="nil"/>
              <w:left w:val="nil"/>
              <w:bottom w:val="nil"/>
              <w:right w:val="nil"/>
            </w:tcBorders>
            <w:vAlign w:val="center"/>
          </w:tcPr>
          <w:p w:rsidR="00066974" w:rsidRDefault="00223CD0">
            <w:pPr>
              <w:jc w:val="center"/>
              <w:rPr>
                <w:rFonts w:eastAsia="方正仿宋_GB2312"/>
                <w:szCs w:val="21"/>
              </w:rPr>
            </w:pPr>
            <w:r>
              <w:rPr>
                <w:rFonts w:eastAsia="方正仿宋_GB2312"/>
                <w:szCs w:val="21"/>
              </w:rPr>
              <w:t>3.08±0.66</w:t>
            </w:r>
          </w:p>
        </w:tc>
        <w:tc>
          <w:tcPr>
            <w:tcW w:w="923" w:type="pct"/>
            <w:tcBorders>
              <w:top w:val="nil"/>
              <w:left w:val="nil"/>
              <w:bottom w:val="nil"/>
              <w:right w:val="nil"/>
            </w:tcBorders>
            <w:vAlign w:val="center"/>
          </w:tcPr>
          <w:p w:rsidR="00066974" w:rsidRDefault="00223CD0">
            <w:pPr>
              <w:jc w:val="center"/>
              <w:rPr>
                <w:rFonts w:eastAsia="方正仿宋_GB2312"/>
                <w:szCs w:val="21"/>
              </w:rPr>
            </w:pPr>
            <w:r>
              <w:rPr>
                <w:rFonts w:eastAsia="方正仿宋_GB2312"/>
                <w:szCs w:val="21"/>
              </w:rPr>
              <w:t>5.29±0.18</w:t>
            </w:r>
          </w:p>
        </w:tc>
        <w:tc>
          <w:tcPr>
            <w:tcW w:w="923" w:type="pct"/>
            <w:tcBorders>
              <w:top w:val="nil"/>
              <w:left w:val="nil"/>
              <w:bottom w:val="nil"/>
              <w:right w:val="nil"/>
            </w:tcBorders>
            <w:vAlign w:val="center"/>
          </w:tcPr>
          <w:p w:rsidR="00066974" w:rsidRDefault="00223CD0">
            <w:pPr>
              <w:jc w:val="center"/>
              <w:rPr>
                <w:rFonts w:eastAsia="方正仿宋_GB2312"/>
                <w:szCs w:val="21"/>
              </w:rPr>
            </w:pPr>
            <w:r>
              <w:rPr>
                <w:rFonts w:eastAsia="方正仿宋_GB2312"/>
                <w:szCs w:val="21"/>
              </w:rPr>
              <w:t>0.11±0.04</w:t>
            </w:r>
          </w:p>
        </w:tc>
      </w:tr>
      <w:tr w:rsidR="00066974">
        <w:trPr>
          <w:cantSplit/>
          <w:jc w:val="center"/>
        </w:trPr>
        <w:tc>
          <w:tcPr>
            <w:tcW w:w="800" w:type="pct"/>
            <w:tcBorders>
              <w:top w:val="nil"/>
              <w:left w:val="nil"/>
              <w:bottom w:val="nil"/>
              <w:right w:val="nil"/>
            </w:tcBorders>
            <w:vAlign w:val="center"/>
          </w:tcPr>
          <w:p w:rsidR="00066974" w:rsidRDefault="00223CD0">
            <w:pPr>
              <w:jc w:val="center"/>
              <w:rPr>
                <w:rFonts w:eastAsia="方正仿宋_GB2312"/>
                <w:szCs w:val="21"/>
              </w:rPr>
            </w:pPr>
            <w:r>
              <w:rPr>
                <w:rFonts w:eastAsia="方正仿宋_GB2312"/>
                <w:szCs w:val="21"/>
              </w:rPr>
              <w:t>现蕾期</w:t>
            </w:r>
          </w:p>
        </w:tc>
        <w:tc>
          <w:tcPr>
            <w:tcW w:w="504" w:type="pct"/>
            <w:tcBorders>
              <w:top w:val="nil"/>
              <w:left w:val="nil"/>
              <w:bottom w:val="nil"/>
              <w:right w:val="nil"/>
            </w:tcBorders>
            <w:shd w:val="clear" w:color="auto" w:fill="auto"/>
            <w:vAlign w:val="center"/>
          </w:tcPr>
          <w:p w:rsidR="00066974" w:rsidRDefault="00223CD0">
            <w:pPr>
              <w:jc w:val="center"/>
              <w:rPr>
                <w:rFonts w:eastAsia="方正仿宋_GB2312"/>
                <w:szCs w:val="21"/>
              </w:rPr>
            </w:pPr>
            <w:r>
              <w:rPr>
                <w:rFonts w:eastAsia="方正仿宋_GB2312"/>
                <w:szCs w:val="21"/>
              </w:rPr>
              <w:t>FZ</w:t>
            </w:r>
          </w:p>
        </w:tc>
        <w:tc>
          <w:tcPr>
            <w:tcW w:w="923" w:type="pct"/>
            <w:tcBorders>
              <w:top w:val="nil"/>
              <w:left w:val="nil"/>
              <w:bottom w:val="nil"/>
              <w:right w:val="nil"/>
            </w:tcBorders>
            <w:vAlign w:val="center"/>
          </w:tcPr>
          <w:p w:rsidR="00066974" w:rsidRDefault="00223CD0">
            <w:pPr>
              <w:jc w:val="center"/>
              <w:rPr>
                <w:rFonts w:eastAsia="方正仿宋_GB2312"/>
                <w:szCs w:val="21"/>
              </w:rPr>
            </w:pPr>
            <w:r>
              <w:rPr>
                <w:rFonts w:eastAsia="方正仿宋_GB2312"/>
                <w:szCs w:val="21"/>
              </w:rPr>
              <w:t>4.90±0.40</w:t>
            </w:r>
          </w:p>
        </w:tc>
        <w:tc>
          <w:tcPr>
            <w:tcW w:w="923" w:type="pct"/>
            <w:tcBorders>
              <w:top w:val="nil"/>
              <w:left w:val="nil"/>
              <w:bottom w:val="nil"/>
              <w:right w:val="nil"/>
            </w:tcBorders>
            <w:vAlign w:val="center"/>
          </w:tcPr>
          <w:p w:rsidR="00066974" w:rsidRDefault="00223CD0">
            <w:pPr>
              <w:jc w:val="center"/>
              <w:rPr>
                <w:rFonts w:eastAsia="方正仿宋_GB2312"/>
                <w:szCs w:val="21"/>
              </w:rPr>
            </w:pPr>
            <w:r>
              <w:rPr>
                <w:rFonts w:eastAsia="方正仿宋_GB2312"/>
                <w:szCs w:val="21"/>
              </w:rPr>
              <w:t>4.23±0.18</w:t>
            </w:r>
          </w:p>
        </w:tc>
        <w:tc>
          <w:tcPr>
            <w:tcW w:w="923" w:type="pct"/>
            <w:tcBorders>
              <w:top w:val="nil"/>
              <w:left w:val="nil"/>
              <w:bottom w:val="nil"/>
              <w:right w:val="nil"/>
            </w:tcBorders>
            <w:vAlign w:val="center"/>
          </w:tcPr>
          <w:p w:rsidR="00066974" w:rsidRDefault="00223CD0">
            <w:pPr>
              <w:jc w:val="center"/>
              <w:rPr>
                <w:rFonts w:eastAsia="方正仿宋_GB2312"/>
                <w:szCs w:val="21"/>
              </w:rPr>
            </w:pPr>
            <w:r>
              <w:rPr>
                <w:rFonts w:eastAsia="方正仿宋_GB2312"/>
                <w:szCs w:val="21"/>
              </w:rPr>
              <w:t>6.50±0.22</w:t>
            </w:r>
          </w:p>
        </w:tc>
        <w:tc>
          <w:tcPr>
            <w:tcW w:w="923" w:type="pct"/>
            <w:tcBorders>
              <w:top w:val="nil"/>
              <w:left w:val="nil"/>
              <w:bottom w:val="nil"/>
              <w:right w:val="nil"/>
            </w:tcBorders>
            <w:vAlign w:val="center"/>
          </w:tcPr>
          <w:p w:rsidR="00066974" w:rsidRDefault="00223CD0">
            <w:pPr>
              <w:jc w:val="center"/>
              <w:rPr>
                <w:rFonts w:eastAsia="方正仿宋_GB2312"/>
                <w:szCs w:val="21"/>
              </w:rPr>
            </w:pPr>
            <w:r>
              <w:rPr>
                <w:rFonts w:eastAsia="方正仿宋_GB2312"/>
                <w:szCs w:val="21"/>
              </w:rPr>
              <w:t>0.10±0.03</w:t>
            </w:r>
          </w:p>
        </w:tc>
      </w:tr>
      <w:tr w:rsidR="00066974">
        <w:trPr>
          <w:cantSplit/>
          <w:jc w:val="center"/>
        </w:trPr>
        <w:tc>
          <w:tcPr>
            <w:tcW w:w="800" w:type="pct"/>
            <w:tcBorders>
              <w:top w:val="nil"/>
              <w:left w:val="nil"/>
              <w:bottom w:val="nil"/>
              <w:right w:val="nil"/>
            </w:tcBorders>
            <w:vAlign w:val="center"/>
          </w:tcPr>
          <w:p w:rsidR="00066974" w:rsidRDefault="00223CD0">
            <w:pPr>
              <w:jc w:val="center"/>
              <w:rPr>
                <w:rFonts w:eastAsia="方正仿宋_GB2312"/>
                <w:szCs w:val="21"/>
              </w:rPr>
            </w:pPr>
            <w:r>
              <w:rPr>
                <w:rFonts w:eastAsia="方正仿宋_GB2312"/>
                <w:szCs w:val="21"/>
              </w:rPr>
              <w:t>盛花期</w:t>
            </w:r>
          </w:p>
        </w:tc>
        <w:tc>
          <w:tcPr>
            <w:tcW w:w="504" w:type="pct"/>
            <w:tcBorders>
              <w:top w:val="nil"/>
              <w:left w:val="nil"/>
              <w:bottom w:val="nil"/>
              <w:right w:val="nil"/>
            </w:tcBorders>
            <w:shd w:val="clear" w:color="auto" w:fill="auto"/>
            <w:vAlign w:val="center"/>
          </w:tcPr>
          <w:p w:rsidR="00066974" w:rsidRDefault="00223CD0">
            <w:pPr>
              <w:jc w:val="center"/>
              <w:rPr>
                <w:rFonts w:eastAsia="方正仿宋_GB2312"/>
                <w:szCs w:val="21"/>
              </w:rPr>
            </w:pPr>
            <w:r>
              <w:rPr>
                <w:rFonts w:eastAsia="方正仿宋_GB2312"/>
                <w:szCs w:val="21"/>
              </w:rPr>
              <w:t>CK1</w:t>
            </w:r>
          </w:p>
        </w:tc>
        <w:tc>
          <w:tcPr>
            <w:tcW w:w="923" w:type="pct"/>
            <w:tcBorders>
              <w:top w:val="nil"/>
              <w:left w:val="nil"/>
              <w:bottom w:val="nil"/>
              <w:right w:val="nil"/>
            </w:tcBorders>
            <w:vAlign w:val="center"/>
          </w:tcPr>
          <w:p w:rsidR="00066974" w:rsidRDefault="00223CD0">
            <w:pPr>
              <w:jc w:val="center"/>
              <w:rPr>
                <w:rFonts w:eastAsia="方正仿宋_GB2312"/>
                <w:szCs w:val="21"/>
              </w:rPr>
            </w:pPr>
            <w:r>
              <w:rPr>
                <w:rFonts w:eastAsia="方正仿宋_GB2312"/>
                <w:szCs w:val="21"/>
              </w:rPr>
              <w:t>3.88±0.06</w:t>
            </w:r>
          </w:p>
        </w:tc>
        <w:tc>
          <w:tcPr>
            <w:tcW w:w="923" w:type="pct"/>
            <w:tcBorders>
              <w:top w:val="nil"/>
              <w:left w:val="nil"/>
              <w:bottom w:val="nil"/>
              <w:right w:val="nil"/>
            </w:tcBorders>
            <w:vAlign w:val="center"/>
          </w:tcPr>
          <w:p w:rsidR="00066974" w:rsidRDefault="00223CD0">
            <w:pPr>
              <w:jc w:val="center"/>
              <w:rPr>
                <w:rFonts w:eastAsia="方正仿宋_GB2312"/>
                <w:szCs w:val="21"/>
              </w:rPr>
            </w:pPr>
            <w:r>
              <w:rPr>
                <w:rFonts w:eastAsia="方正仿宋_GB2312"/>
                <w:szCs w:val="21"/>
              </w:rPr>
              <w:t>1.60±0.07</w:t>
            </w:r>
          </w:p>
        </w:tc>
        <w:tc>
          <w:tcPr>
            <w:tcW w:w="923" w:type="pct"/>
            <w:tcBorders>
              <w:top w:val="nil"/>
              <w:left w:val="nil"/>
              <w:bottom w:val="nil"/>
              <w:right w:val="nil"/>
            </w:tcBorders>
            <w:vAlign w:val="center"/>
          </w:tcPr>
          <w:p w:rsidR="00066974" w:rsidRDefault="00223CD0">
            <w:pPr>
              <w:jc w:val="center"/>
              <w:rPr>
                <w:rFonts w:eastAsia="方正仿宋_GB2312"/>
                <w:szCs w:val="21"/>
              </w:rPr>
            </w:pPr>
            <w:r>
              <w:rPr>
                <w:rFonts w:eastAsia="方正仿宋_GB2312"/>
                <w:szCs w:val="21"/>
              </w:rPr>
              <w:t>4.20±0.21</w:t>
            </w:r>
          </w:p>
        </w:tc>
        <w:tc>
          <w:tcPr>
            <w:tcW w:w="923" w:type="pct"/>
            <w:tcBorders>
              <w:top w:val="nil"/>
              <w:left w:val="nil"/>
              <w:bottom w:val="nil"/>
              <w:right w:val="nil"/>
            </w:tcBorders>
            <w:vAlign w:val="center"/>
          </w:tcPr>
          <w:p w:rsidR="00066974" w:rsidRDefault="00223CD0">
            <w:pPr>
              <w:jc w:val="center"/>
              <w:rPr>
                <w:rFonts w:eastAsia="方正仿宋_GB2312"/>
                <w:szCs w:val="21"/>
              </w:rPr>
            </w:pPr>
            <w:r>
              <w:rPr>
                <w:rFonts w:eastAsia="方正仿宋_GB2312"/>
                <w:szCs w:val="21"/>
              </w:rPr>
              <w:t>0.13±0.06</w:t>
            </w:r>
          </w:p>
        </w:tc>
      </w:tr>
      <w:tr w:rsidR="00066974">
        <w:trPr>
          <w:cantSplit/>
          <w:jc w:val="center"/>
        </w:trPr>
        <w:tc>
          <w:tcPr>
            <w:tcW w:w="800" w:type="pct"/>
            <w:tcBorders>
              <w:top w:val="nil"/>
              <w:left w:val="nil"/>
              <w:bottom w:val="nil"/>
              <w:right w:val="nil"/>
            </w:tcBorders>
            <w:vAlign w:val="center"/>
          </w:tcPr>
          <w:p w:rsidR="00066974" w:rsidRDefault="00223CD0">
            <w:pPr>
              <w:jc w:val="center"/>
              <w:rPr>
                <w:rFonts w:eastAsia="方正仿宋_GB2312"/>
                <w:szCs w:val="21"/>
              </w:rPr>
            </w:pPr>
            <w:r>
              <w:rPr>
                <w:rFonts w:eastAsia="方正仿宋_GB2312"/>
                <w:szCs w:val="21"/>
              </w:rPr>
              <w:t>盛花期</w:t>
            </w:r>
          </w:p>
        </w:tc>
        <w:tc>
          <w:tcPr>
            <w:tcW w:w="504" w:type="pct"/>
            <w:tcBorders>
              <w:top w:val="nil"/>
              <w:left w:val="nil"/>
              <w:bottom w:val="nil"/>
              <w:right w:val="nil"/>
            </w:tcBorders>
            <w:shd w:val="clear" w:color="auto" w:fill="auto"/>
            <w:vAlign w:val="center"/>
          </w:tcPr>
          <w:p w:rsidR="00066974" w:rsidRDefault="00223CD0">
            <w:pPr>
              <w:jc w:val="center"/>
              <w:rPr>
                <w:rFonts w:eastAsia="方正仿宋_GB2312"/>
                <w:szCs w:val="21"/>
              </w:rPr>
            </w:pPr>
            <w:r>
              <w:rPr>
                <w:rFonts w:eastAsia="方正仿宋_GB2312"/>
                <w:szCs w:val="21"/>
              </w:rPr>
              <w:t>CK2</w:t>
            </w:r>
          </w:p>
        </w:tc>
        <w:tc>
          <w:tcPr>
            <w:tcW w:w="923" w:type="pct"/>
            <w:tcBorders>
              <w:top w:val="nil"/>
              <w:left w:val="nil"/>
              <w:bottom w:val="nil"/>
              <w:right w:val="nil"/>
            </w:tcBorders>
            <w:vAlign w:val="center"/>
          </w:tcPr>
          <w:p w:rsidR="00066974" w:rsidRDefault="00223CD0">
            <w:pPr>
              <w:jc w:val="center"/>
              <w:rPr>
                <w:rFonts w:eastAsia="方正仿宋_GB2312"/>
                <w:szCs w:val="21"/>
              </w:rPr>
            </w:pPr>
            <w:r>
              <w:rPr>
                <w:rFonts w:eastAsia="方正仿宋_GB2312"/>
                <w:szCs w:val="21"/>
              </w:rPr>
              <w:t>6.73±0.15</w:t>
            </w:r>
          </w:p>
        </w:tc>
        <w:tc>
          <w:tcPr>
            <w:tcW w:w="923" w:type="pct"/>
            <w:tcBorders>
              <w:top w:val="nil"/>
              <w:left w:val="nil"/>
              <w:bottom w:val="nil"/>
              <w:right w:val="nil"/>
            </w:tcBorders>
            <w:vAlign w:val="center"/>
          </w:tcPr>
          <w:p w:rsidR="00066974" w:rsidRDefault="00223CD0">
            <w:pPr>
              <w:jc w:val="center"/>
              <w:rPr>
                <w:rFonts w:eastAsia="方正仿宋_GB2312"/>
                <w:szCs w:val="21"/>
              </w:rPr>
            </w:pPr>
            <w:r>
              <w:rPr>
                <w:rFonts w:eastAsia="方正仿宋_GB2312"/>
                <w:szCs w:val="21"/>
              </w:rPr>
              <w:t>2.51±0.29</w:t>
            </w:r>
          </w:p>
        </w:tc>
        <w:tc>
          <w:tcPr>
            <w:tcW w:w="923" w:type="pct"/>
            <w:tcBorders>
              <w:top w:val="nil"/>
              <w:left w:val="nil"/>
              <w:bottom w:val="nil"/>
              <w:right w:val="nil"/>
            </w:tcBorders>
            <w:vAlign w:val="center"/>
          </w:tcPr>
          <w:p w:rsidR="00066974" w:rsidRDefault="00223CD0">
            <w:pPr>
              <w:jc w:val="center"/>
              <w:rPr>
                <w:rFonts w:eastAsia="方正仿宋_GB2312"/>
                <w:szCs w:val="21"/>
              </w:rPr>
            </w:pPr>
            <w:r>
              <w:rPr>
                <w:rFonts w:eastAsia="方正仿宋_GB2312"/>
                <w:szCs w:val="21"/>
              </w:rPr>
              <w:t>6.26±0.32</w:t>
            </w:r>
          </w:p>
        </w:tc>
        <w:tc>
          <w:tcPr>
            <w:tcW w:w="923" w:type="pct"/>
            <w:tcBorders>
              <w:top w:val="nil"/>
              <w:left w:val="nil"/>
              <w:bottom w:val="nil"/>
              <w:right w:val="nil"/>
            </w:tcBorders>
            <w:vAlign w:val="center"/>
          </w:tcPr>
          <w:p w:rsidR="00066974" w:rsidRDefault="00223CD0">
            <w:pPr>
              <w:jc w:val="center"/>
              <w:rPr>
                <w:rFonts w:eastAsia="方正仿宋_GB2312"/>
                <w:szCs w:val="21"/>
              </w:rPr>
            </w:pPr>
            <w:r>
              <w:rPr>
                <w:rFonts w:eastAsia="方正仿宋_GB2312"/>
                <w:szCs w:val="21"/>
              </w:rPr>
              <w:t>0.22±0.01</w:t>
            </w:r>
          </w:p>
        </w:tc>
      </w:tr>
      <w:tr w:rsidR="00066974">
        <w:trPr>
          <w:cantSplit/>
          <w:jc w:val="center"/>
        </w:trPr>
        <w:tc>
          <w:tcPr>
            <w:tcW w:w="800" w:type="pct"/>
            <w:tcBorders>
              <w:top w:val="nil"/>
              <w:left w:val="nil"/>
              <w:bottom w:val="nil"/>
              <w:right w:val="nil"/>
            </w:tcBorders>
            <w:vAlign w:val="center"/>
          </w:tcPr>
          <w:p w:rsidR="00066974" w:rsidRDefault="00223CD0">
            <w:pPr>
              <w:jc w:val="center"/>
              <w:rPr>
                <w:rFonts w:eastAsia="方正仿宋_GB2312"/>
                <w:szCs w:val="21"/>
              </w:rPr>
            </w:pPr>
            <w:r>
              <w:rPr>
                <w:rFonts w:eastAsia="方正仿宋_GB2312"/>
                <w:szCs w:val="21"/>
              </w:rPr>
              <w:t>盛花期</w:t>
            </w:r>
          </w:p>
        </w:tc>
        <w:tc>
          <w:tcPr>
            <w:tcW w:w="504" w:type="pct"/>
            <w:tcBorders>
              <w:top w:val="nil"/>
              <w:left w:val="nil"/>
              <w:bottom w:val="nil"/>
              <w:right w:val="nil"/>
            </w:tcBorders>
            <w:shd w:val="clear" w:color="auto" w:fill="auto"/>
            <w:vAlign w:val="center"/>
          </w:tcPr>
          <w:p w:rsidR="00066974" w:rsidRDefault="00223CD0">
            <w:pPr>
              <w:jc w:val="center"/>
              <w:rPr>
                <w:rFonts w:eastAsia="方正仿宋_GB2312"/>
                <w:szCs w:val="21"/>
              </w:rPr>
            </w:pPr>
            <w:r>
              <w:rPr>
                <w:rFonts w:eastAsia="方正仿宋_GB2312"/>
                <w:szCs w:val="21"/>
              </w:rPr>
              <w:t>FZ</w:t>
            </w:r>
          </w:p>
        </w:tc>
        <w:tc>
          <w:tcPr>
            <w:tcW w:w="923" w:type="pct"/>
            <w:tcBorders>
              <w:top w:val="nil"/>
              <w:left w:val="nil"/>
              <w:bottom w:val="nil"/>
              <w:right w:val="nil"/>
            </w:tcBorders>
            <w:vAlign w:val="center"/>
          </w:tcPr>
          <w:p w:rsidR="00066974" w:rsidRDefault="00223CD0">
            <w:pPr>
              <w:jc w:val="center"/>
              <w:rPr>
                <w:rFonts w:eastAsia="方正仿宋_GB2312"/>
                <w:szCs w:val="21"/>
              </w:rPr>
            </w:pPr>
            <w:r>
              <w:rPr>
                <w:rFonts w:eastAsia="方正仿宋_GB2312"/>
                <w:szCs w:val="21"/>
              </w:rPr>
              <w:t>6.29±0.46</w:t>
            </w:r>
          </w:p>
        </w:tc>
        <w:tc>
          <w:tcPr>
            <w:tcW w:w="923" w:type="pct"/>
            <w:tcBorders>
              <w:top w:val="nil"/>
              <w:left w:val="nil"/>
              <w:bottom w:val="nil"/>
              <w:right w:val="nil"/>
            </w:tcBorders>
            <w:vAlign w:val="center"/>
          </w:tcPr>
          <w:p w:rsidR="00066974" w:rsidRDefault="00223CD0">
            <w:pPr>
              <w:jc w:val="center"/>
              <w:rPr>
                <w:rFonts w:eastAsia="方正仿宋_GB2312"/>
                <w:szCs w:val="21"/>
              </w:rPr>
            </w:pPr>
            <w:r>
              <w:rPr>
                <w:rFonts w:eastAsia="方正仿宋_GB2312"/>
                <w:szCs w:val="21"/>
              </w:rPr>
              <w:t>3.69±0.36</w:t>
            </w:r>
          </w:p>
        </w:tc>
        <w:tc>
          <w:tcPr>
            <w:tcW w:w="923" w:type="pct"/>
            <w:tcBorders>
              <w:top w:val="nil"/>
              <w:left w:val="nil"/>
              <w:bottom w:val="nil"/>
              <w:right w:val="nil"/>
            </w:tcBorders>
            <w:vAlign w:val="center"/>
          </w:tcPr>
          <w:p w:rsidR="00066974" w:rsidRDefault="00223CD0">
            <w:pPr>
              <w:jc w:val="center"/>
              <w:rPr>
                <w:rFonts w:eastAsia="方正仿宋_GB2312"/>
                <w:szCs w:val="21"/>
              </w:rPr>
            </w:pPr>
            <w:r>
              <w:rPr>
                <w:rFonts w:eastAsia="方正仿宋_GB2312"/>
                <w:szCs w:val="21"/>
              </w:rPr>
              <w:t>6.35±0.47</w:t>
            </w:r>
          </w:p>
        </w:tc>
        <w:tc>
          <w:tcPr>
            <w:tcW w:w="923" w:type="pct"/>
            <w:tcBorders>
              <w:top w:val="nil"/>
              <w:left w:val="nil"/>
              <w:bottom w:val="nil"/>
              <w:right w:val="nil"/>
            </w:tcBorders>
            <w:vAlign w:val="center"/>
          </w:tcPr>
          <w:p w:rsidR="00066974" w:rsidRDefault="00223CD0">
            <w:pPr>
              <w:jc w:val="center"/>
              <w:rPr>
                <w:rFonts w:eastAsia="方正仿宋_GB2312"/>
                <w:szCs w:val="21"/>
              </w:rPr>
            </w:pPr>
            <w:r>
              <w:rPr>
                <w:rFonts w:eastAsia="方正仿宋_GB2312"/>
                <w:szCs w:val="21"/>
              </w:rPr>
              <w:t>0.21±0.03</w:t>
            </w:r>
          </w:p>
        </w:tc>
      </w:tr>
      <w:tr w:rsidR="00066974">
        <w:trPr>
          <w:cantSplit/>
          <w:jc w:val="center"/>
        </w:trPr>
        <w:tc>
          <w:tcPr>
            <w:tcW w:w="800" w:type="pct"/>
            <w:tcBorders>
              <w:top w:val="nil"/>
              <w:left w:val="nil"/>
              <w:bottom w:val="nil"/>
              <w:right w:val="nil"/>
            </w:tcBorders>
            <w:vAlign w:val="center"/>
          </w:tcPr>
          <w:p w:rsidR="00066974" w:rsidRDefault="00223CD0">
            <w:pPr>
              <w:jc w:val="center"/>
              <w:rPr>
                <w:rFonts w:eastAsia="方正仿宋_GB2312"/>
                <w:szCs w:val="21"/>
              </w:rPr>
            </w:pPr>
            <w:r>
              <w:rPr>
                <w:rFonts w:eastAsia="方正仿宋_GB2312"/>
                <w:szCs w:val="21"/>
              </w:rPr>
              <w:t>成熟期</w:t>
            </w:r>
          </w:p>
        </w:tc>
        <w:tc>
          <w:tcPr>
            <w:tcW w:w="504" w:type="pct"/>
            <w:tcBorders>
              <w:top w:val="nil"/>
              <w:left w:val="nil"/>
              <w:bottom w:val="nil"/>
              <w:right w:val="nil"/>
            </w:tcBorders>
            <w:shd w:val="clear" w:color="auto" w:fill="auto"/>
            <w:vAlign w:val="center"/>
          </w:tcPr>
          <w:p w:rsidR="00066974" w:rsidRDefault="00223CD0">
            <w:pPr>
              <w:jc w:val="center"/>
              <w:rPr>
                <w:rFonts w:eastAsia="方正仿宋_GB2312"/>
                <w:szCs w:val="21"/>
              </w:rPr>
            </w:pPr>
            <w:r>
              <w:rPr>
                <w:rFonts w:eastAsia="方正仿宋_GB2312"/>
                <w:szCs w:val="21"/>
              </w:rPr>
              <w:t>CK1</w:t>
            </w:r>
          </w:p>
        </w:tc>
        <w:tc>
          <w:tcPr>
            <w:tcW w:w="923" w:type="pct"/>
            <w:tcBorders>
              <w:top w:val="nil"/>
              <w:left w:val="nil"/>
              <w:bottom w:val="nil"/>
              <w:right w:val="nil"/>
            </w:tcBorders>
            <w:vAlign w:val="center"/>
          </w:tcPr>
          <w:p w:rsidR="00066974" w:rsidRDefault="00223CD0">
            <w:pPr>
              <w:jc w:val="center"/>
              <w:rPr>
                <w:rFonts w:eastAsia="方正仿宋_GB2312"/>
                <w:szCs w:val="21"/>
              </w:rPr>
            </w:pPr>
            <w:r>
              <w:rPr>
                <w:rFonts w:eastAsia="方正仿宋_GB2312"/>
                <w:szCs w:val="21"/>
              </w:rPr>
              <w:t>5.20±0.26</w:t>
            </w:r>
          </w:p>
        </w:tc>
        <w:tc>
          <w:tcPr>
            <w:tcW w:w="923" w:type="pct"/>
            <w:tcBorders>
              <w:top w:val="nil"/>
              <w:left w:val="nil"/>
              <w:bottom w:val="nil"/>
              <w:right w:val="nil"/>
            </w:tcBorders>
            <w:vAlign w:val="center"/>
          </w:tcPr>
          <w:p w:rsidR="00066974" w:rsidRDefault="00223CD0">
            <w:pPr>
              <w:jc w:val="center"/>
              <w:rPr>
                <w:rFonts w:eastAsia="方正仿宋_GB2312"/>
                <w:szCs w:val="21"/>
              </w:rPr>
            </w:pPr>
            <w:r>
              <w:rPr>
                <w:rFonts w:eastAsia="方正仿宋_GB2312"/>
                <w:szCs w:val="21"/>
              </w:rPr>
              <w:t>1.71±0.41</w:t>
            </w:r>
          </w:p>
        </w:tc>
        <w:tc>
          <w:tcPr>
            <w:tcW w:w="923" w:type="pct"/>
            <w:tcBorders>
              <w:top w:val="nil"/>
              <w:left w:val="nil"/>
              <w:bottom w:val="nil"/>
              <w:right w:val="nil"/>
            </w:tcBorders>
            <w:vAlign w:val="center"/>
          </w:tcPr>
          <w:p w:rsidR="00066974" w:rsidRDefault="00223CD0">
            <w:pPr>
              <w:jc w:val="center"/>
              <w:rPr>
                <w:rFonts w:eastAsia="方正仿宋_GB2312"/>
                <w:szCs w:val="21"/>
              </w:rPr>
            </w:pPr>
            <w:r>
              <w:rPr>
                <w:rFonts w:eastAsia="方正仿宋_GB2312"/>
                <w:szCs w:val="21"/>
              </w:rPr>
              <w:t>3.16±0.38</w:t>
            </w:r>
          </w:p>
        </w:tc>
        <w:tc>
          <w:tcPr>
            <w:tcW w:w="923" w:type="pct"/>
            <w:tcBorders>
              <w:top w:val="nil"/>
              <w:left w:val="nil"/>
              <w:bottom w:val="nil"/>
              <w:right w:val="nil"/>
            </w:tcBorders>
            <w:vAlign w:val="center"/>
          </w:tcPr>
          <w:p w:rsidR="00066974" w:rsidRDefault="00223CD0">
            <w:pPr>
              <w:jc w:val="center"/>
              <w:rPr>
                <w:rFonts w:eastAsia="方正仿宋_GB2312"/>
                <w:szCs w:val="21"/>
              </w:rPr>
            </w:pPr>
            <w:r>
              <w:rPr>
                <w:rFonts w:eastAsia="方正仿宋_GB2312"/>
                <w:szCs w:val="21"/>
              </w:rPr>
              <w:t>0.15±0.03</w:t>
            </w:r>
          </w:p>
        </w:tc>
      </w:tr>
      <w:tr w:rsidR="00066974">
        <w:trPr>
          <w:cantSplit/>
          <w:jc w:val="center"/>
        </w:trPr>
        <w:tc>
          <w:tcPr>
            <w:tcW w:w="800" w:type="pct"/>
            <w:tcBorders>
              <w:top w:val="nil"/>
              <w:left w:val="nil"/>
              <w:bottom w:val="nil"/>
              <w:right w:val="nil"/>
            </w:tcBorders>
            <w:vAlign w:val="center"/>
          </w:tcPr>
          <w:p w:rsidR="00066974" w:rsidRDefault="00223CD0">
            <w:pPr>
              <w:jc w:val="center"/>
              <w:rPr>
                <w:rFonts w:eastAsia="方正仿宋_GB2312"/>
                <w:szCs w:val="21"/>
              </w:rPr>
            </w:pPr>
            <w:r>
              <w:rPr>
                <w:rFonts w:eastAsia="方正仿宋_GB2312"/>
                <w:szCs w:val="21"/>
              </w:rPr>
              <w:t>成熟期</w:t>
            </w:r>
          </w:p>
        </w:tc>
        <w:tc>
          <w:tcPr>
            <w:tcW w:w="504" w:type="pct"/>
            <w:tcBorders>
              <w:top w:val="nil"/>
              <w:left w:val="nil"/>
              <w:bottom w:val="nil"/>
              <w:right w:val="nil"/>
            </w:tcBorders>
            <w:shd w:val="clear" w:color="auto" w:fill="auto"/>
            <w:vAlign w:val="center"/>
          </w:tcPr>
          <w:p w:rsidR="00066974" w:rsidRDefault="00223CD0">
            <w:pPr>
              <w:jc w:val="center"/>
              <w:rPr>
                <w:rFonts w:eastAsia="方正仿宋_GB2312"/>
                <w:szCs w:val="21"/>
              </w:rPr>
            </w:pPr>
            <w:r>
              <w:rPr>
                <w:rFonts w:eastAsia="方正仿宋_GB2312"/>
                <w:szCs w:val="21"/>
              </w:rPr>
              <w:t>CK2</w:t>
            </w:r>
          </w:p>
        </w:tc>
        <w:tc>
          <w:tcPr>
            <w:tcW w:w="923" w:type="pct"/>
            <w:tcBorders>
              <w:top w:val="nil"/>
              <w:left w:val="nil"/>
              <w:bottom w:val="nil"/>
              <w:right w:val="nil"/>
            </w:tcBorders>
            <w:vAlign w:val="center"/>
          </w:tcPr>
          <w:p w:rsidR="00066974" w:rsidRDefault="00223CD0">
            <w:pPr>
              <w:jc w:val="center"/>
              <w:rPr>
                <w:rFonts w:eastAsia="方正仿宋_GB2312"/>
                <w:szCs w:val="21"/>
              </w:rPr>
            </w:pPr>
            <w:r>
              <w:rPr>
                <w:rFonts w:eastAsia="方正仿宋_GB2312"/>
                <w:szCs w:val="21"/>
              </w:rPr>
              <w:t>4.50±0.10</w:t>
            </w:r>
          </w:p>
        </w:tc>
        <w:tc>
          <w:tcPr>
            <w:tcW w:w="923" w:type="pct"/>
            <w:tcBorders>
              <w:top w:val="nil"/>
              <w:left w:val="nil"/>
              <w:bottom w:val="nil"/>
              <w:right w:val="nil"/>
            </w:tcBorders>
            <w:vAlign w:val="center"/>
          </w:tcPr>
          <w:p w:rsidR="00066974" w:rsidRDefault="00223CD0">
            <w:pPr>
              <w:jc w:val="center"/>
              <w:rPr>
                <w:rFonts w:eastAsia="方正仿宋_GB2312"/>
                <w:szCs w:val="21"/>
              </w:rPr>
            </w:pPr>
            <w:r>
              <w:rPr>
                <w:rFonts w:eastAsia="方正仿宋_GB2312"/>
                <w:szCs w:val="21"/>
              </w:rPr>
              <w:t>5.71±0.07</w:t>
            </w:r>
          </w:p>
        </w:tc>
        <w:tc>
          <w:tcPr>
            <w:tcW w:w="923" w:type="pct"/>
            <w:tcBorders>
              <w:top w:val="nil"/>
              <w:left w:val="nil"/>
              <w:bottom w:val="nil"/>
              <w:right w:val="nil"/>
            </w:tcBorders>
            <w:vAlign w:val="center"/>
          </w:tcPr>
          <w:p w:rsidR="00066974" w:rsidRDefault="00223CD0">
            <w:pPr>
              <w:jc w:val="center"/>
              <w:rPr>
                <w:rFonts w:eastAsia="方正仿宋_GB2312"/>
                <w:szCs w:val="21"/>
              </w:rPr>
            </w:pPr>
            <w:r>
              <w:rPr>
                <w:rFonts w:eastAsia="方正仿宋_GB2312"/>
                <w:szCs w:val="21"/>
              </w:rPr>
              <w:t>8.29±0.30</w:t>
            </w:r>
          </w:p>
        </w:tc>
        <w:tc>
          <w:tcPr>
            <w:tcW w:w="923" w:type="pct"/>
            <w:tcBorders>
              <w:top w:val="nil"/>
              <w:left w:val="nil"/>
              <w:bottom w:val="nil"/>
              <w:right w:val="nil"/>
            </w:tcBorders>
            <w:vAlign w:val="center"/>
          </w:tcPr>
          <w:p w:rsidR="00066974" w:rsidRDefault="00223CD0">
            <w:pPr>
              <w:jc w:val="center"/>
              <w:rPr>
                <w:rFonts w:eastAsia="方正仿宋_GB2312"/>
                <w:szCs w:val="21"/>
              </w:rPr>
            </w:pPr>
            <w:r>
              <w:rPr>
                <w:rFonts w:eastAsia="方正仿宋_GB2312"/>
                <w:szCs w:val="21"/>
              </w:rPr>
              <w:t>0.27±0.08</w:t>
            </w:r>
          </w:p>
        </w:tc>
      </w:tr>
      <w:tr w:rsidR="00066974">
        <w:trPr>
          <w:cantSplit/>
          <w:jc w:val="center"/>
        </w:trPr>
        <w:tc>
          <w:tcPr>
            <w:tcW w:w="800" w:type="pct"/>
            <w:tcBorders>
              <w:top w:val="nil"/>
              <w:left w:val="nil"/>
              <w:bottom w:val="single" w:sz="4" w:space="0" w:color="auto"/>
              <w:right w:val="nil"/>
            </w:tcBorders>
            <w:vAlign w:val="center"/>
          </w:tcPr>
          <w:p w:rsidR="00066974" w:rsidRDefault="00223CD0">
            <w:pPr>
              <w:jc w:val="center"/>
              <w:rPr>
                <w:rFonts w:eastAsia="方正仿宋_GB2312"/>
                <w:szCs w:val="21"/>
              </w:rPr>
            </w:pPr>
            <w:r>
              <w:rPr>
                <w:rFonts w:eastAsia="方正仿宋_GB2312"/>
                <w:szCs w:val="21"/>
              </w:rPr>
              <w:t>成熟期</w:t>
            </w:r>
          </w:p>
        </w:tc>
        <w:tc>
          <w:tcPr>
            <w:tcW w:w="504" w:type="pct"/>
            <w:tcBorders>
              <w:top w:val="nil"/>
              <w:left w:val="nil"/>
              <w:bottom w:val="single" w:sz="4" w:space="0" w:color="auto"/>
              <w:right w:val="nil"/>
            </w:tcBorders>
            <w:shd w:val="clear" w:color="auto" w:fill="auto"/>
            <w:vAlign w:val="center"/>
          </w:tcPr>
          <w:p w:rsidR="00066974" w:rsidRDefault="00223CD0">
            <w:pPr>
              <w:jc w:val="center"/>
              <w:rPr>
                <w:rFonts w:eastAsia="方正仿宋_GB2312"/>
                <w:szCs w:val="21"/>
              </w:rPr>
            </w:pPr>
            <w:r>
              <w:rPr>
                <w:rFonts w:eastAsia="方正仿宋_GB2312"/>
                <w:szCs w:val="21"/>
              </w:rPr>
              <w:t>FZ</w:t>
            </w:r>
          </w:p>
        </w:tc>
        <w:tc>
          <w:tcPr>
            <w:tcW w:w="923" w:type="pct"/>
            <w:tcBorders>
              <w:top w:val="nil"/>
              <w:left w:val="nil"/>
              <w:bottom w:val="single" w:sz="4" w:space="0" w:color="auto"/>
              <w:right w:val="nil"/>
            </w:tcBorders>
            <w:vAlign w:val="center"/>
          </w:tcPr>
          <w:p w:rsidR="00066974" w:rsidRDefault="00223CD0">
            <w:pPr>
              <w:jc w:val="center"/>
              <w:rPr>
                <w:rFonts w:eastAsia="方正仿宋_GB2312"/>
                <w:szCs w:val="21"/>
              </w:rPr>
            </w:pPr>
            <w:r>
              <w:rPr>
                <w:rFonts w:eastAsia="方正仿宋_GB2312"/>
                <w:szCs w:val="21"/>
              </w:rPr>
              <w:t>4.43±0.29</w:t>
            </w:r>
          </w:p>
        </w:tc>
        <w:tc>
          <w:tcPr>
            <w:tcW w:w="923" w:type="pct"/>
            <w:tcBorders>
              <w:top w:val="nil"/>
              <w:left w:val="nil"/>
              <w:bottom w:val="single" w:sz="4" w:space="0" w:color="auto"/>
              <w:right w:val="nil"/>
            </w:tcBorders>
            <w:vAlign w:val="center"/>
          </w:tcPr>
          <w:p w:rsidR="00066974" w:rsidRDefault="00223CD0">
            <w:pPr>
              <w:jc w:val="center"/>
              <w:rPr>
                <w:rFonts w:eastAsia="方正仿宋_GB2312"/>
                <w:szCs w:val="21"/>
              </w:rPr>
            </w:pPr>
            <w:r>
              <w:rPr>
                <w:rFonts w:eastAsia="方正仿宋_GB2312"/>
                <w:szCs w:val="21"/>
              </w:rPr>
              <w:t>5.58±0.28</w:t>
            </w:r>
          </w:p>
        </w:tc>
        <w:tc>
          <w:tcPr>
            <w:tcW w:w="923" w:type="pct"/>
            <w:tcBorders>
              <w:top w:val="nil"/>
              <w:left w:val="nil"/>
              <w:bottom w:val="single" w:sz="4" w:space="0" w:color="auto"/>
              <w:right w:val="nil"/>
            </w:tcBorders>
            <w:vAlign w:val="center"/>
          </w:tcPr>
          <w:p w:rsidR="00066974" w:rsidRDefault="00223CD0">
            <w:pPr>
              <w:jc w:val="center"/>
              <w:rPr>
                <w:rFonts w:eastAsia="方正仿宋_GB2312"/>
                <w:szCs w:val="21"/>
              </w:rPr>
            </w:pPr>
            <w:r>
              <w:rPr>
                <w:rFonts w:eastAsia="方正仿宋_GB2312"/>
                <w:szCs w:val="21"/>
              </w:rPr>
              <w:t>9.76±0.32</w:t>
            </w:r>
          </w:p>
        </w:tc>
        <w:tc>
          <w:tcPr>
            <w:tcW w:w="923" w:type="pct"/>
            <w:tcBorders>
              <w:top w:val="nil"/>
              <w:left w:val="nil"/>
              <w:bottom w:val="single" w:sz="4" w:space="0" w:color="auto"/>
              <w:right w:val="nil"/>
            </w:tcBorders>
            <w:vAlign w:val="center"/>
          </w:tcPr>
          <w:p w:rsidR="00066974" w:rsidRDefault="00223CD0">
            <w:pPr>
              <w:jc w:val="center"/>
              <w:rPr>
                <w:rFonts w:eastAsia="方正仿宋_GB2312"/>
                <w:szCs w:val="21"/>
              </w:rPr>
            </w:pPr>
            <w:r>
              <w:rPr>
                <w:rFonts w:eastAsia="方正仿宋_GB2312"/>
                <w:szCs w:val="21"/>
              </w:rPr>
              <w:t>0.14±0.03</w:t>
            </w:r>
          </w:p>
        </w:tc>
      </w:tr>
    </w:tbl>
    <w:p w:rsidR="00066974" w:rsidRDefault="00223CD0">
      <w:pPr>
        <w:ind w:firstLineChars="200" w:firstLine="640"/>
        <w:rPr>
          <w:rFonts w:eastAsia="方正仿宋_GB2312"/>
          <w:sz w:val="32"/>
          <w:szCs w:val="32"/>
        </w:rPr>
      </w:pPr>
      <w:r>
        <w:rPr>
          <w:rFonts w:eastAsia="方正仿宋_GB2312"/>
          <w:sz w:val="32"/>
          <w:szCs w:val="32"/>
        </w:rPr>
        <w:t>从营养品质看</w:t>
      </w:r>
      <w:r>
        <w:rPr>
          <w:rFonts w:eastAsia="方正仿宋_GB2312" w:hint="eastAsia"/>
          <w:sz w:val="32"/>
          <w:szCs w:val="32"/>
        </w:rPr>
        <w:t>（</w:t>
      </w:r>
      <w:r>
        <w:rPr>
          <w:rFonts w:eastAsia="方正仿宋_GB2312" w:hint="eastAsia"/>
          <w:sz w:val="32"/>
          <w:szCs w:val="32"/>
        </w:rPr>
        <w:t>表</w:t>
      </w:r>
      <w:r>
        <w:rPr>
          <w:rFonts w:eastAsia="方正仿宋_GB2312" w:hint="eastAsia"/>
          <w:sz w:val="32"/>
          <w:szCs w:val="32"/>
        </w:rPr>
        <w:t>7</w:t>
      </w:r>
      <w:r>
        <w:rPr>
          <w:rFonts w:eastAsia="方正仿宋_GB2312" w:hint="eastAsia"/>
          <w:sz w:val="32"/>
          <w:szCs w:val="32"/>
        </w:rPr>
        <w:t>）</w:t>
      </w:r>
      <w:r>
        <w:rPr>
          <w:rFonts w:eastAsia="方正仿宋_GB2312"/>
          <w:sz w:val="32"/>
          <w:szCs w:val="32"/>
        </w:rPr>
        <w:t>，现蕾期</w:t>
      </w:r>
      <w:r>
        <w:rPr>
          <w:rFonts w:eastAsia="方正仿宋_GB2312"/>
          <w:sz w:val="32"/>
          <w:szCs w:val="32"/>
        </w:rPr>
        <w:t>FZ</w:t>
      </w:r>
      <w:r>
        <w:rPr>
          <w:rFonts w:eastAsia="方正仿宋_GB2312"/>
          <w:sz w:val="32"/>
          <w:szCs w:val="32"/>
        </w:rPr>
        <w:t>处理粗蛋白含量为</w:t>
      </w:r>
      <w:r>
        <w:rPr>
          <w:rFonts w:eastAsia="方正仿宋_GB2312"/>
          <w:sz w:val="32"/>
          <w:szCs w:val="32"/>
        </w:rPr>
        <w:t>19.05%</w:t>
      </w:r>
      <w:r>
        <w:rPr>
          <w:rFonts w:eastAsia="方正仿宋_GB2312"/>
          <w:sz w:val="32"/>
          <w:szCs w:val="32"/>
        </w:rPr>
        <w:t>，高于盛花期和成熟期</w:t>
      </w:r>
      <w:r>
        <w:rPr>
          <w:rFonts w:eastAsia="方正仿宋_GB2312"/>
          <w:sz w:val="32"/>
          <w:szCs w:val="32"/>
        </w:rPr>
        <w:t>FZ</w:t>
      </w:r>
      <w:r>
        <w:rPr>
          <w:rFonts w:eastAsia="方正仿宋_GB2312"/>
          <w:sz w:val="32"/>
          <w:szCs w:val="32"/>
        </w:rPr>
        <w:t>处理；酸性洗涤纤维含量仅为</w:t>
      </w:r>
      <w:r>
        <w:rPr>
          <w:rFonts w:eastAsia="方正仿宋_GB2312"/>
          <w:sz w:val="32"/>
          <w:szCs w:val="32"/>
        </w:rPr>
        <w:t>0.27%</w:t>
      </w:r>
      <w:r>
        <w:rPr>
          <w:rFonts w:eastAsia="方正仿宋_GB2312"/>
          <w:sz w:val="32"/>
          <w:szCs w:val="32"/>
        </w:rPr>
        <w:t>，显著低于盛花期和成熟期</w:t>
      </w:r>
      <w:r>
        <w:rPr>
          <w:rFonts w:eastAsia="方正仿宋_GB2312"/>
          <w:sz w:val="32"/>
          <w:szCs w:val="32"/>
        </w:rPr>
        <w:t>FZ</w:t>
      </w:r>
      <w:r>
        <w:rPr>
          <w:rFonts w:eastAsia="方正仿宋_GB2312"/>
          <w:sz w:val="32"/>
          <w:szCs w:val="32"/>
        </w:rPr>
        <w:t>处理，表明现蕾期菊芋茎叶嫩度较好、潜在消化利用率较高。成熟期虽然水溶性碳水化合物和干物质含量较高，但</w:t>
      </w:r>
      <w:r>
        <w:rPr>
          <w:rFonts w:eastAsia="方正仿宋_GB2312"/>
          <w:sz w:val="32"/>
          <w:szCs w:val="32"/>
        </w:rPr>
        <w:t>FZ</w:t>
      </w:r>
      <w:r>
        <w:rPr>
          <w:rFonts w:eastAsia="方正仿宋_GB2312"/>
          <w:sz w:val="32"/>
          <w:szCs w:val="32"/>
        </w:rPr>
        <w:t>处理中性洗涤纤维达到</w:t>
      </w:r>
      <w:r>
        <w:rPr>
          <w:rFonts w:eastAsia="方正仿宋_GB2312"/>
          <w:sz w:val="32"/>
          <w:szCs w:val="32"/>
        </w:rPr>
        <w:t>73.80%</w:t>
      </w:r>
      <w:r>
        <w:rPr>
          <w:rFonts w:eastAsia="方正仿宋_GB2312"/>
          <w:sz w:val="32"/>
          <w:szCs w:val="32"/>
        </w:rPr>
        <w:t>，成熟期植株老化和纤维化风险较高，不利于作为标准推荐的优选收获期。</w:t>
      </w:r>
    </w:p>
    <w:p w:rsidR="00066974" w:rsidRDefault="00223CD0">
      <w:pPr>
        <w:spacing w:after="40"/>
        <w:jc w:val="center"/>
        <w:rPr>
          <w:rFonts w:eastAsia="方正仿宋_GB2312"/>
          <w:b/>
          <w:bCs/>
          <w:szCs w:val="21"/>
        </w:rPr>
      </w:pPr>
      <w:r>
        <w:rPr>
          <w:rFonts w:eastAsia="方正仿宋_GB2312"/>
          <w:b/>
          <w:bCs/>
          <w:szCs w:val="21"/>
        </w:rPr>
        <w:t>表</w:t>
      </w:r>
      <w:r>
        <w:rPr>
          <w:rFonts w:eastAsia="方正仿宋_GB2312" w:hint="eastAsia"/>
          <w:b/>
          <w:bCs/>
          <w:szCs w:val="21"/>
        </w:rPr>
        <w:t>7</w:t>
      </w:r>
      <w:r>
        <w:rPr>
          <w:rFonts w:eastAsia="方正仿宋_GB2312"/>
          <w:b/>
          <w:bCs/>
          <w:szCs w:val="21"/>
        </w:rPr>
        <w:t xml:space="preserve"> </w:t>
      </w:r>
      <w:r>
        <w:rPr>
          <w:rFonts w:eastAsia="方正仿宋_GB2312"/>
          <w:b/>
          <w:bCs/>
          <w:szCs w:val="21"/>
        </w:rPr>
        <w:t>生育期和耐低温乳酸菌添加剂对菊芋青贮营养成分的影响</w:t>
      </w:r>
    </w:p>
    <w:tbl>
      <w:tblPr>
        <w:tblStyle w:val="a7"/>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1134"/>
        <w:gridCol w:w="794"/>
        <w:gridCol w:w="1172"/>
        <w:gridCol w:w="1172"/>
        <w:gridCol w:w="1172"/>
        <w:gridCol w:w="1172"/>
        <w:gridCol w:w="1172"/>
      </w:tblGrid>
      <w:tr w:rsidR="00066974">
        <w:trPr>
          <w:cantSplit/>
          <w:jc w:val="center"/>
        </w:trPr>
        <w:tc>
          <w:tcPr>
            <w:tcW w:w="1134" w:type="dxa"/>
            <w:tcBorders>
              <w:top w:val="single" w:sz="4" w:space="0" w:color="auto"/>
              <w:left w:val="nil"/>
              <w:bottom w:val="single" w:sz="4" w:space="0" w:color="auto"/>
              <w:right w:val="nil"/>
            </w:tcBorders>
            <w:vAlign w:val="center"/>
          </w:tcPr>
          <w:p w:rsidR="00066974" w:rsidRDefault="00223CD0">
            <w:pPr>
              <w:jc w:val="center"/>
              <w:rPr>
                <w:rFonts w:eastAsia="方正仿宋_GB2312"/>
                <w:szCs w:val="21"/>
              </w:rPr>
            </w:pPr>
            <w:r>
              <w:rPr>
                <w:rFonts w:eastAsia="方正仿宋_GB2312"/>
                <w:szCs w:val="21"/>
              </w:rPr>
              <w:t>生育时期</w:t>
            </w:r>
          </w:p>
        </w:tc>
        <w:tc>
          <w:tcPr>
            <w:tcW w:w="794" w:type="dxa"/>
            <w:tcBorders>
              <w:top w:val="single" w:sz="4" w:space="0" w:color="auto"/>
              <w:left w:val="nil"/>
              <w:bottom w:val="single" w:sz="4" w:space="0" w:color="auto"/>
              <w:right w:val="nil"/>
            </w:tcBorders>
            <w:vAlign w:val="center"/>
          </w:tcPr>
          <w:p w:rsidR="00066974" w:rsidRDefault="00223CD0">
            <w:pPr>
              <w:jc w:val="center"/>
              <w:rPr>
                <w:rFonts w:eastAsia="方正仿宋_GB2312"/>
                <w:szCs w:val="21"/>
              </w:rPr>
            </w:pPr>
            <w:r>
              <w:rPr>
                <w:rFonts w:eastAsia="方正仿宋_GB2312"/>
                <w:szCs w:val="21"/>
              </w:rPr>
              <w:t>处理</w:t>
            </w:r>
          </w:p>
        </w:tc>
        <w:tc>
          <w:tcPr>
            <w:tcW w:w="1134" w:type="dxa"/>
            <w:tcBorders>
              <w:top w:val="single" w:sz="4" w:space="0" w:color="auto"/>
              <w:left w:val="nil"/>
              <w:bottom w:val="single" w:sz="4" w:space="0" w:color="auto"/>
              <w:right w:val="nil"/>
            </w:tcBorders>
            <w:vAlign w:val="center"/>
          </w:tcPr>
          <w:p w:rsidR="00066974" w:rsidRDefault="00223CD0">
            <w:pPr>
              <w:jc w:val="center"/>
              <w:rPr>
                <w:rFonts w:eastAsia="方正仿宋_GB2312"/>
                <w:szCs w:val="21"/>
              </w:rPr>
            </w:pPr>
            <w:r>
              <w:rPr>
                <w:rFonts w:eastAsia="方正仿宋_GB2312"/>
                <w:szCs w:val="21"/>
              </w:rPr>
              <w:t>CP</w:t>
            </w:r>
            <w:r>
              <w:rPr>
                <w:rFonts w:eastAsia="方正仿宋_GB2312"/>
                <w:szCs w:val="21"/>
              </w:rPr>
              <w:t>（</w:t>
            </w:r>
            <w:r>
              <w:rPr>
                <w:rFonts w:eastAsia="方正仿宋_GB2312"/>
                <w:szCs w:val="21"/>
              </w:rPr>
              <w:t>%</w:t>
            </w:r>
            <w:r>
              <w:rPr>
                <w:rFonts w:eastAsia="方正仿宋_GB2312"/>
                <w:szCs w:val="21"/>
              </w:rPr>
              <w:t>）</w:t>
            </w:r>
          </w:p>
        </w:tc>
        <w:tc>
          <w:tcPr>
            <w:tcW w:w="1134" w:type="dxa"/>
            <w:tcBorders>
              <w:top w:val="single" w:sz="4" w:space="0" w:color="auto"/>
              <w:left w:val="nil"/>
              <w:bottom w:val="single" w:sz="4" w:space="0" w:color="auto"/>
              <w:right w:val="nil"/>
            </w:tcBorders>
            <w:vAlign w:val="center"/>
          </w:tcPr>
          <w:p w:rsidR="00066974" w:rsidRDefault="00223CD0">
            <w:pPr>
              <w:jc w:val="center"/>
              <w:rPr>
                <w:rFonts w:eastAsia="方正仿宋_GB2312"/>
                <w:szCs w:val="21"/>
              </w:rPr>
            </w:pPr>
            <w:r>
              <w:rPr>
                <w:rFonts w:eastAsia="方正仿宋_GB2312"/>
                <w:szCs w:val="21"/>
              </w:rPr>
              <w:t>NDF</w:t>
            </w:r>
            <w:r>
              <w:rPr>
                <w:rFonts w:eastAsia="方正仿宋_GB2312"/>
                <w:szCs w:val="21"/>
              </w:rPr>
              <w:t>（</w:t>
            </w:r>
            <w:r>
              <w:rPr>
                <w:rFonts w:eastAsia="方正仿宋_GB2312"/>
                <w:szCs w:val="21"/>
              </w:rPr>
              <w:t>%</w:t>
            </w:r>
            <w:r>
              <w:rPr>
                <w:rFonts w:eastAsia="方正仿宋_GB2312"/>
                <w:szCs w:val="21"/>
              </w:rPr>
              <w:t>）</w:t>
            </w:r>
          </w:p>
        </w:tc>
        <w:tc>
          <w:tcPr>
            <w:tcW w:w="1134" w:type="dxa"/>
            <w:tcBorders>
              <w:top w:val="single" w:sz="4" w:space="0" w:color="auto"/>
              <w:left w:val="nil"/>
              <w:bottom w:val="single" w:sz="4" w:space="0" w:color="auto"/>
              <w:right w:val="nil"/>
            </w:tcBorders>
            <w:vAlign w:val="center"/>
          </w:tcPr>
          <w:p w:rsidR="00066974" w:rsidRDefault="00223CD0">
            <w:pPr>
              <w:jc w:val="center"/>
              <w:rPr>
                <w:rFonts w:eastAsia="方正仿宋_GB2312"/>
                <w:szCs w:val="21"/>
              </w:rPr>
            </w:pPr>
            <w:r>
              <w:rPr>
                <w:rFonts w:eastAsia="方正仿宋_GB2312"/>
                <w:szCs w:val="21"/>
              </w:rPr>
              <w:t>ADF</w:t>
            </w:r>
            <w:r>
              <w:rPr>
                <w:rFonts w:eastAsia="方正仿宋_GB2312"/>
                <w:szCs w:val="21"/>
              </w:rPr>
              <w:t>（</w:t>
            </w:r>
            <w:r>
              <w:rPr>
                <w:rFonts w:eastAsia="方正仿宋_GB2312"/>
                <w:szCs w:val="21"/>
              </w:rPr>
              <w:t>%</w:t>
            </w:r>
            <w:r>
              <w:rPr>
                <w:rFonts w:eastAsia="方正仿宋_GB2312"/>
                <w:szCs w:val="21"/>
              </w:rPr>
              <w:t>）</w:t>
            </w:r>
          </w:p>
        </w:tc>
        <w:tc>
          <w:tcPr>
            <w:tcW w:w="1134" w:type="dxa"/>
            <w:tcBorders>
              <w:top w:val="single" w:sz="4" w:space="0" w:color="auto"/>
              <w:left w:val="nil"/>
              <w:bottom w:val="single" w:sz="4" w:space="0" w:color="auto"/>
              <w:right w:val="nil"/>
            </w:tcBorders>
            <w:vAlign w:val="center"/>
          </w:tcPr>
          <w:p w:rsidR="00066974" w:rsidRDefault="00223CD0">
            <w:pPr>
              <w:jc w:val="center"/>
              <w:rPr>
                <w:rFonts w:eastAsia="方正仿宋_GB2312"/>
                <w:szCs w:val="21"/>
              </w:rPr>
            </w:pPr>
            <w:r>
              <w:rPr>
                <w:rFonts w:eastAsia="方正仿宋_GB2312"/>
                <w:szCs w:val="21"/>
              </w:rPr>
              <w:t>WSC</w:t>
            </w:r>
            <w:r>
              <w:rPr>
                <w:rFonts w:eastAsia="方正仿宋_GB2312"/>
                <w:szCs w:val="21"/>
              </w:rPr>
              <w:t>（</w:t>
            </w:r>
            <w:r>
              <w:rPr>
                <w:rFonts w:eastAsia="方正仿宋_GB2312"/>
                <w:szCs w:val="21"/>
              </w:rPr>
              <w:t>%</w:t>
            </w:r>
            <w:r>
              <w:rPr>
                <w:rFonts w:eastAsia="方正仿宋_GB2312"/>
                <w:szCs w:val="21"/>
              </w:rPr>
              <w:t>）</w:t>
            </w:r>
          </w:p>
        </w:tc>
        <w:tc>
          <w:tcPr>
            <w:tcW w:w="1134" w:type="dxa"/>
            <w:tcBorders>
              <w:top w:val="single" w:sz="4" w:space="0" w:color="auto"/>
              <w:left w:val="nil"/>
              <w:bottom w:val="single" w:sz="4" w:space="0" w:color="auto"/>
              <w:right w:val="nil"/>
            </w:tcBorders>
            <w:vAlign w:val="center"/>
          </w:tcPr>
          <w:p w:rsidR="00066974" w:rsidRDefault="00223CD0">
            <w:pPr>
              <w:jc w:val="center"/>
              <w:rPr>
                <w:rFonts w:eastAsia="方正仿宋_GB2312"/>
                <w:szCs w:val="21"/>
              </w:rPr>
            </w:pPr>
            <w:r>
              <w:rPr>
                <w:rFonts w:eastAsia="方正仿宋_GB2312"/>
                <w:szCs w:val="21"/>
              </w:rPr>
              <w:t>DM</w:t>
            </w:r>
            <w:r>
              <w:rPr>
                <w:rFonts w:eastAsia="方正仿宋_GB2312"/>
                <w:szCs w:val="21"/>
              </w:rPr>
              <w:t>（</w:t>
            </w:r>
            <w:r>
              <w:rPr>
                <w:rFonts w:eastAsia="方正仿宋_GB2312"/>
                <w:szCs w:val="21"/>
              </w:rPr>
              <w:t>%</w:t>
            </w:r>
            <w:r>
              <w:rPr>
                <w:rFonts w:eastAsia="方正仿宋_GB2312"/>
                <w:szCs w:val="21"/>
              </w:rPr>
              <w:t>）</w:t>
            </w:r>
          </w:p>
        </w:tc>
      </w:tr>
      <w:tr w:rsidR="00066974">
        <w:trPr>
          <w:cantSplit/>
          <w:jc w:val="center"/>
        </w:trPr>
        <w:tc>
          <w:tcPr>
            <w:tcW w:w="1134" w:type="dxa"/>
            <w:tcBorders>
              <w:top w:val="single" w:sz="4" w:space="0" w:color="auto"/>
              <w:left w:val="nil"/>
              <w:bottom w:val="nil"/>
              <w:right w:val="nil"/>
            </w:tcBorders>
            <w:vAlign w:val="center"/>
          </w:tcPr>
          <w:p w:rsidR="00066974" w:rsidRDefault="00223CD0">
            <w:pPr>
              <w:jc w:val="center"/>
              <w:rPr>
                <w:rFonts w:eastAsia="方正仿宋_GB2312"/>
                <w:szCs w:val="21"/>
              </w:rPr>
            </w:pPr>
            <w:r>
              <w:rPr>
                <w:rFonts w:eastAsia="方正仿宋_GB2312"/>
                <w:szCs w:val="21"/>
              </w:rPr>
              <w:t>现蕾期</w:t>
            </w:r>
          </w:p>
        </w:tc>
        <w:tc>
          <w:tcPr>
            <w:tcW w:w="794" w:type="dxa"/>
            <w:tcBorders>
              <w:top w:val="single" w:sz="4" w:space="0" w:color="auto"/>
              <w:left w:val="nil"/>
              <w:bottom w:val="nil"/>
              <w:right w:val="nil"/>
            </w:tcBorders>
            <w:vAlign w:val="center"/>
          </w:tcPr>
          <w:p w:rsidR="00066974" w:rsidRDefault="00223CD0">
            <w:pPr>
              <w:jc w:val="center"/>
              <w:rPr>
                <w:rFonts w:eastAsia="方正仿宋_GB2312"/>
                <w:szCs w:val="21"/>
              </w:rPr>
            </w:pPr>
            <w:r>
              <w:rPr>
                <w:rFonts w:eastAsia="方正仿宋_GB2312"/>
                <w:szCs w:val="21"/>
              </w:rPr>
              <w:t>CK1</w:t>
            </w:r>
          </w:p>
        </w:tc>
        <w:tc>
          <w:tcPr>
            <w:tcW w:w="1134" w:type="dxa"/>
            <w:tcBorders>
              <w:top w:val="single" w:sz="4" w:space="0" w:color="auto"/>
              <w:left w:val="nil"/>
              <w:bottom w:val="nil"/>
              <w:right w:val="nil"/>
            </w:tcBorders>
            <w:vAlign w:val="center"/>
          </w:tcPr>
          <w:p w:rsidR="00066974" w:rsidRDefault="00223CD0">
            <w:pPr>
              <w:jc w:val="center"/>
              <w:rPr>
                <w:rFonts w:eastAsia="方正仿宋_GB2312"/>
                <w:szCs w:val="21"/>
              </w:rPr>
            </w:pPr>
            <w:r>
              <w:rPr>
                <w:rFonts w:eastAsia="方正仿宋_GB2312"/>
                <w:szCs w:val="21"/>
              </w:rPr>
              <w:t>12.42±2.01</w:t>
            </w:r>
          </w:p>
        </w:tc>
        <w:tc>
          <w:tcPr>
            <w:tcW w:w="1134" w:type="dxa"/>
            <w:tcBorders>
              <w:top w:val="single" w:sz="4" w:space="0" w:color="auto"/>
              <w:left w:val="nil"/>
              <w:bottom w:val="nil"/>
              <w:right w:val="nil"/>
            </w:tcBorders>
            <w:vAlign w:val="center"/>
          </w:tcPr>
          <w:p w:rsidR="00066974" w:rsidRDefault="00223CD0">
            <w:pPr>
              <w:jc w:val="center"/>
              <w:rPr>
                <w:rFonts w:eastAsia="方正仿宋_GB2312"/>
                <w:szCs w:val="21"/>
              </w:rPr>
            </w:pPr>
            <w:r>
              <w:rPr>
                <w:rFonts w:eastAsia="方正仿宋_GB2312"/>
                <w:szCs w:val="21"/>
              </w:rPr>
              <w:t>65.00±2.43</w:t>
            </w:r>
          </w:p>
        </w:tc>
        <w:tc>
          <w:tcPr>
            <w:tcW w:w="1134" w:type="dxa"/>
            <w:tcBorders>
              <w:top w:val="single" w:sz="4" w:space="0" w:color="auto"/>
              <w:left w:val="nil"/>
              <w:bottom w:val="nil"/>
              <w:right w:val="nil"/>
            </w:tcBorders>
            <w:vAlign w:val="center"/>
          </w:tcPr>
          <w:p w:rsidR="00066974" w:rsidRDefault="00223CD0">
            <w:pPr>
              <w:jc w:val="center"/>
              <w:rPr>
                <w:rFonts w:eastAsia="方正仿宋_GB2312"/>
                <w:szCs w:val="21"/>
              </w:rPr>
            </w:pPr>
            <w:r>
              <w:rPr>
                <w:rFonts w:eastAsia="方正仿宋_GB2312"/>
                <w:szCs w:val="21"/>
              </w:rPr>
              <w:t>4.40±1.71</w:t>
            </w:r>
          </w:p>
        </w:tc>
        <w:tc>
          <w:tcPr>
            <w:tcW w:w="1134" w:type="dxa"/>
            <w:tcBorders>
              <w:top w:val="single" w:sz="4" w:space="0" w:color="auto"/>
              <w:left w:val="nil"/>
              <w:bottom w:val="nil"/>
              <w:right w:val="nil"/>
            </w:tcBorders>
            <w:vAlign w:val="center"/>
          </w:tcPr>
          <w:p w:rsidR="00066974" w:rsidRDefault="00223CD0">
            <w:pPr>
              <w:jc w:val="center"/>
              <w:rPr>
                <w:rFonts w:eastAsia="方正仿宋_GB2312"/>
                <w:szCs w:val="21"/>
              </w:rPr>
            </w:pPr>
            <w:r>
              <w:rPr>
                <w:rFonts w:eastAsia="方正仿宋_GB2312"/>
                <w:szCs w:val="21"/>
              </w:rPr>
              <w:t>2.66±0.89</w:t>
            </w:r>
          </w:p>
        </w:tc>
        <w:tc>
          <w:tcPr>
            <w:tcW w:w="1134" w:type="dxa"/>
            <w:tcBorders>
              <w:top w:val="single" w:sz="4" w:space="0" w:color="auto"/>
              <w:left w:val="nil"/>
              <w:bottom w:val="nil"/>
              <w:right w:val="nil"/>
            </w:tcBorders>
            <w:vAlign w:val="center"/>
          </w:tcPr>
          <w:p w:rsidR="00066974" w:rsidRDefault="00223CD0">
            <w:pPr>
              <w:jc w:val="center"/>
              <w:rPr>
                <w:rFonts w:eastAsia="方正仿宋_GB2312"/>
                <w:szCs w:val="21"/>
              </w:rPr>
            </w:pPr>
            <w:r>
              <w:rPr>
                <w:rFonts w:eastAsia="方正仿宋_GB2312"/>
                <w:szCs w:val="21"/>
              </w:rPr>
              <w:t>13.36±2.12</w:t>
            </w:r>
          </w:p>
        </w:tc>
      </w:tr>
      <w:tr w:rsidR="00066974">
        <w:trPr>
          <w:cantSplit/>
          <w:jc w:val="center"/>
        </w:trPr>
        <w:tc>
          <w:tcPr>
            <w:tcW w:w="1134" w:type="dxa"/>
            <w:tcBorders>
              <w:top w:val="nil"/>
              <w:left w:val="nil"/>
              <w:bottom w:val="nil"/>
              <w:right w:val="nil"/>
            </w:tcBorders>
            <w:vAlign w:val="center"/>
          </w:tcPr>
          <w:p w:rsidR="00066974" w:rsidRDefault="00223CD0">
            <w:pPr>
              <w:jc w:val="center"/>
              <w:rPr>
                <w:rFonts w:eastAsia="方正仿宋_GB2312"/>
                <w:szCs w:val="21"/>
              </w:rPr>
            </w:pPr>
            <w:r>
              <w:rPr>
                <w:rFonts w:eastAsia="方正仿宋_GB2312"/>
                <w:szCs w:val="21"/>
              </w:rPr>
              <w:t>现蕾期</w:t>
            </w:r>
          </w:p>
        </w:tc>
        <w:tc>
          <w:tcPr>
            <w:tcW w:w="794" w:type="dxa"/>
            <w:tcBorders>
              <w:top w:val="nil"/>
              <w:left w:val="nil"/>
              <w:bottom w:val="nil"/>
              <w:right w:val="nil"/>
            </w:tcBorders>
            <w:vAlign w:val="center"/>
          </w:tcPr>
          <w:p w:rsidR="00066974" w:rsidRDefault="00223CD0">
            <w:pPr>
              <w:jc w:val="center"/>
              <w:rPr>
                <w:rFonts w:eastAsia="方正仿宋_GB2312"/>
                <w:szCs w:val="21"/>
              </w:rPr>
            </w:pPr>
            <w:r>
              <w:rPr>
                <w:rFonts w:eastAsia="方正仿宋_GB2312"/>
                <w:szCs w:val="21"/>
              </w:rPr>
              <w:t>CK2</w:t>
            </w:r>
          </w:p>
        </w:tc>
        <w:tc>
          <w:tcPr>
            <w:tcW w:w="1134" w:type="dxa"/>
            <w:tcBorders>
              <w:top w:val="nil"/>
              <w:left w:val="nil"/>
              <w:bottom w:val="nil"/>
              <w:right w:val="nil"/>
            </w:tcBorders>
            <w:vAlign w:val="center"/>
          </w:tcPr>
          <w:p w:rsidR="00066974" w:rsidRDefault="00223CD0">
            <w:pPr>
              <w:jc w:val="center"/>
              <w:rPr>
                <w:rFonts w:eastAsia="方正仿宋_GB2312"/>
                <w:szCs w:val="21"/>
              </w:rPr>
            </w:pPr>
            <w:r>
              <w:rPr>
                <w:rFonts w:eastAsia="方正仿宋_GB2312"/>
                <w:szCs w:val="21"/>
              </w:rPr>
              <w:t>19.41±1.41</w:t>
            </w:r>
          </w:p>
        </w:tc>
        <w:tc>
          <w:tcPr>
            <w:tcW w:w="1134" w:type="dxa"/>
            <w:tcBorders>
              <w:top w:val="nil"/>
              <w:left w:val="nil"/>
              <w:bottom w:val="nil"/>
              <w:right w:val="nil"/>
            </w:tcBorders>
            <w:vAlign w:val="center"/>
          </w:tcPr>
          <w:p w:rsidR="00066974" w:rsidRDefault="00223CD0">
            <w:pPr>
              <w:jc w:val="center"/>
              <w:rPr>
                <w:rFonts w:eastAsia="方正仿宋_GB2312"/>
                <w:szCs w:val="21"/>
              </w:rPr>
            </w:pPr>
            <w:r>
              <w:rPr>
                <w:rFonts w:eastAsia="方正仿宋_GB2312"/>
                <w:szCs w:val="21"/>
              </w:rPr>
              <w:t>71.63±0.81</w:t>
            </w:r>
          </w:p>
        </w:tc>
        <w:tc>
          <w:tcPr>
            <w:tcW w:w="1134" w:type="dxa"/>
            <w:tcBorders>
              <w:top w:val="nil"/>
              <w:left w:val="nil"/>
              <w:bottom w:val="nil"/>
              <w:right w:val="nil"/>
            </w:tcBorders>
            <w:vAlign w:val="center"/>
          </w:tcPr>
          <w:p w:rsidR="00066974" w:rsidRDefault="00223CD0">
            <w:pPr>
              <w:jc w:val="center"/>
              <w:rPr>
                <w:rFonts w:eastAsia="方正仿宋_GB2312"/>
                <w:szCs w:val="21"/>
              </w:rPr>
            </w:pPr>
            <w:r>
              <w:rPr>
                <w:rFonts w:eastAsia="方正仿宋_GB2312"/>
                <w:szCs w:val="21"/>
              </w:rPr>
              <w:t>17.03±1.46</w:t>
            </w:r>
          </w:p>
        </w:tc>
        <w:tc>
          <w:tcPr>
            <w:tcW w:w="1134" w:type="dxa"/>
            <w:tcBorders>
              <w:top w:val="nil"/>
              <w:left w:val="nil"/>
              <w:bottom w:val="nil"/>
              <w:right w:val="nil"/>
            </w:tcBorders>
            <w:vAlign w:val="center"/>
          </w:tcPr>
          <w:p w:rsidR="00066974" w:rsidRDefault="00223CD0">
            <w:pPr>
              <w:jc w:val="center"/>
              <w:rPr>
                <w:rFonts w:eastAsia="方正仿宋_GB2312"/>
                <w:szCs w:val="21"/>
              </w:rPr>
            </w:pPr>
            <w:r>
              <w:rPr>
                <w:rFonts w:eastAsia="方正仿宋_GB2312"/>
                <w:szCs w:val="21"/>
              </w:rPr>
              <w:t>1.51±0.38</w:t>
            </w:r>
          </w:p>
        </w:tc>
        <w:tc>
          <w:tcPr>
            <w:tcW w:w="1134" w:type="dxa"/>
            <w:tcBorders>
              <w:top w:val="nil"/>
              <w:left w:val="nil"/>
              <w:bottom w:val="nil"/>
              <w:right w:val="nil"/>
            </w:tcBorders>
            <w:vAlign w:val="center"/>
          </w:tcPr>
          <w:p w:rsidR="00066974" w:rsidRDefault="00223CD0">
            <w:pPr>
              <w:jc w:val="center"/>
              <w:rPr>
                <w:rFonts w:eastAsia="方正仿宋_GB2312"/>
                <w:szCs w:val="21"/>
              </w:rPr>
            </w:pPr>
            <w:r>
              <w:rPr>
                <w:rFonts w:eastAsia="方正仿宋_GB2312"/>
                <w:szCs w:val="21"/>
              </w:rPr>
              <w:t>19.94±0.44</w:t>
            </w:r>
          </w:p>
        </w:tc>
      </w:tr>
      <w:tr w:rsidR="00066974">
        <w:trPr>
          <w:cantSplit/>
          <w:jc w:val="center"/>
        </w:trPr>
        <w:tc>
          <w:tcPr>
            <w:tcW w:w="1134" w:type="dxa"/>
            <w:tcBorders>
              <w:top w:val="nil"/>
              <w:left w:val="nil"/>
              <w:bottom w:val="nil"/>
              <w:right w:val="nil"/>
            </w:tcBorders>
            <w:vAlign w:val="center"/>
          </w:tcPr>
          <w:p w:rsidR="00066974" w:rsidRDefault="00223CD0">
            <w:pPr>
              <w:jc w:val="center"/>
              <w:rPr>
                <w:rFonts w:eastAsia="方正仿宋_GB2312"/>
                <w:szCs w:val="21"/>
              </w:rPr>
            </w:pPr>
            <w:r>
              <w:rPr>
                <w:rFonts w:eastAsia="方正仿宋_GB2312"/>
                <w:szCs w:val="21"/>
              </w:rPr>
              <w:t>现蕾期</w:t>
            </w:r>
          </w:p>
        </w:tc>
        <w:tc>
          <w:tcPr>
            <w:tcW w:w="794" w:type="dxa"/>
            <w:tcBorders>
              <w:top w:val="nil"/>
              <w:left w:val="nil"/>
              <w:bottom w:val="nil"/>
              <w:right w:val="nil"/>
            </w:tcBorders>
            <w:vAlign w:val="center"/>
          </w:tcPr>
          <w:p w:rsidR="00066974" w:rsidRDefault="00223CD0">
            <w:pPr>
              <w:jc w:val="center"/>
              <w:rPr>
                <w:rFonts w:eastAsia="方正仿宋_GB2312"/>
                <w:szCs w:val="21"/>
              </w:rPr>
            </w:pPr>
            <w:r>
              <w:rPr>
                <w:rFonts w:eastAsia="方正仿宋_GB2312"/>
                <w:szCs w:val="21"/>
              </w:rPr>
              <w:t>FZ</w:t>
            </w:r>
          </w:p>
        </w:tc>
        <w:tc>
          <w:tcPr>
            <w:tcW w:w="1134" w:type="dxa"/>
            <w:tcBorders>
              <w:top w:val="nil"/>
              <w:left w:val="nil"/>
              <w:bottom w:val="nil"/>
              <w:right w:val="nil"/>
            </w:tcBorders>
            <w:vAlign w:val="center"/>
          </w:tcPr>
          <w:p w:rsidR="00066974" w:rsidRDefault="00223CD0">
            <w:pPr>
              <w:jc w:val="center"/>
              <w:rPr>
                <w:rFonts w:eastAsia="方正仿宋_GB2312"/>
                <w:szCs w:val="21"/>
              </w:rPr>
            </w:pPr>
            <w:r>
              <w:rPr>
                <w:rFonts w:eastAsia="方正仿宋_GB2312"/>
                <w:szCs w:val="21"/>
              </w:rPr>
              <w:t>19.05±1.18</w:t>
            </w:r>
          </w:p>
        </w:tc>
        <w:tc>
          <w:tcPr>
            <w:tcW w:w="1134" w:type="dxa"/>
            <w:tcBorders>
              <w:top w:val="nil"/>
              <w:left w:val="nil"/>
              <w:bottom w:val="nil"/>
              <w:right w:val="nil"/>
            </w:tcBorders>
            <w:vAlign w:val="center"/>
          </w:tcPr>
          <w:p w:rsidR="00066974" w:rsidRDefault="00223CD0">
            <w:pPr>
              <w:jc w:val="center"/>
              <w:rPr>
                <w:rFonts w:eastAsia="方正仿宋_GB2312"/>
                <w:szCs w:val="21"/>
              </w:rPr>
            </w:pPr>
            <w:r>
              <w:rPr>
                <w:rFonts w:eastAsia="方正仿宋_GB2312"/>
                <w:szCs w:val="21"/>
              </w:rPr>
              <w:t>69.47±0.90</w:t>
            </w:r>
          </w:p>
        </w:tc>
        <w:tc>
          <w:tcPr>
            <w:tcW w:w="1134" w:type="dxa"/>
            <w:tcBorders>
              <w:top w:val="nil"/>
              <w:left w:val="nil"/>
              <w:bottom w:val="nil"/>
              <w:right w:val="nil"/>
            </w:tcBorders>
            <w:vAlign w:val="center"/>
          </w:tcPr>
          <w:p w:rsidR="00066974" w:rsidRDefault="00223CD0">
            <w:pPr>
              <w:jc w:val="center"/>
              <w:rPr>
                <w:rFonts w:eastAsia="方正仿宋_GB2312"/>
                <w:szCs w:val="21"/>
              </w:rPr>
            </w:pPr>
            <w:r>
              <w:rPr>
                <w:rFonts w:eastAsia="方正仿宋_GB2312"/>
                <w:szCs w:val="21"/>
              </w:rPr>
              <w:t>0.27±0.12</w:t>
            </w:r>
          </w:p>
        </w:tc>
        <w:tc>
          <w:tcPr>
            <w:tcW w:w="1134" w:type="dxa"/>
            <w:tcBorders>
              <w:top w:val="nil"/>
              <w:left w:val="nil"/>
              <w:bottom w:val="nil"/>
              <w:right w:val="nil"/>
            </w:tcBorders>
            <w:vAlign w:val="center"/>
          </w:tcPr>
          <w:p w:rsidR="00066974" w:rsidRDefault="00223CD0">
            <w:pPr>
              <w:jc w:val="center"/>
              <w:rPr>
                <w:rFonts w:eastAsia="方正仿宋_GB2312"/>
                <w:szCs w:val="21"/>
              </w:rPr>
            </w:pPr>
            <w:r>
              <w:rPr>
                <w:rFonts w:eastAsia="方正仿宋_GB2312"/>
                <w:szCs w:val="21"/>
              </w:rPr>
              <w:t>1.34±0.55</w:t>
            </w:r>
          </w:p>
        </w:tc>
        <w:tc>
          <w:tcPr>
            <w:tcW w:w="1134" w:type="dxa"/>
            <w:tcBorders>
              <w:top w:val="nil"/>
              <w:left w:val="nil"/>
              <w:bottom w:val="nil"/>
              <w:right w:val="nil"/>
            </w:tcBorders>
            <w:vAlign w:val="center"/>
          </w:tcPr>
          <w:p w:rsidR="00066974" w:rsidRDefault="00223CD0">
            <w:pPr>
              <w:jc w:val="center"/>
              <w:rPr>
                <w:rFonts w:eastAsia="方正仿宋_GB2312"/>
                <w:szCs w:val="21"/>
              </w:rPr>
            </w:pPr>
            <w:r>
              <w:rPr>
                <w:rFonts w:eastAsia="方正仿宋_GB2312"/>
                <w:szCs w:val="21"/>
              </w:rPr>
              <w:t>19.74±0.21</w:t>
            </w:r>
          </w:p>
        </w:tc>
      </w:tr>
      <w:tr w:rsidR="00066974">
        <w:trPr>
          <w:cantSplit/>
          <w:jc w:val="center"/>
        </w:trPr>
        <w:tc>
          <w:tcPr>
            <w:tcW w:w="1134" w:type="dxa"/>
            <w:tcBorders>
              <w:top w:val="nil"/>
              <w:left w:val="nil"/>
              <w:bottom w:val="nil"/>
              <w:right w:val="nil"/>
            </w:tcBorders>
            <w:vAlign w:val="center"/>
          </w:tcPr>
          <w:p w:rsidR="00066974" w:rsidRDefault="00223CD0">
            <w:pPr>
              <w:jc w:val="center"/>
              <w:rPr>
                <w:rFonts w:eastAsia="方正仿宋_GB2312"/>
                <w:szCs w:val="21"/>
              </w:rPr>
            </w:pPr>
            <w:r>
              <w:rPr>
                <w:rFonts w:eastAsia="方正仿宋_GB2312"/>
                <w:szCs w:val="21"/>
              </w:rPr>
              <w:t>盛花期</w:t>
            </w:r>
          </w:p>
        </w:tc>
        <w:tc>
          <w:tcPr>
            <w:tcW w:w="794" w:type="dxa"/>
            <w:tcBorders>
              <w:top w:val="nil"/>
              <w:left w:val="nil"/>
              <w:bottom w:val="nil"/>
              <w:right w:val="nil"/>
            </w:tcBorders>
            <w:vAlign w:val="center"/>
          </w:tcPr>
          <w:p w:rsidR="00066974" w:rsidRDefault="00223CD0">
            <w:pPr>
              <w:jc w:val="center"/>
              <w:rPr>
                <w:rFonts w:eastAsia="方正仿宋_GB2312"/>
                <w:szCs w:val="21"/>
              </w:rPr>
            </w:pPr>
            <w:r>
              <w:rPr>
                <w:rFonts w:eastAsia="方正仿宋_GB2312"/>
                <w:szCs w:val="21"/>
              </w:rPr>
              <w:t>CK1</w:t>
            </w:r>
          </w:p>
        </w:tc>
        <w:tc>
          <w:tcPr>
            <w:tcW w:w="1134" w:type="dxa"/>
            <w:tcBorders>
              <w:top w:val="nil"/>
              <w:left w:val="nil"/>
              <w:bottom w:val="nil"/>
              <w:right w:val="nil"/>
            </w:tcBorders>
            <w:vAlign w:val="center"/>
          </w:tcPr>
          <w:p w:rsidR="00066974" w:rsidRDefault="00223CD0">
            <w:pPr>
              <w:jc w:val="center"/>
              <w:rPr>
                <w:rFonts w:eastAsia="方正仿宋_GB2312"/>
                <w:szCs w:val="21"/>
              </w:rPr>
            </w:pPr>
            <w:r>
              <w:rPr>
                <w:rFonts w:eastAsia="方正仿宋_GB2312"/>
                <w:szCs w:val="21"/>
              </w:rPr>
              <w:t>10.45±1.15</w:t>
            </w:r>
          </w:p>
        </w:tc>
        <w:tc>
          <w:tcPr>
            <w:tcW w:w="1134" w:type="dxa"/>
            <w:tcBorders>
              <w:top w:val="nil"/>
              <w:left w:val="nil"/>
              <w:bottom w:val="nil"/>
              <w:right w:val="nil"/>
            </w:tcBorders>
            <w:vAlign w:val="center"/>
          </w:tcPr>
          <w:p w:rsidR="00066974" w:rsidRDefault="00223CD0">
            <w:pPr>
              <w:jc w:val="center"/>
              <w:rPr>
                <w:rFonts w:eastAsia="方正仿宋_GB2312"/>
                <w:szCs w:val="21"/>
              </w:rPr>
            </w:pPr>
            <w:r>
              <w:rPr>
                <w:rFonts w:eastAsia="方正仿宋_GB2312"/>
                <w:szCs w:val="21"/>
              </w:rPr>
              <w:t>48.93±1.29</w:t>
            </w:r>
          </w:p>
        </w:tc>
        <w:tc>
          <w:tcPr>
            <w:tcW w:w="1134" w:type="dxa"/>
            <w:tcBorders>
              <w:top w:val="nil"/>
              <w:left w:val="nil"/>
              <w:bottom w:val="nil"/>
              <w:right w:val="nil"/>
            </w:tcBorders>
            <w:vAlign w:val="center"/>
          </w:tcPr>
          <w:p w:rsidR="00066974" w:rsidRDefault="00223CD0">
            <w:pPr>
              <w:jc w:val="center"/>
              <w:rPr>
                <w:rFonts w:eastAsia="方正仿宋_GB2312"/>
                <w:szCs w:val="21"/>
              </w:rPr>
            </w:pPr>
            <w:r>
              <w:rPr>
                <w:rFonts w:eastAsia="方正仿宋_GB2312"/>
                <w:szCs w:val="21"/>
              </w:rPr>
              <w:t>12.17±0.55</w:t>
            </w:r>
          </w:p>
        </w:tc>
        <w:tc>
          <w:tcPr>
            <w:tcW w:w="1134" w:type="dxa"/>
            <w:tcBorders>
              <w:top w:val="nil"/>
              <w:left w:val="nil"/>
              <w:bottom w:val="nil"/>
              <w:right w:val="nil"/>
            </w:tcBorders>
            <w:vAlign w:val="center"/>
          </w:tcPr>
          <w:p w:rsidR="00066974" w:rsidRDefault="00223CD0">
            <w:pPr>
              <w:jc w:val="center"/>
              <w:rPr>
                <w:rFonts w:eastAsia="方正仿宋_GB2312"/>
                <w:szCs w:val="21"/>
              </w:rPr>
            </w:pPr>
            <w:r>
              <w:rPr>
                <w:rFonts w:eastAsia="方正仿宋_GB2312"/>
                <w:szCs w:val="21"/>
              </w:rPr>
              <w:t>3.15±0.55</w:t>
            </w:r>
          </w:p>
        </w:tc>
        <w:tc>
          <w:tcPr>
            <w:tcW w:w="1134" w:type="dxa"/>
            <w:tcBorders>
              <w:top w:val="nil"/>
              <w:left w:val="nil"/>
              <w:bottom w:val="nil"/>
              <w:right w:val="nil"/>
            </w:tcBorders>
            <w:vAlign w:val="center"/>
          </w:tcPr>
          <w:p w:rsidR="00066974" w:rsidRDefault="00223CD0">
            <w:pPr>
              <w:jc w:val="center"/>
              <w:rPr>
                <w:rFonts w:eastAsia="方正仿宋_GB2312"/>
                <w:szCs w:val="21"/>
              </w:rPr>
            </w:pPr>
            <w:r>
              <w:rPr>
                <w:rFonts w:eastAsia="方正仿宋_GB2312"/>
                <w:szCs w:val="21"/>
              </w:rPr>
              <w:t>16.15±1.82</w:t>
            </w:r>
          </w:p>
        </w:tc>
      </w:tr>
      <w:tr w:rsidR="00066974">
        <w:trPr>
          <w:cantSplit/>
          <w:jc w:val="center"/>
        </w:trPr>
        <w:tc>
          <w:tcPr>
            <w:tcW w:w="1134" w:type="dxa"/>
            <w:tcBorders>
              <w:top w:val="nil"/>
              <w:left w:val="nil"/>
              <w:bottom w:val="nil"/>
              <w:right w:val="nil"/>
            </w:tcBorders>
            <w:vAlign w:val="center"/>
          </w:tcPr>
          <w:p w:rsidR="00066974" w:rsidRDefault="00223CD0">
            <w:pPr>
              <w:jc w:val="center"/>
              <w:rPr>
                <w:rFonts w:eastAsia="方正仿宋_GB2312"/>
                <w:szCs w:val="21"/>
              </w:rPr>
            </w:pPr>
            <w:r>
              <w:rPr>
                <w:rFonts w:eastAsia="方正仿宋_GB2312"/>
                <w:szCs w:val="21"/>
              </w:rPr>
              <w:t>盛花期</w:t>
            </w:r>
          </w:p>
        </w:tc>
        <w:tc>
          <w:tcPr>
            <w:tcW w:w="794" w:type="dxa"/>
            <w:tcBorders>
              <w:top w:val="nil"/>
              <w:left w:val="nil"/>
              <w:bottom w:val="nil"/>
              <w:right w:val="nil"/>
            </w:tcBorders>
            <w:vAlign w:val="center"/>
          </w:tcPr>
          <w:p w:rsidR="00066974" w:rsidRDefault="00223CD0">
            <w:pPr>
              <w:jc w:val="center"/>
              <w:rPr>
                <w:rFonts w:eastAsia="方正仿宋_GB2312"/>
                <w:szCs w:val="21"/>
              </w:rPr>
            </w:pPr>
            <w:r>
              <w:rPr>
                <w:rFonts w:eastAsia="方正仿宋_GB2312"/>
                <w:szCs w:val="21"/>
              </w:rPr>
              <w:t>CK2</w:t>
            </w:r>
          </w:p>
        </w:tc>
        <w:tc>
          <w:tcPr>
            <w:tcW w:w="1134" w:type="dxa"/>
            <w:tcBorders>
              <w:top w:val="nil"/>
              <w:left w:val="nil"/>
              <w:bottom w:val="nil"/>
              <w:right w:val="nil"/>
            </w:tcBorders>
            <w:vAlign w:val="center"/>
          </w:tcPr>
          <w:p w:rsidR="00066974" w:rsidRDefault="00223CD0">
            <w:pPr>
              <w:jc w:val="center"/>
              <w:rPr>
                <w:rFonts w:eastAsia="方正仿宋_GB2312"/>
                <w:szCs w:val="21"/>
              </w:rPr>
            </w:pPr>
            <w:r>
              <w:rPr>
                <w:rFonts w:eastAsia="方正仿宋_GB2312"/>
                <w:szCs w:val="21"/>
              </w:rPr>
              <w:t>5.84±0.37</w:t>
            </w:r>
          </w:p>
        </w:tc>
        <w:tc>
          <w:tcPr>
            <w:tcW w:w="1134" w:type="dxa"/>
            <w:tcBorders>
              <w:top w:val="nil"/>
              <w:left w:val="nil"/>
              <w:bottom w:val="nil"/>
              <w:right w:val="nil"/>
            </w:tcBorders>
            <w:vAlign w:val="center"/>
          </w:tcPr>
          <w:p w:rsidR="00066974" w:rsidRDefault="00223CD0">
            <w:pPr>
              <w:jc w:val="center"/>
              <w:rPr>
                <w:rFonts w:eastAsia="方正仿宋_GB2312"/>
                <w:szCs w:val="21"/>
              </w:rPr>
            </w:pPr>
            <w:r>
              <w:rPr>
                <w:rFonts w:eastAsia="方正仿宋_GB2312"/>
                <w:szCs w:val="21"/>
              </w:rPr>
              <w:t>68.90±1.50</w:t>
            </w:r>
          </w:p>
        </w:tc>
        <w:tc>
          <w:tcPr>
            <w:tcW w:w="1134" w:type="dxa"/>
            <w:tcBorders>
              <w:top w:val="nil"/>
              <w:left w:val="nil"/>
              <w:bottom w:val="nil"/>
              <w:right w:val="nil"/>
            </w:tcBorders>
            <w:vAlign w:val="center"/>
          </w:tcPr>
          <w:p w:rsidR="00066974" w:rsidRDefault="00223CD0">
            <w:pPr>
              <w:jc w:val="center"/>
              <w:rPr>
                <w:rFonts w:eastAsia="方正仿宋_GB2312"/>
                <w:szCs w:val="21"/>
              </w:rPr>
            </w:pPr>
            <w:r>
              <w:rPr>
                <w:rFonts w:eastAsia="方正仿宋_GB2312"/>
                <w:szCs w:val="21"/>
              </w:rPr>
              <w:t>3.00±0.20</w:t>
            </w:r>
          </w:p>
        </w:tc>
        <w:tc>
          <w:tcPr>
            <w:tcW w:w="1134" w:type="dxa"/>
            <w:tcBorders>
              <w:top w:val="nil"/>
              <w:left w:val="nil"/>
              <w:bottom w:val="nil"/>
              <w:right w:val="nil"/>
            </w:tcBorders>
            <w:vAlign w:val="center"/>
          </w:tcPr>
          <w:p w:rsidR="00066974" w:rsidRDefault="00223CD0">
            <w:pPr>
              <w:jc w:val="center"/>
              <w:rPr>
                <w:rFonts w:eastAsia="方正仿宋_GB2312"/>
                <w:szCs w:val="21"/>
              </w:rPr>
            </w:pPr>
            <w:r>
              <w:rPr>
                <w:rFonts w:eastAsia="方正仿宋_GB2312"/>
                <w:szCs w:val="21"/>
              </w:rPr>
              <w:t>7.78±1.30</w:t>
            </w:r>
          </w:p>
        </w:tc>
        <w:tc>
          <w:tcPr>
            <w:tcW w:w="1134" w:type="dxa"/>
            <w:tcBorders>
              <w:top w:val="nil"/>
              <w:left w:val="nil"/>
              <w:bottom w:val="nil"/>
              <w:right w:val="nil"/>
            </w:tcBorders>
            <w:vAlign w:val="center"/>
          </w:tcPr>
          <w:p w:rsidR="00066974" w:rsidRDefault="00223CD0">
            <w:pPr>
              <w:jc w:val="center"/>
              <w:rPr>
                <w:rFonts w:eastAsia="方正仿宋_GB2312"/>
                <w:szCs w:val="21"/>
              </w:rPr>
            </w:pPr>
            <w:r>
              <w:rPr>
                <w:rFonts w:eastAsia="方正仿宋_GB2312"/>
                <w:szCs w:val="21"/>
              </w:rPr>
              <w:t>28.12±1.11</w:t>
            </w:r>
          </w:p>
        </w:tc>
      </w:tr>
      <w:tr w:rsidR="00066974">
        <w:trPr>
          <w:cantSplit/>
          <w:jc w:val="center"/>
        </w:trPr>
        <w:tc>
          <w:tcPr>
            <w:tcW w:w="1134" w:type="dxa"/>
            <w:tcBorders>
              <w:top w:val="nil"/>
              <w:left w:val="nil"/>
              <w:bottom w:val="nil"/>
              <w:right w:val="nil"/>
            </w:tcBorders>
            <w:vAlign w:val="center"/>
          </w:tcPr>
          <w:p w:rsidR="00066974" w:rsidRDefault="00223CD0">
            <w:pPr>
              <w:jc w:val="center"/>
              <w:rPr>
                <w:rFonts w:eastAsia="方正仿宋_GB2312"/>
                <w:szCs w:val="21"/>
              </w:rPr>
            </w:pPr>
            <w:r>
              <w:rPr>
                <w:rFonts w:eastAsia="方正仿宋_GB2312"/>
                <w:szCs w:val="21"/>
              </w:rPr>
              <w:t>盛花期</w:t>
            </w:r>
          </w:p>
        </w:tc>
        <w:tc>
          <w:tcPr>
            <w:tcW w:w="794" w:type="dxa"/>
            <w:tcBorders>
              <w:top w:val="nil"/>
              <w:left w:val="nil"/>
              <w:bottom w:val="nil"/>
              <w:right w:val="nil"/>
            </w:tcBorders>
            <w:vAlign w:val="center"/>
          </w:tcPr>
          <w:p w:rsidR="00066974" w:rsidRDefault="00223CD0">
            <w:pPr>
              <w:jc w:val="center"/>
              <w:rPr>
                <w:rFonts w:eastAsia="方正仿宋_GB2312"/>
                <w:szCs w:val="21"/>
              </w:rPr>
            </w:pPr>
            <w:r>
              <w:rPr>
                <w:rFonts w:eastAsia="方正仿宋_GB2312"/>
                <w:szCs w:val="21"/>
              </w:rPr>
              <w:t>FZ</w:t>
            </w:r>
          </w:p>
        </w:tc>
        <w:tc>
          <w:tcPr>
            <w:tcW w:w="1134" w:type="dxa"/>
            <w:tcBorders>
              <w:top w:val="nil"/>
              <w:left w:val="nil"/>
              <w:bottom w:val="nil"/>
              <w:right w:val="nil"/>
            </w:tcBorders>
            <w:vAlign w:val="center"/>
          </w:tcPr>
          <w:p w:rsidR="00066974" w:rsidRDefault="00223CD0">
            <w:pPr>
              <w:jc w:val="center"/>
              <w:rPr>
                <w:rFonts w:eastAsia="方正仿宋_GB2312"/>
                <w:szCs w:val="21"/>
              </w:rPr>
            </w:pPr>
            <w:r>
              <w:rPr>
                <w:rFonts w:eastAsia="方正仿宋_GB2312"/>
                <w:szCs w:val="21"/>
              </w:rPr>
              <w:t>7.28±0.42</w:t>
            </w:r>
          </w:p>
        </w:tc>
        <w:tc>
          <w:tcPr>
            <w:tcW w:w="1134" w:type="dxa"/>
            <w:tcBorders>
              <w:top w:val="nil"/>
              <w:left w:val="nil"/>
              <w:bottom w:val="nil"/>
              <w:right w:val="nil"/>
            </w:tcBorders>
            <w:vAlign w:val="center"/>
          </w:tcPr>
          <w:p w:rsidR="00066974" w:rsidRDefault="00223CD0">
            <w:pPr>
              <w:jc w:val="center"/>
              <w:rPr>
                <w:rFonts w:eastAsia="方正仿宋_GB2312"/>
                <w:szCs w:val="21"/>
              </w:rPr>
            </w:pPr>
            <w:r>
              <w:rPr>
                <w:rFonts w:eastAsia="方正仿宋_GB2312"/>
                <w:szCs w:val="21"/>
              </w:rPr>
              <w:t>73.20±0.60</w:t>
            </w:r>
          </w:p>
        </w:tc>
        <w:tc>
          <w:tcPr>
            <w:tcW w:w="1134" w:type="dxa"/>
            <w:tcBorders>
              <w:top w:val="nil"/>
              <w:left w:val="nil"/>
              <w:bottom w:val="nil"/>
              <w:right w:val="nil"/>
            </w:tcBorders>
            <w:vAlign w:val="center"/>
          </w:tcPr>
          <w:p w:rsidR="00066974" w:rsidRDefault="00223CD0">
            <w:pPr>
              <w:jc w:val="center"/>
              <w:rPr>
                <w:rFonts w:eastAsia="方正仿宋_GB2312"/>
                <w:szCs w:val="21"/>
              </w:rPr>
            </w:pPr>
            <w:r>
              <w:rPr>
                <w:rFonts w:eastAsia="方正仿宋_GB2312"/>
                <w:szCs w:val="21"/>
              </w:rPr>
              <w:t>2.70±0.10</w:t>
            </w:r>
          </w:p>
        </w:tc>
        <w:tc>
          <w:tcPr>
            <w:tcW w:w="1134" w:type="dxa"/>
            <w:tcBorders>
              <w:top w:val="nil"/>
              <w:left w:val="nil"/>
              <w:bottom w:val="nil"/>
              <w:right w:val="nil"/>
            </w:tcBorders>
            <w:vAlign w:val="center"/>
          </w:tcPr>
          <w:p w:rsidR="00066974" w:rsidRDefault="00223CD0">
            <w:pPr>
              <w:jc w:val="center"/>
              <w:rPr>
                <w:rFonts w:eastAsia="方正仿宋_GB2312"/>
                <w:szCs w:val="21"/>
              </w:rPr>
            </w:pPr>
            <w:r>
              <w:rPr>
                <w:rFonts w:eastAsia="方正仿宋_GB2312"/>
                <w:szCs w:val="21"/>
              </w:rPr>
              <w:t>5.39±1.74</w:t>
            </w:r>
          </w:p>
        </w:tc>
        <w:tc>
          <w:tcPr>
            <w:tcW w:w="1134" w:type="dxa"/>
            <w:tcBorders>
              <w:top w:val="nil"/>
              <w:left w:val="nil"/>
              <w:bottom w:val="nil"/>
              <w:right w:val="nil"/>
            </w:tcBorders>
            <w:vAlign w:val="center"/>
          </w:tcPr>
          <w:p w:rsidR="00066974" w:rsidRDefault="00223CD0">
            <w:pPr>
              <w:jc w:val="center"/>
              <w:rPr>
                <w:rFonts w:eastAsia="方正仿宋_GB2312"/>
                <w:szCs w:val="21"/>
              </w:rPr>
            </w:pPr>
            <w:r>
              <w:rPr>
                <w:rFonts w:eastAsia="方正仿宋_GB2312"/>
                <w:szCs w:val="21"/>
              </w:rPr>
              <w:t>25.74±1.15</w:t>
            </w:r>
          </w:p>
        </w:tc>
      </w:tr>
      <w:tr w:rsidR="00066974">
        <w:trPr>
          <w:cantSplit/>
          <w:jc w:val="center"/>
        </w:trPr>
        <w:tc>
          <w:tcPr>
            <w:tcW w:w="1134" w:type="dxa"/>
            <w:tcBorders>
              <w:top w:val="nil"/>
              <w:left w:val="nil"/>
              <w:bottom w:val="nil"/>
              <w:right w:val="nil"/>
            </w:tcBorders>
            <w:vAlign w:val="center"/>
          </w:tcPr>
          <w:p w:rsidR="00066974" w:rsidRDefault="00223CD0">
            <w:pPr>
              <w:jc w:val="center"/>
              <w:rPr>
                <w:rFonts w:eastAsia="方正仿宋_GB2312"/>
                <w:szCs w:val="21"/>
              </w:rPr>
            </w:pPr>
            <w:r>
              <w:rPr>
                <w:rFonts w:eastAsia="方正仿宋_GB2312"/>
                <w:szCs w:val="21"/>
              </w:rPr>
              <w:t>成熟期</w:t>
            </w:r>
          </w:p>
        </w:tc>
        <w:tc>
          <w:tcPr>
            <w:tcW w:w="794" w:type="dxa"/>
            <w:tcBorders>
              <w:top w:val="nil"/>
              <w:left w:val="nil"/>
              <w:bottom w:val="nil"/>
              <w:right w:val="nil"/>
            </w:tcBorders>
            <w:vAlign w:val="center"/>
          </w:tcPr>
          <w:p w:rsidR="00066974" w:rsidRDefault="00223CD0">
            <w:pPr>
              <w:jc w:val="center"/>
              <w:rPr>
                <w:rFonts w:eastAsia="方正仿宋_GB2312"/>
                <w:szCs w:val="21"/>
              </w:rPr>
            </w:pPr>
            <w:r>
              <w:rPr>
                <w:rFonts w:eastAsia="方正仿宋_GB2312"/>
                <w:szCs w:val="21"/>
              </w:rPr>
              <w:t>CK1</w:t>
            </w:r>
          </w:p>
        </w:tc>
        <w:tc>
          <w:tcPr>
            <w:tcW w:w="1134" w:type="dxa"/>
            <w:tcBorders>
              <w:top w:val="nil"/>
              <w:left w:val="nil"/>
              <w:bottom w:val="nil"/>
              <w:right w:val="nil"/>
            </w:tcBorders>
            <w:vAlign w:val="center"/>
          </w:tcPr>
          <w:p w:rsidR="00066974" w:rsidRDefault="00223CD0">
            <w:pPr>
              <w:jc w:val="center"/>
              <w:rPr>
                <w:rFonts w:eastAsia="方正仿宋_GB2312"/>
                <w:szCs w:val="21"/>
              </w:rPr>
            </w:pPr>
            <w:r>
              <w:rPr>
                <w:rFonts w:eastAsia="方正仿宋_GB2312"/>
                <w:szCs w:val="21"/>
              </w:rPr>
              <w:t>11.91±1.08</w:t>
            </w:r>
          </w:p>
        </w:tc>
        <w:tc>
          <w:tcPr>
            <w:tcW w:w="1134" w:type="dxa"/>
            <w:tcBorders>
              <w:top w:val="nil"/>
              <w:left w:val="nil"/>
              <w:bottom w:val="nil"/>
              <w:right w:val="nil"/>
            </w:tcBorders>
            <w:vAlign w:val="center"/>
          </w:tcPr>
          <w:p w:rsidR="00066974" w:rsidRDefault="00223CD0">
            <w:pPr>
              <w:jc w:val="center"/>
              <w:rPr>
                <w:rFonts w:eastAsia="方正仿宋_GB2312"/>
                <w:szCs w:val="21"/>
              </w:rPr>
            </w:pPr>
            <w:r>
              <w:rPr>
                <w:rFonts w:eastAsia="方正仿宋_GB2312"/>
                <w:szCs w:val="21"/>
              </w:rPr>
              <w:t>40.90±1.50</w:t>
            </w:r>
          </w:p>
        </w:tc>
        <w:tc>
          <w:tcPr>
            <w:tcW w:w="1134" w:type="dxa"/>
            <w:tcBorders>
              <w:top w:val="nil"/>
              <w:left w:val="nil"/>
              <w:bottom w:val="nil"/>
              <w:right w:val="nil"/>
            </w:tcBorders>
            <w:vAlign w:val="center"/>
          </w:tcPr>
          <w:p w:rsidR="00066974" w:rsidRDefault="00223CD0">
            <w:pPr>
              <w:jc w:val="center"/>
              <w:rPr>
                <w:rFonts w:eastAsia="方正仿宋_GB2312"/>
                <w:szCs w:val="21"/>
              </w:rPr>
            </w:pPr>
            <w:r>
              <w:rPr>
                <w:rFonts w:eastAsia="方正仿宋_GB2312"/>
                <w:szCs w:val="21"/>
              </w:rPr>
              <w:t>15.60±0.20</w:t>
            </w:r>
          </w:p>
        </w:tc>
        <w:tc>
          <w:tcPr>
            <w:tcW w:w="1134" w:type="dxa"/>
            <w:tcBorders>
              <w:top w:val="nil"/>
              <w:left w:val="nil"/>
              <w:bottom w:val="nil"/>
              <w:right w:val="nil"/>
            </w:tcBorders>
            <w:vAlign w:val="center"/>
          </w:tcPr>
          <w:p w:rsidR="00066974" w:rsidRDefault="00223CD0">
            <w:pPr>
              <w:jc w:val="center"/>
              <w:rPr>
                <w:rFonts w:eastAsia="方正仿宋_GB2312"/>
                <w:szCs w:val="21"/>
              </w:rPr>
            </w:pPr>
            <w:r>
              <w:rPr>
                <w:rFonts w:eastAsia="方正仿宋_GB2312"/>
                <w:szCs w:val="21"/>
              </w:rPr>
              <w:t>7.62±0.70</w:t>
            </w:r>
          </w:p>
        </w:tc>
        <w:tc>
          <w:tcPr>
            <w:tcW w:w="1134" w:type="dxa"/>
            <w:tcBorders>
              <w:top w:val="nil"/>
              <w:left w:val="nil"/>
              <w:bottom w:val="nil"/>
              <w:right w:val="nil"/>
            </w:tcBorders>
            <w:vAlign w:val="center"/>
          </w:tcPr>
          <w:p w:rsidR="00066974" w:rsidRDefault="00223CD0">
            <w:pPr>
              <w:jc w:val="center"/>
              <w:rPr>
                <w:rFonts w:eastAsia="方正仿宋_GB2312"/>
                <w:szCs w:val="21"/>
              </w:rPr>
            </w:pPr>
            <w:r>
              <w:rPr>
                <w:rFonts w:eastAsia="方正仿宋_GB2312"/>
                <w:szCs w:val="21"/>
              </w:rPr>
              <w:t>14.41±1.11</w:t>
            </w:r>
          </w:p>
        </w:tc>
      </w:tr>
      <w:tr w:rsidR="00066974">
        <w:trPr>
          <w:cantSplit/>
          <w:jc w:val="center"/>
        </w:trPr>
        <w:tc>
          <w:tcPr>
            <w:tcW w:w="1134" w:type="dxa"/>
            <w:tcBorders>
              <w:top w:val="nil"/>
              <w:left w:val="nil"/>
              <w:bottom w:val="nil"/>
              <w:right w:val="nil"/>
            </w:tcBorders>
            <w:vAlign w:val="center"/>
          </w:tcPr>
          <w:p w:rsidR="00066974" w:rsidRDefault="00223CD0">
            <w:pPr>
              <w:jc w:val="center"/>
              <w:rPr>
                <w:rFonts w:eastAsia="方正仿宋_GB2312"/>
                <w:szCs w:val="21"/>
              </w:rPr>
            </w:pPr>
            <w:r>
              <w:rPr>
                <w:rFonts w:eastAsia="方正仿宋_GB2312"/>
                <w:szCs w:val="21"/>
              </w:rPr>
              <w:t>成熟期</w:t>
            </w:r>
          </w:p>
        </w:tc>
        <w:tc>
          <w:tcPr>
            <w:tcW w:w="794" w:type="dxa"/>
            <w:tcBorders>
              <w:top w:val="nil"/>
              <w:left w:val="nil"/>
              <w:bottom w:val="nil"/>
              <w:right w:val="nil"/>
            </w:tcBorders>
            <w:vAlign w:val="center"/>
          </w:tcPr>
          <w:p w:rsidR="00066974" w:rsidRDefault="00223CD0">
            <w:pPr>
              <w:jc w:val="center"/>
              <w:rPr>
                <w:rFonts w:eastAsia="方正仿宋_GB2312"/>
                <w:szCs w:val="21"/>
              </w:rPr>
            </w:pPr>
            <w:r>
              <w:rPr>
                <w:rFonts w:eastAsia="方正仿宋_GB2312"/>
                <w:szCs w:val="21"/>
              </w:rPr>
              <w:t>CK2</w:t>
            </w:r>
          </w:p>
        </w:tc>
        <w:tc>
          <w:tcPr>
            <w:tcW w:w="1134" w:type="dxa"/>
            <w:tcBorders>
              <w:top w:val="nil"/>
              <w:left w:val="nil"/>
              <w:bottom w:val="nil"/>
              <w:right w:val="nil"/>
            </w:tcBorders>
            <w:vAlign w:val="center"/>
          </w:tcPr>
          <w:p w:rsidR="00066974" w:rsidRDefault="00223CD0">
            <w:pPr>
              <w:jc w:val="center"/>
              <w:rPr>
                <w:rFonts w:eastAsia="方正仿宋_GB2312"/>
                <w:szCs w:val="21"/>
              </w:rPr>
            </w:pPr>
            <w:r>
              <w:rPr>
                <w:rFonts w:eastAsia="方正仿宋_GB2312"/>
                <w:szCs w:val="21"/>
              </w:rPr>
              <w:t>13.07±1.34</w:t>
            </w:r>
          </w:p>
        </w:tc>
        <w:tc>
          <w:tcPr>
            <w:tcW w:w="1134" w:type="dxa"/>
            <w:tcBorders>
              <w:top w:val="nil"/>
              <w:left w:val="nil"/>
              <w:bottom w:val="nil"/>
              <w:right w:val="nil"/>
            </w:tcBorders>
            <w:vAlign w:val="center"/>
          </w:tcPr>
          <w:p w:rsidR="00066974" w:rsidRDefault="00223CD0">
            <w:pPr>
              <w:jc w:val="center"/>
              <w:rPr>
                <w:rFonts w:eastAsia="方正仿宋_GB2312"/>
                <w:szCs w:val="21"/>
              </w:rPr>
            </w:pPr>
            <w:r>
              <w:rPr>
                <w:rFonts w:eastAsia="方正仿宋_GB2312"/>
                <w:szCs w:val="21"/>
              </w:rPr>
              <w:t>74.10±2.30</w:t>
            </w:r>
          </w:p>
        </w:tc>
        <w:tc>
          <w:tcPr>
            <w:tcW w:w="1134" w:type="dxa"/>
            <w:tcBorders>
              <w:top w:val="nil"/>
              <w:left w:val="nil"/>
              <w:bottom w:val="nil"/>
              <w:right w:val="nil"/>
            </w:tcBorders>
            <w:vAlign w:val="center"/>
          </w:tcPr>
          <w:p w:rsidR="00066974" w:rsidRDefault="00223CD0">
            <w:pPr>
              <w:jc w:val="center"/>
              <w:rPr>
                <w:rFonts w:eastAsia="方正仿宋_GB2312"/>
                <w:szCs w:val="21"/>
              </w:rPr>
            </w:pPr>
            <w:r>
              <w:rPr>
                <w:rFonts w:eastAsia="方正仿宋_GB2312"/>
                <w:szCs w:val="21"/>
              </w:rPr>
              <w:t>3.80±0.20</w:t>
            </w:r>
          </w:p>
        </w:tc>
        <w:tc>
          <w:tcPr>
            <w:tcW w:w="1134" w:type="dxa"/>
            <w:tcBorders>
              <w:top w:val="nil"/>
              <w:left w:val="nil"/>
              <w:bottom w:val="nil"/>
              <w:right w:val="nil"/>
            </w:tcBorders>
            <w:vAlign w:val="center"/>
          </w:tcPr>
          <w:p w:rsidR="00066974" w:rsidRDefault="00223CD0">
            <w:pPr>
              <w:jc w:val="center"/>
              <w:rPr>
                <w:rFonts w:eastAsia="方正仿宋_GB2312"/>
                <w:szCs w:val="21"/>
              </w:rPr>
            </w:pPr>
            <w:r>
              <w:rPr>
                <w:rFonts w:eastAsia="方正仿宋_GB2312"/>
                <w:szCs w:val="21"/>
              </w:rPr>
              <w:t>11.39±2.80</w:t>
            </w:r>
          </w:p>
        </w:tc>
        <w:tc>
          <w:tcPr>
            <w:tcW w:w="1134" w:type="dxa"/>
            <w:tcBorders>
              <w:top w:val="nil"/>
              <w:left w:val="nil"/>
              <w:bottom w:val="nil"/>
              <w:right w:val="nil"/>
            </w:tcBorders>
            <w:vAlign w:val="center"/>
          </w:tcPr>
          <w:p w:rsidR="00066974" w:rsidRDefault="00223CD0">
            <w:pPr>
              <w:jc w:val="center"/>
              <w:rPr>
                <w:rFonts w:eastAsia="方正仿宋_GB2312"/>
                <w:szCs w:val="21"/>
              </w:rPr>
            </w:pPr>
            <w:r>
              <w:rPr>
                <w:rFonts w:eastAsia="方正仿宋_GB2312"/>
                <w:szCs w:val="21"/>
              </w:rPr>
              <w:t>32.07±0.71</w:t>
            </w:r>
          </w:p>
        </w:tc>
      </w:tr>
      <w:tr w:rsidR="00066974">
        <w:trPr>
          <w:cantSplit/>
          <w:jc w:val="center"/>
        </w:trPr>
        <w:tc>
          <w:tcPr>
            <w:tcW w:w="1134" w:type="dxa"/>
            <w:tcBorders>
              <w:top w:val="nil"/>
              <w:left w:val="nil"/>
              <w:bottom w:val="single" w:sz="4" w:space="0" w:color="auto"/>
              <w:right w:val="nil"/>
            </w:tcBorders>
            <w:vAlign w:val="center"/>
          </w:tcPr>
          <w:p w:rsidR="00066974" w:rsidRDefault="00223CD0">
            <w:pPr>
              <w:jc w:val="center"/>
              <w:rPr>
                <w:rFonts w:eastAsia="方正仿宋_GB2312"/>
                <w:szCs w:val="21"/>
              </w:rPr>
            </w:pPr>
            <w:r>
              <w:rPr>
                <w:rFonts w:eastAsia="方正仿宋_GB2312"/>
                <w:szCs w:val="21"/>
              </w:rPr>
              <w:t>成熟期</w:t>
            </w:r>
          </w:p>
        </w:tc>
        <w:tc>
          <w:tcPr>
            <w:tcW w:w="794" w:type="dxa"/>
            <w:tcBorders>
              <w:top w:val="nil"/>
              <w:left w:val="nil"/>
              <w:bottom w:val="single" w:sz="4" w:space="0" w:color="auto"/>
              <w:right w:val="nil"/>
            </w:tcBorders>
            <w:vAlign w:val="center"/>
          </w:tcPr>
          <w:p w:rsidR="00066974" w:rsidRDefault="00223CD0">
            <w:pPr>
              <w:jc w:val="center"/>
              <w:rPr>
                <w:rFonts w:eastAsia="方正仿宋_GB2312"/>
                <w:szCs w:val="21"/>
              </w:rPr>
            </w:pPr>
            <w:r>
              <w:rPr>
                <w:rFonts w:eastAsia="方正仿宋_GB2312"/>
                <w:szCs w:val="21"/>
              </w:rPr>
              <w:t>FZ</w:t>
            </w:r>
          </w:p>
        </w:tc>
        <w:tc>
          <w:tcPr>
            <w:tcW w:w="1134" w:type="dxa"/>
            <w:tcBorders>
              <w:top w:val="nil"/>
              <w:left w:val="nil"/>
              <w:bottom w:val="single" w:sz="4" w:space="0" w:color="auto"/>
              <w:right w:val="nil"/>
            </w:tcBorders>
            <w:vAlign w:val="center"/>
          </w:tcPr>
          <w:p w:rsidR="00066974" w:rsidRDefault="00223CD0">
            <w:pPr>
              <w:jc w:val="center"/>
              <w:rPr>
                <w:rFonts w:eastAsia="方正仿宋_GB2312"/>
                <w:szCs w:val="21"/>
              </w:rPr>
            </w:pPr>
            <w:r>
              <w:rPr>
                <w:rFonts w:eastAsia="方正仿宋_GB2312"/>
                <w:szCs w:val="21"/>
              </w:rPr>
              <w:t>12.42±0.85</w:t>
            </w:r>
          </w:p>
        </w:tc>
        <w:tc>
          <w:tcPr>
            <w:tcW w:w="1134" w:type="dxa"/>
            <w:tcBorders>
              <w:top w:val="nil"/>
              <w:left w:val="nil"/>
              <w:bottom w:val="single" w:sz="4" w:space="0" w:color="auto"/>
              <w:right w:val="nil"/>
            </w:tcBorders>
            <w:vAlign w:val="center"/>
          </w:tcPr>
          <w:p w:rsidR="00066974" w:rsidRDefault="00223CD0">
            <w:pPr>
              <w:jc w:val="center"/>
              <w:rPr>
                <w:rFonts w:eastAsia="方正仿宋_GB2312"/>
                <w:szCs w:val="21"/>
              </w:rPr>
            </w:pPr>
            <w:r>
              <w:rPr>
                <w:rFonts w:eastAsia="方正仿宋_GB2312"/>
                <w:szCs w:val="21"/>
              </w:rPr>
              <w:t>73.80±0.20</w:t>
            </w:r>
          </w:p>
        </w:tc>
        <w:tc>
          <w:tcPr>
            <w:tcW w:w="1134" w:type="dxa"/>
            <w:tcBorders>
              <w:top w:val="nil"/>
              <w:left w:val="nil"/>
              <w:bottom w:val="single" w:sz="4" w:space="0" w:color="auto"/>
              <w:right w:val="nil"/>
            </w:tcBorders>
            <w:vAlign w:val="center"/>
          </w:tcPr>
          <w:p w:rsidR="00066974" w:rsidRDefault="00223CD0">
            <w:pPr>
              <w:jc w:val="center"/>
              <w:rPr>
                <w:rFonts w:eastAsia="方正仿宋_GB2312"/>
                <w:szCs w:val="21"/>
              </w:rPr>
            </w:pPr>
            <w:r>
              <w:rPr>
                <w:rFonts w:eastAsia="方正仿宋_GB2312"/>
                <w:szCs w:val="21"/>
              </w:rPr>
              <w:t>2.57±0.06</w:t>
            </w:r>
          </w:p>
        </w:tc>
        <w:tc>
          <w:tcPr>
            <w:tcW w:w="1134" w:type="dxa"/>
            <w:tcBorders>
              <w:top w:val="nil"/>
              <w:left w:val="nil"/>
              <w:bottom w:val="single" w:sz="4" w:space="0" w:color="auto"/>
              <w:right w:val="nil"/>
            </w:tcBorders>
            <w:vAlign w:val="center"/>
          </w:tcPr>
          <w:p w:rsidR="00066974" w:rsidRDefault="00223CD0">
            <w:pPr>
              <w:jc w:val="center"/>
              <w:rPr>
                <w:rFonts w:eastAsia="方正仿宋_GB2312"/>
                <w:szCs w:val="21"/>
              </w:rPr>
            </w:pPr>
            <w:r>
              <w:rPr>
                <w:rFonts w:eastAsia="方正仿宋_GB2312"/>
                <w:szCs w:val="21"/>
              </w:rPr>
              <w:t>12.97±2.25</w:t>
            </w:r>
          </w:p>
        </w:tc>
        <w:tc>
          <w:tcPr>
            <w:tcW w:w="1134" w:type="dxa"/>
            <w:tcBorders>
              <w:top w:val="nil"/>
              <w:left w:val="nil"/>
              <w:bottom w:val="single" w:sz="4" w:space="0" w:color="auto"/>
              <w:right w:val="nil"/>
            </w:tcBorders>
            <w:vAlign w:val="center"/>
          </w:tcPr>
          <w:p w:rsidR="00066974" w:rsidRDefault="00223CD0">
            <w:pPr>
              <w:jc w:val="center"/>
              <w:rPr>
                <w:rFonts w:eastAsia="方正仿宋_GB2312"/>
                <w:szCs w:val="21"/>
              </w:rPr>
            </w:pPr>
            <w:r>
              <w:rPr>
                <w:rFonts w:eastAsia="方正仿宋_GB2312"/>
                <w:szCs w:val="21"/>
              </w:rPr>
              <w:t>31.04±0.43</w:t>
            </w:r>
          </w:p>
        </w:tc>
      </w:tr>
    </w:tbl>
    <w:p w:rsidR="00066974" w:rsidRDefault="00223CD0">
      <w:pPr>
        <w:spacing w:after="120"/>
        <w:rPr>
          <w:rFonts w:eastAsia="方正仿宋_GB2312"/>
          <w:sz w:val="32"/>
          <w:szCs w:val="32"/>
        </w:rPr>
      </w:pPr>
      <w:r>
        <w:rPr>
          <w:rFonts w:eastAsia="方正仿宋_GB2312"/>
          <w:b/>
          <w:sz w:val="32"/>
          <w:szCs w:val="32"/>
        </w:rPr>
        <w:t xml:space="preserve">2.4 </w:t>
      </w:r>
      <w:r>
        <w:rPr>
          <w:rFonts w:eastAsia="方正仿宋_GB2312"/>
          <w:b/>
          <w:sz w:val="32"/>
          <w:szCs w:val="32"/>
        </w:rPr>
        <w:t>小结</w:t>
      </w:r>
    </w:p>
    <w:p w:rsidR="00066974" w:rsidRDefault="00223CD0">
      <w:pPr>
        <w:spacing w:beforeLines="50" w:before="156" w:afterLines="50" w:after="156"/>
        <w:ind w:firstLineChars="200" w:firstLine="640"/>
        <w:outlineLvl w:val="2"/>
        <w:rPr>
          <w:rStyle w:val="aa"/>
          <w:rFonts w:eastAsia="方正仿宋_GB2312"/>
          <w:bCs/>
          <w:sz w:val="32"/>
          <w:szCs w:val="32"/>
        </w:rPr>
      </w:pPr>
      <w:r>
        <w:rPr>
          <w:rFonts w:eastAsia="方正仿宋_GB2312"/>
          <w:sz w:val="32"/>
          <w:szCs w:val="32"/>
        </w:rPr>
        <w:t>综合发酵品质、粗蛋白保存、纤维水平、原料嫩度和生产可操作性，现蕾期添加植物乳杆菌</w:t>
      </w:r>
      <w:r>
        <w:rPr>
          <w:rFonts w:eastAsia="方正仿宋_GB2312"/>
          <w:sz w:val="32"/>
          <w:szCs w:val="32"/>
        </w:rPr>
        <w:t>GN02</w:t>
      </w:r>
      <w:r>
        <w:rPr>
          <w:rFonts w:eastAsia="方正仿宋_GB2312"/>
          <w:sz w:val="32"/>
          <w:szCs w:val="32"/>
        </w:rPr>
        <w:t>处理能够在较高粗蛋白和较低酸性洗涤纤维基础上改善乳酸发酵并控制氨基氮积累，适宜作为高寒地区菊芋低温裹包青贮的优选收获阶段。成熟期虽在干物质和水溶性碳水化合物积累方面具有优势，但纤维化程度较高，综合饲用品质和适口性不宜作为唯一优选时期。因此，本标准将收获期确定为</w:t>
      </w:r>
      <w:r>
        <w:rPr>
          <w:rFonts w:eastAsia="方正仿宋_GB2312" w:hint="eastAsia"/>
          <w:sz w:val="32"/>
          <w:szCs w:val="32"/>
        </w:rPr>
        <w:t>“</w:t>
      </w:r>
      <w:r>
        <w:rPr>
          <w:rFonts w:eastAsia="方正仿宋_GB2312"/>
          <w:sz w:val="32"/>
          <w:szCs w:val="32"/>
        </w:rPr>
        <w:t>现蕾末期至初花期</w:t>
      </w:r>
      <w:r>
        <w:rPr>
          <w:rFonts w:eastAsia="方正仿宋_GB2312" w:hint="eastAsia"/>
          <w:sz w:val="32"/>
          <w:szCs w:val="32"/>
        </w:rPr>
        <w:t>”</w:t>
      </w:r>
      <w:r>
        <w:rPr>
          <w:rFonts w:eastAsia="方正仿宋_GB2312"/>
          <w:sz w:val="32"/>
          <w:szCs w:val="32"/>
        </w:rPr>
        <w:t>，并在技术</w:t>
      </w:r>
      <w:r>
        <w:rPr>
          <w:rFonts w:eastAsia="方正仿宋_GB2312"/>
          <w:kern w:val="0"/>
          <w:sz w:val="32"/>
          <w:szCs w:val="32"/>
        </w:rPr>
        <w:t>规</w:t>
      </w:r>
      <w:r>
        <w:rPr>
          <w:rFonts w:eastAsia="方正仿宋_GB2312" w:hint="eastAsia"/>
          <w:kern w:val="0"/>
          <w:sz w:val="32"/>
          <w:szCs w:val="32"/>
        </w:rPr>
        <w:t>范</w:t>
      </w:r>
      <w:r>
        <w:rPr>
          <w:rFonts w:eastAsia="方正仿宋_GB2312"/>
          <w:sz w:val="32"/>
          <w:szCs w:val="32"/>
        </w:rPr>
        <w:t>中进一步表述为田间约</w:t>
      </w:r>
      <w:r>
        <w:rPr>
          <w:rFonts w:eastAsia="方正仿宋_GB2312"/>
          <w:sz w:val="32"/>
          <w:szCs w:val="32"/>
        </w:rPr>
        <w:t>10%</w:t>
      </w:r>
      <w:r>
        <w:rPr>
          <w:rFonts w:eastAsia="方正仿宋_GB2312" w:hint="eastAsia"/>
          <w:sz w:val="32"/>
          <w:szCs w:val="32"/>
        </w:rPr>
        <w:t>~</w:t>
      </w:r>
      <w:r>
        <w:rPr>
          <w:rFonts w:eastAsia="方正仿宋_GB2312"/>
          <w:sz w:val="32"/>
          <w:szCs w:val="32"/>
        </w:rPr>
        <w:t>30%</w:t>
      </w:r>
      <w:r>
        <w:rPr>
          <w:rFonts w:eastAsia="方正仿宋_GB2312"/>
          <w:sz w:val="32"/>
          <w:szCs w:val="32"/>
        </w:rPr>
        <w:t>植株开花、鲜料含水率</w:t>
      </w:r>
      <w:r>
        <w:rPr>
          <w:rFonts w:eastAsia="方正仿宋_GB2312"/>
          <w:sz w:val="32"/>
          <w:szCs w:val="32"/>
        </w:rPr>
        <w:t>60%</w:t>
      </w:r>
      <w:r>
        <w:rPr>
          <w:rFonts w:eastAsia="方正仿宋_GB2312" w:hint="eastAsia"/>
          <w:sz w:val="32"/>
          <w:szCs w:val="32"/>
        </w:rPr>
        <w:t>~</w:t>
      </w:r>
      <w:r>
        <w:rPr>
          <w:rFonts w:eastAsia="方正仿宋_GB2312"/>
          <w:sz w:val="32"/>
          <w:szCs w:val="32"/>
        </w:rPr>
        <w:t>70%</w:t>
      </w:r>
      <w:r>
        <w:rPr>
          <w:rFonts w:eastAsia="方正仿宋_GB2312"/>
          <w:sz w:val="32"/>
          <w:szCs w:val="32"/>
        </w:rPr>
        <w:t>时为宜。</w:t>
      </w:r>
    </w:p>
    <w:p w:rsidR="00066974" w:rsidRDefault="00223CD0">
      <w:pPr>
        <w:spacing w:beforeLines="50" w:before="156" w:afterLines="50" w:after="156"/>
        <w:outlineLvl w:val="2"/>
        <w:rPr>
          <w:rStyle w:val="aa"/>
          <w:rFonts w:eastAsia="方正仿宋_GB2312" w:cstheme="minorBidi"/>
          <w:b/>
          <w:sz w:val="32"/>
          <w:szCs w:val="32"/>
        </w:rPr>
      </w:pPr>
      <w:r>
        <w:rPr>
          <w:rStyle w:val="aa"/>
          <w:rFonts w:eastAsia="方正仿宋_GB2312" w:cstheme="minorBidi" w:hint="eastAsia"/>
          <w:b/>
          <w:sz w:val="32"/>
          <w:szCs w:val="32"/>
        </w:rPr>
        <w:t>3.</w:t>
      </w:r>
      <w:r>
        <w:rPr>
          <w:rStyle w:val="aa"/>
          <w:rFonts w:eastAsia="方正仿宋_GB2312" w:cstheme="minorBidi" w:hint="eastAsia"/>
          <w:b/>
          <w:sz w:val="32"/>
          <w:szCs w:val="32"/>
        </w:rPr>
        <w:t>耐低温乳酸菌对青藏高原菊芋低温青贮发酵期品质及微</w:t>
      </w:r>
      <w:r>
        <w:rPr>
          <w:rStyle w:val="aa"/>
          <w:rFonts w:eastAsia="方正仿宋_GB2312" w:cstheme="minorBidi" w:hint="eastAsia"/>
          <w:b/>
          <w:sz w:val="32"/>
          <w:szCs w:val="32"/>
        </w:rPr>
        <w:t>生物群落的影响</w:t>
      </w:r>
    </w:p>
    <w:p w:rsidR="00066974" w:rsidRDefault="00223CD0">
      <w:pPr>
        <w:spacing w:beforeLines="50" w:before="156" w:afterLines="50" w:after="156"/>
        <w:outlineLvl w:val="2"/>
        <w:rPr>
          <w:rStyle w:val="aa"/>
          <w:rFonts w:eastAsia="方正仿宋_GB2312" w:cstheme="minorBidi"/>
          <w:b/>
          <w:sz w:val="32"/>
          <w:szCs w:val="32"/>
        </w:rPr>
      </w:pPr>
      <w:r>
        <w:rPr>
          <w:rStyle w:val="aa"/>
          <w:rFonts w:eastAsia="方正仿宋_GB2312" w:cstheme="minorBidi" w:hint="eastAsia"/>
          <w:b/>
          <w:sz w:val="32"/>
          <w:szCs w:val="32"/>
        </w:rPr>
        <w:t>3.1</w:t>
      </w:r>
      <w:r>
        <w:rPr>
          <w:rStyle w:val="aa"/>
          <w:rFonts w:eastAsia="方正仿宋_GB2312" w:cstheme="minorBidi" w:hint="eastAsia"/>
          <w:b/>
          <w:sz w:val="32"/>
          <w:szCs w:val="32"/>
        </w:rPr>
        <w:t>研究目的</w:t>
      </w:r>
    </w:p>
    <w:p w:rsidR="00066974" w:rsidRDefault="00223CD0">
      <w:pPr>
        <w:spacing w:beforeLines="50" w:before="156" w:afterLines="50" w:after="156"/>
        <w:ind w:firstLineChars="200" w:firstLine="640"/>
        <w:outlineLvl w:val="2"/>
        <w:rPr>
          <w:rStyle w:val="aa"/>
          <w:rFonts w:eastAsia="方正仿宋_GB2312" w:cstheme="minorBidi"/>
          <w:bCs/>
          <w:sz w:val="32"/>
          <w:szCs w:val="32"/>
        </w:rPr>
      </w:pPr>
      <w:r>
        <w:rPr>
          <w:rStyle w:val="aa"/>
          <w:rFonts w:eastAsia="方正仿宋_GB2312" w:cstheme="minorBidi"/>
          <w:bCs/>
          <w:sz w:val="32"/>
          <w:szCs w:val="32"/>
        </w:rPr>
        <w:t>本研究选取菊芋茎叶做为试验材料，在自然低温环境青贮中接种同发酵和异发酵耐低温</w:t>
      </w:r>
      <w:r>
        <w:rPr>
          <w:rStyle w:val="aa"/>
          <w:rFonts w:eastAsia="方正仿宋_GB2312" w:cstheme="minorBidi" w:hint="eastAsia"/>
          <w:bCs/>
          <w:sz w:val="32"/>
          <w:szCs w:val="32"/>
        </w:rPr>
        <w:t>乳酸菌（</w:t>
      </w:r>
      <w:r>
        <w:rPr>
          <w:rStyle w:val="aa"/>
          <w:rFonts w:eastAsia="方正仿宋_GB2312" w:cstheme="minorBidi"/>
          <w:bCs/>
          <w:sz w:val="32"/>
          <w:szCs w:val="32"/>
        </w:rPr>
        <w:t>LAB</w:t>
      </w:r>
      <w:r>
        <w:rPr>
          <w:rStyle w:val="aa"/>
          <w:rFonts w:eastAsia="方正仿宋_GB2312" w:cstheme="minorBidi" w:hint="eastAsia"/>
          <w:bCs/>
          <w:sz w:val="32"/>
          <w:szCs w:val="32"/>
        </w:rPr>
        <w:t>）</w:t>
      </w:r>
      <w:r>
        <w:rPr>
          <w:rStyle w:val="aa"/>
          <w:rFonts w:eastAsia="方正仿宋_GB2312" w:cstheme="minorBidi"/>
          <w:bCs/>
          <w:sz w:val="32"/>
          <w:szCs w:val="32"/>
        </w:rPr>
        <w:t>，通过测定发酵期间发酵参数的变化来评价耐低温</w:t>
      </w:r>
      <w:r>
        <w:rPr>
          <w:rStyle w:val="aa"/>
          <w:rFonts w:eastAsia="方正仿宋_GB2312" w:cstheme="minorBidi"/>
          <w:bCs/>
          <w:sz w:val="32"/>
          <w:szCs w:val="32"/>
        </w:rPr>
        <w:t>LAB</w:t>
      </w:r>
      <w:r>
        <w:rPr>
          <w:rStyle w:val="aa"/>
          <w:rFonts w:eastAsia="方正仿宋_GB2312" w:cstheme="minorBidi"/>
          <w:bCs/>
          <w:sz w:val="32"/>
          <w:szCs w:val="32"/>
        </w:rPr>
        <w:t>对菊芋低温青贮发酵质量的影响，进一步利用高通量测序揭示发酵过程中的微生物演替，挖掘菊芋青贮优势物种及优势物种与发酵产物间相关性，从而明晰耐低温</w:t>
      </w:r>
      <w:r>
        <w:rPr>
          <w:rStyle w:val="aa"/>
          <w:rFonts w:eastAsia="方正仿宋_GB2312" w:cstheme="minorBidi"/>
          <w:bCs/>
          <w:sz w:val="32"/>
          <w:szCs w:val="32"/>
        </w:rPr>
        <w:t>LAB</w:t>
      </w:r>
      <w:r>
        <w:rPr>
          <w:rStyle w:val="aa"/>
          <w:rFonts w:eastAsia="方正仿宋_GB2312" w:cstheme="minorBidi"/>
          <w:bCs/>
          <w:sz w:val="32"/>
          <w:szCs w:val="32"/>
        </w:rPr>
        <w:t>影响菊芋青贮的调控机制。</w:t>
      </w:r>
    </w:p>
    <w:p w:rsidR="00066974" w:rsidRDefault="00223CD0">
      <w:pPr>
        <w:spacing w:beforeLines="50" w:before="156" w:afterLines="50" w:after="156"/>
        <w:outlineLvl w:val="2"/>
        <w:rPr>
          <w:rStyle w:val="aa"/>
          <w:rFonts w:eastAsia="方正仿宋_GB2312" w:cstheme="minorBidi"/>
          <w:b/>
          <w:sz w:val="32"/>
          <w:szCs w:val="32"/>
        </w:rPr>
      </w:pPr>
      <w:r>
        <w:rPr>
          <w:rStyle w:val="aa"/>
          <w:rFonts w:eastAsia="方正仿宋_GB2312" w:cstheme="minorBidi" w:hint="eastAsia"/>
          <w:b/>
          <w:sz w:val="32"/>
          <w:szCs w:val="32"/>
        </w:rPr>
        <w:t>3.2</w:t>
      </w:r>
      <w:r>
        <w:rPr>
          <w:rStyle w:val="aa"/>
          <w:rFonts w:eastAsia="方正仿宋_GB2312" w:cstheme="minorBidi" w:hint="eastAsia"/>
          <w:b/>
          <w:sz w:val="32"/>
          <w:szCs w:val="32"/>
        </w:rPr>
        <w:t>材料与方法</w:t>
      </w:r>
    </w:p>
    <w:p w:rsidR="00066974" w:rsidRDefault="00223CD0">
      <w:pPr>
        <w:spacing w:beforeLines="50" w:before="156" w:afterLines="50" w:after="156"/>
        <w:outlineLvl w:val="2"/>
        <w:rPr>
          <w:rStyle w:val="aa"/>
          <w:rFonts w:eastAsia="方正仿宋_GB2312" w:cstheme="minorBidi"/>
          <w:b/>
          <w:sz w:val="32"/>
          <w:szCs w:val="32"/>
        </w:rPr>
      </w:pPr>
      <w:r>
        <w:rPr>
          <w:rStyle w:val="aa"/>
          <w:rFonts w:eastAsia="方正仿宋_GB2312" w:cstheme="minorBidi" w:hint="eastAsia"/>
          <w:b/>
          <w:sz w:val="32"/>
          <w:szCs w:val="32"/>
        </w:rPr>
        <w:t>3.2.1</w:t>
      </w:r>
      <w:r>
        <w:rPr>
          <w:rStyle w:val="aa"/>
          <w:rFonts w:eastAsia="方正仿宋_GB2312" w:cstheme="minorBidi" w:hint="eastAsia"/>
          <w:b/>
          <w:sz w:val="32"/>
          <w:szCs w:val="32"/>
        </w:rPr>
        <w:t>试验材料</w:t>
      </w:r>
    </w:p>
    <w:p w:rsidR="00066974" w:rsidRDefault="00223CD0">
      <w:pPr>
        <w:spacing w:beforeLines="50" w:before="156" w:afterLines="50" w:after="156"/>
        <w:ind w:firstLineChars="200" w:firstLine="640"/>
        <w:outlineLvl w:val="2"/>
        <w:rPr>
          <w:rStyle w:val="aa"/>
          <w:rFonts w:eastAsia="方正仿宋_GB2312"/>
          <w:bCs/>
          <w:sz w:val="32"/>
          <w:szCs w:val="32"/>
        </w:rPr>
      </w:pPr>
      <w:r>
        <w:rPr>
          <w:rFonts w:eastAsia="方正仿宋_GB2312"/>
          <w:sz w:val="32"/>
          <w:szCs w:val="32"/>
        </w:rPr>
        <w:t>供试材料选取青海大学农林科学院自主选育菊芋品种</w:t>
      </w:r>
      <w:r>
        <w:rPr>
          <w:rFonts w:eastAsia="方正仿宋_GB2312"/>
          <w:sz w:val="32"/>
          <w:szCs w:val="32"/>
        </w:rPr>
        <w:t>‘</w:t>
      </w:r>
      <w:r>
        <w:rPr>
          <w:rFonts w:eastAsia="方正仿宋_GB2312"/>
          <w:sz w:val="32"/>
          <w:szCs w:val="32"/>
        </w:rPr>
        <w:t>青芋</w:t>
      </w:r>
      <w:r>
        <w:rPr>
          <w:rFonts w:eastAsia="方正仿宋_GB2312"/>
          <w:sz w:val="32"/>
          <w:szCs w:val="32"/>
        </w:rPr>
        <w:t>2</w:t>
      </w:r>
      <w:r>
        <w:rPr>
          <w:rFonts w:eastAsia="方正仿宋_GB2312"/>
          <w:sz w:val="32"/>
          <w:szCs w:val="32"/>
        </w:rPr>
        <w:t>号</w:t>
      </w:r>
      <w:r>
        <w:rPr>
          <w:rFonts w:eastAsia="方正仿宋_GB2312"/>
          <w:sz w:val="32"/>
          <w:szCs w:val="32"/>
        </w:rPr>
        <w:t>’</w:t>
      </w:r>
      <w:r>
        <w:rPr>
          <w:rFonts w:eastAsia="方正仿宋_GB2312"/>
          <w:sz w:val="32"/>
          <w:szCs w:val="32"/>
        </w:rPr>
        <w:t>。供试材料</w:t>
      </w:r>
      <w:r>
        <w:rPr>
          <w:rFonts w:eastAsia="方正仿宋_GB2312"/>
          <w:sz w:val="32"/>
          <w:szCs w:val="32"/>
        </w:rPr>
        <w:t>‘</w:t>
      </w:r>
      <w:r>
        <w:rPr>
          <w:rFonts w:eastAsia="方正仿宋_GB2312"/>
          <w:sz w:val="32"/>
          <w:szCs w:val="32"/>
        </w:rPr>
        <w:t>青芋</w:t>
      </w:r>
      <w:r>
        <w:rPr>
          <w:rFonts w:eastAsia="方正仿宋_GB2312"/>
          <w:sz w:val="32"/>
          <w:szCs w:val="32"/>
        </w:rPr>
        <w:t>2</w:t>
      </w:r>
      <w:r>
        <w:rPr>
          <w:rFonts w:eastAsia="方正仿宋_GB2312"/>
          <w:sz w:val="32"/>
          <w:szCs w:val="32"/>
        </w:rPr>
        <w:t>号</w:t>
      </w:r>
      <w:r>
        <w:rPr>
          <w:rFonts w:eastAsia="方正仿宋_GB2312"/>
          <w:sz w:val="32"/>
          <w:szCs w:val="32"/>
        </w:rPr>
        <w:t>’</w:t>
      </w:r>
      <w:r>
        <w:rPr>
          <w:rFonts w:eastAsia="方正仿宋_GB2312"/>
          <w:sz w:val="32"/>
          <w:szCs w:val="32"/>
        </w:rPr>
        <w:t>于</w:t>
      </w:r>
      <w:r>
        <w:rPr>
          <w:rFonts w:eastAsia="方正仿宋_GB2312"/>
          <w:sz w:val="32"/>
          <w:szCs w:val="32"/>
        </w:rPr>
        <w:t>2022</w:t>
      </w:r>
      <w:r>
        <w:rPr>
          <w:rFonts w:eastAsia="方正仿宋_GB2312"/>
          <w:sz w:val="32"/>
          <w:szCs w:val="32"/>
        </w:rPr>
        <w:t>年</w:t>
      </w:r>
      <w:r>
        <w:rPr>
          <w:rFonts w:eastAsia="方正仿宋_GB2312"/>
          <w:sz w:val="32"/>
          <w:szCs w:val="32"/>
        </w:rPr>
        <w:t>4</w:t>
      </w:r>
      <w:r>
        <w:rPr>
          <w:rFonts w:eastAsia="方正仿宋_GB2312"/>
          <w:sz w:val="32"/>
          <w:szCs w:val="32"/>
        </w:rPr>
        <w:t>月</w:t>
      </w:r>
      <w:r>
        <w:rPr>
          <w:rFonts w:eastAsia="方正仿宋_GB2312"/>
          <w:sz w:val="32"/>
          <w:szCs w:val="32"/>
        </w:rPr>
        <w:t>20</w:t>
      </w:r>
      <w:r>
        <w:rPr>
          <w:rFonts w:eastAsia="方正仿宋_GB2312"/>
          <w:sz w:val="32"/>
          <w:szCs w:val="32"/>
        </w:rPr>
        <w:t>日种植在中国青海省西宁市青海大学农林科学院园艺创新基地试验田中（</w:t>
      </w:r>
      <w:r>
        <w:rPr>
          <w:rFonts w:eastAsia="方正仿宋_GB2312"/>
          <w:sz w:val="32"/>
          <w:szCs w:val="32"/>
        </w:rPr>
        <w:t>E101 °44 ′57.7572 ″</w:t>
      </w:r>
      <w:r>
        <w:rPr>
          <w:rFonts w:eastAsia="方正仿宋_GB2312"/>
          <w:sz w:val="32"/>
          <w:szCs w:val="32"/>
        </w:rPr>
        <w:t>，</w:t>
      </w:r>
      <w:r>
        <w:rPr>
          <w:rFonts w:eastAsia="方正仿宋_GB2312"/>
          <w:sz w:val="32"/>
          <w:szCs w:val="32"/>
        </w:rPr>
        <w:t>N36 °43 ′8.346 ″</w:t>
      </w:r>
      <w:r>
        <w:rPr>
          <w:rFonts w:eastAsia="方正仿宋_GB2312"/>
          <w:sz w:val="32"/>
          <w:szCs w:val="32"/>
        </w:rPr>
        <w:t>，海拔</w:t>
      </w:r>
      <w:r>
        <w:rPr>
          <w:rFonts w:eastAsia="方正仿宋_GB2312"/>
          <w:sz w:val="32"/>
          <w:szCs w:val="32"/>
        </w:rPr>
        <w:t>2266.6 m</w:t>
      </w:r>
      <w:r>
        <w:rPr>
          <w:rFonts w:eastAsia="方正仿宋_GB2312"/>
          <w:sz w:val="32"/>
          <w:szCs w:val="32"/>
        </w:rPr>
        <w:t>）。</w:t>
      </w:r>
      <w:r>
        <w:rPr>
          <w:rFonts w:eastAsia="方正仿宋_GB2312"/>
          <w:sz w:val="32"/>
          <w:szCs w:val="32"/>
        </w:rPr>
        <w:t>2022</w:t>
      </w:r>
      <w:r>
        <w:rPr>
          <w:rFonts w:eastAsia="方正仿宋_GB2312"/>
          <w:sz w:val="32"/>
          <w:szCs w:val="32"/>
        </w:rPr>
        <w:t>年</w:t>
      </w:r>
      <w:r>
        <w:rPr>
          <w:rFonts w:eastAsia="方正仿宋_GB2312" w:hint="eastAsia"/>
          <w:sz w:val="32"/>
          <w:szCs w:val="32"/>
        </w:rPr>
        <w:t>9</w:t>
      </w:r>
      <w:r>
        <w:rPr>
          <w:rFonts w:eastAsia="方正仿宋_GB2312"/>
          <w:sz w:val="32"/>
          <w:szCs w:val="32"/>
        </w:rPr>
        <w:t>月</w:t>
      </w:r>
      <w:r>
        <w:rPr>
          <w:rFonts w:eastAsia="方正仿宋_GB2312"/>
          <w:sz w:val="32"/>
          <w:szCs w:val="32"/>
        </w:rPr>
        <w:t>21</w:t>
      </w:r>
      <w:r>
        <w:rPr>
          <w:rFonts w:eastAsia="方正仿宋_GB2312"/>
          <w:sz w:val="32"/>
          <w:szCs w:val="32"/>
        </w:rPr>
        <w:t>日</w:t>
      </w:r>
      <w:r>
        <w:rPr>
          <w:rFonts w:eastAsia="方正仿宋_GB2312" w:hint="eastAsia"/>
          <w:sz w:val="32"/>
          <w:szCs w:val="32"/>
        </w:rPr>
        <w:t>开花期</w:t>
      </w:r>
      <w:r>
        <w:rPr>
          <w:rFonts w:eastAsia="方正仿宋_GB2312"/>
          <w:sz w:val="32"/>
          <w:szCs w:val="32"/>
        </w:rPr>
        <w:t>刈割地上部茎叶粉碎（粉碎长度</w:t>
      </w:r>
      <w:r>
        <w:rPr>
          <w:rFonts w:eastAsia="方正仿宋_GB2312"/>
          <w:sz w:val="32"/>
          <w:szCs w:val="32"/>
        </w:rPr>
        <w:t>2±1 cm</w:t>
      </w:r>
      <w:r>
        <w:rPr>
          <w:rFonts w:eastAsia="方正仿宋_GB2312"/>
          <w:sz w:val="32"/>
          <w:szCs w:val="32"/>
        </w:rPr>
        <w:t>），用作菊芋青贮原料。试验所用耐低温</w:t>
      </w:r>
      <w:r>
        <w:rPr>
          <w:rFonts w:eastAsia="方正仿宋_GB2312"/>
          <w:sz w:val="32"/>
          <w:szCs w:val="32"/>
        </w:rPr>
        <w:t>LAB</w:t>
      </w:r>
      <w:r>
        <w:rPr>
          <w:rFonts w:eastAsia="方正仿宋_GB2312"/>
          <w:sz w:val="32"/>
          <w:szCs w:val="32"/>
        </w:rPr>
        <w:t>取自实验室前期筛选的植物乳杆菌</w:t>
      </w:r>
      <w:r>
        <w:rPr>
          <w:rFonts w:eastAsia="方正仿宋_GB2312"/>
          <w:sz w:val="32"/>
          <w:szCs w:val="32"/>
        </w:rPr>
        <w:t>GN02</w:t>
      </w:r>
      <w:r>
        <w:rPr>
          <w:rFonts w:eastAsia="方正仿宋_GB2312"/>
          <w:sz w:val="32"/>
          <w:szCs w:val="32"/>
        </w:rPr>
        <w:t>、短乳杆菌</w:t>
      </w:r>
      <w:r>
        <w:rPr>
          <w:rFonts w:eastAsia="方正仿宋_GB2312"/>
          <w:sz w:val="32"/>
          <w:szCs w:val="32"/>
        </w:rPr>
        <w:t>XN25</w:t>
      </w:r>
      <w:r>
        <w:rPr>
          <w:rFonts w:eastAsia="方正仿宋_GB2312"/>
          <w:sz w:val="32"/>
          <w:szCs w:val="32"/>
        </w:rPr>
        <w:t>，</w:t>
      </w:r>
      <w:r>
        <w:rPr>
          <w:rFonts w:eastAsia="方正仿宋_GB2312"/>
          <w:sz w:val="32"/>
          <w:szCs w:val="32"/>
        </w:rPr>
        <w:t>NCBI</w:t>
      </w:r>
      <w:r>
        <w:rPr>
          <w:rFonts w:eastAsia="方正仿宋_GB2312"/>
          <w:sz w:val="32"/>
          <w:szCs w:val="32"/>
        </w:rPr>
        <w:t>登录号分别为</w:t>
      </w:r>
      <w:r>
        <w:rPr>
          <w:rFonts w:eastAsia="方正仿宋_GB2312"/>
          <w:sz w:val="32"/>
          <w:szCs w:val="32"/>
        </w:rPr>
        <w:t>OP740787</w:t>
      </w:r>
      <w:r>
        <w:rPr>
          <w:rFonts w:eastAsia="方正仿宋_GB2312"/>
          <w:sz w:val="32"/>
          <w:szCs w:val="32"/>
        </w:rPr>
        <w:t>、</w:t>
      </w:r>
      <w:r>
        <w:rPr>
          <w:rFonts w:eastAsia="方正仿宋_GB2312"/>
          <w:sz w:val="32"/>
          <w:szCs w:val="32"/>
        </w:rPr>
        <w:t>OP740791</w:t>
      </w:r>
      <w:r>
        <w:rPr>
          <w:rFonts w:eastAsia="方正仿宋_GB2312"/>
          <w:sz w:val="32"/>
          <w:szCs w:val="32"/>
        </w:rPr>
        <w:t>。</w:t>
      </w:r>
    </w:p>
    <w:p w:rsidR="00066974" w:rsidRDefault="00223CD0">
      <w:pPr>
        <w:spacing w:beforeLines="50" w:before="156" w:afterLines="50" w:after="156"/>
        <w:outlineLvl w:val="2"/>
        <w:rPr>
          <w:rStyle w:val="aa"/>
          <w:rFonts w:eastAsia="方正仿宋_GB2312" w:cstheme="minorBidi"/>
          <w:b/>
          <w:sz w:val="32"/>
          <w:szCs w:val="32"/>
        </w:rPr>
      </w:pPr>
      <w:r>
        <w:rPr>
          <w:rStyle w:val="aa"/>
          <w:rFonts w:eastAsia="方正仿宋_GB2312" w:cstheme="minorBidi" w:hint="eastAsia"/>
          <w:b/>
          <w:sz w:val="32"/>
          <w:szCs w:val="32"/>
        </w:rPr>
        <w:t>3.2.2</w:t>
      </w:r>
      <w:r>
        <w:rPr>
          <w:rStyle w:val="aa"/>
          <w:rFonts w:eastAsia="方正仿宋_GB2312" w:cstheme="minorBidi" w:hint="eastAsia"/>
          <w:b/>
          <w:sz w:val="32"/>
          <w:szCs w:val="32"/>
        </w:rPr>
        <w:t>试验设计</w:t>
      </w:r>
    </w:p>
    <w:p w:rsidR="00066974" w:rsidRDefault="00223CD0">
      <w:pPr>
        <w:spacing w:beforeLines="50" w:before="156" w:afterLines="50" w:after="156"/>
        <w:ind w:firstLineChars="200" w:firstLine="640"/>
        <w:outlineLvl w:val="2"/>
        <w:rPr>
          <w:rStyle w:val="aa"/>
          <w:rFonts w:eastAsia="方正仿宋_GB2312"/>
          <w:bCs/>
          <w:sz w:val="32"/>
          <w:szCs w:val="32"/>
        </w:rPr>
      </w:pPr>
      <w:r>
        <w:rPr>
          <w:rFonts w:eastAsia="方正仿宋_GB2312"/>
          <w:sz w:val="32"/>
          <w:szCs w:val="32"/>
        </w:rPr>
        <w:t>试验前</w:t>
      </w:r>
      <w:r>
        <w:rPr>
          <w:rFonts w:eastAsia="方正仿宋_GB2312"/>
          <w:sz w:val="32"/>
          <w:szCs w:val="32"/>
        </w:rPr>
        <w:t>，保存在</w:t>
      </w:r>
      <w:r>
        <w:rPr>
          <w:rFonts w:eastAsia="方正仿宋_GB2312"/>
          <w:sz w:val="32"/>
          <w:szCs w:val="32"/>
        </w:rPr>
        <w:t>-80℃</w:t>
      </w:r>
      <w:r>
        <w:rPr>
          <w:rFonts w:eastAsia="方正仿宋_GB2312"/>
          <w:sz w:val="32"/>
          <w:szCs w:val="32"/>
        </w:rPr>
        <w:t>的</w:t>
      </w:r>
      <w:r>
        <w:rPr>
          <w:rFonts w:eastAsia="方正仿宋_GB2312"/>
          <w:sz w:val="32"/>
          <w:szCs w:val="32"/>
        </w:rPr>
        <w:t>2</w:t>
      </w:r>
      <w:r>
        <w:rPr>
          <w:rFonts w:eastAsia="方正仿宋_GB2312"/>
          <w:sz w:val="32"/>
          <w:szCs w:val="32"/>
        </w:rPr>
        <w:t>株耐低温乳酸菌在</w:t>
      </w:r>
      <w:r>
        <w:rPr>
          <w:rFonts w:eastAsia="方正仿宋_GB2312"/>
          <w:sz w:val="32"/>
          <w:szCs w:val="32"/>
        </w:rPr>
        <w:t>4℃</w:t>
      </w:r>
      <w:r>
        <w:rPr>
          <w:rFonts w:eastAsia="方正仿宋_GB2312"/>
          <w:sz w:val="32"/>
          <w:szCs w:val="32"/>
        </w:rPr>
        <w:t>下解冻，</w:t>
      </w:r>
      <w:r>
        <w:rPr>
          <w:rFonts w:eastAsia="方正仿宋_GB2312"/>
          <w:sz w:val="32"/>
          <w:szCs w:val="32"/>
        </w:rPr>
        <w:t>MRS</w:t>
      </w:r>
      <w:r>
        <w:rPr>
          <w:rFonts w:eastAsia="方正仿宋_GB2312"/>
          <w:sz w:val="32"/>
          <w:szCs w:val="32"/>
        </w:rPr>
        <w:t>液体培养基连续活化</w:t>
      </w:r>
      <w:r>
        <w:rPr>
          <w:rFonts w:eastAsia="方正仿宋_GB2312"/>
          <w:sz w:val="32"/>
          <w:szCs w:val="32"/>
        </w:rPr>
        <w:t>2</w:t>
      </w:r>
      <w:r>
        <w:rPr>
          <w:rFonts w:eastAsia="方正仿宋_GB2312"/>
          <w:sz w:val="32"/>
          <w:szCs w:val="32"/>
        </w:rPr>
        <w:t>次，随后在液体</w:t>
      </w:r>
      <w:r>
        <w:rPr>
          <w:rFonts w:eastAsia="方正仿宋_GB2312"/>
          <w:sz w:val="32"/>
          <w:szCs w:val="32"/>
        </w:rPr>
        <w:t>MRS</w:t>
      </w:r>
      <w:r>
        <w:rPr>
          <w:rFonts w:eastAsia="方正仿宋_GB2312"/>
          <w:sz w:val="32"/>
          <w:szCs w:val="32"/>
        </w:rPr>
        <w:t>培养基中静态培养</w:t>
      </w:r>
      <w:r>
        <w:rPr>
          <w:rFonts w:eastAsia="方正仿宋_GB2312"/>
          <w:sz w:val="32"/>
          <w:szCs w:val="32"/>
        </w:rPr>
        <w:t>18h</w:t>
      </w:r>
      <w:r>
        <w:rPr>
          <w:rFonts w:eastAsia="方正仿宋_GB2312"/>
          <w:sz w:val="32"/>
          <w:szCs w:val="32"/>
        </w:rPr>
        <w:t>后通过</w:t>
      </w:r>
      <w:r>
        <w:rPr>
          <w:rFonts w:eastAsia="方正仿宋_GB2312"/>
          <w:sz w:val="32"/>
          <w:szCs w:val="32"/>
        </w:rPr>
        <w:t>OD</w:t>
      </w:r>
      <w:r>
        <w:rPr>
          <w:rFonts w:eastAsia="方正仿宋_GB2312"/>
          <w:sz w:val="32"/>
          <w:szCs w:val="32"/>
        </w:rPr>
        <w:t>值检测其活菌数并离心（</w:t>
      </w:r>
      <w:r>
        <w:rPr>
          <w:rFonts w:eastAsia="方正仿宋_GB2312"/>
          <w:sz w:val="32"/>
          <w:szCs w:val="32"/>
        </w:rPr>
        <w:t>4000 rpm</w:t>
      </w:r>
      <w:r>
        <w:rPr>
          <w:rFonts w:eastAsia="方正仿宋_GB2312"/>
          <w:sz w:val="32"/>
          <w:szCs w:val="32"/>
        </w:rPr>
        <w:t>，</w:t>
      </w:r>
      <w:r>
        <w:rPr>
          <w:rFonts w:eastAsia="方正仿宋_GB2312"/>
          <w:sz w:val="32"/>
          <w:szCs w:val="32"/>
        </w:rPr>
        <w:t>5 min</w:t>
      </w:r>
      <w:r>
        <w:rPr>
          <w:rFonts w:eastAsia="方正仿宋_GB2312"/>
          <w:sz w:val="32"/>
          <w:szCs w:val="32"/>
        </w:rPr>
        <w:t>），再用无菌水重悬至活菌数大约为</w:t>
      </w:r>
      <w:r>
        <w:rPr>
          <w:rFonts w:eastAsia="方正仿宋_GB2312"/>
          <w:sz w:val="32"/>
          <w:szCs w:val="32"/>
        </w:rPr>
        <w:t>1.0×10</w:t>
      </w:r>
      <w:r>
        <w:rPr>
          <w:rFonts w:eastAsia="方正仿宋_GB2312"/>
          <w:sz w:val="32"/>
          <w:szCs w:val="32"/>
          <w:vertAlign w:val="superscript"/>
        </w:rPr>
        <w:t>8</w:t>
      </w:r>
      <w:r>
        <w:rPr>
          <w:rFonts w:eastAsia="方正仿宋_GB2312"/>
          <w:sz w:val="32"/>
          <w:szCs w:val="32"/>
        </w:rPr>
        <w:t>cfu/mL</w:t>
      </w:r>
      <w:r>
        <w:rPr>
          <w:rFonts w:eastAsia="方正仿宋_GB2312"/>
          <w:sz w:val="32"/>
          <w:szCs w:val="32"/>
        </w:rPr>
        <w:t>菌液备用。随机称取</w:t>
      </w:r>
      <w:r>
        <w:rPr>
          <w:rFonts w:eastAsia="方正仿宋_GB2312"/>
          <w:sz w:val="32"/>
          <w:szCs w:val="32"/>
        </w:rPr>
        <w:t>500g</w:t>
      </w:r>
      <w:r>
        <w:rPr>
          <w:rFonts w:eastAsia="方正仿宋_GB2312"/>
          <w:sz w:val="32"/>
          <w:szCs w:val="32"/>
        </w:rPr>
        <w:t>粉碎后菊芋原料，将配制好的</w:t>
      </w:r>
      <w:r>
        <w:rPr>
          <w:rFonts w:eastAsia="方正仿宋_GB2312"/>
          <w:sz w:val="32"/>
          <w:szCs w:val="32"/>
        </w:rPr>
        <w:t>LAB</w:t>
      </w:r>
      <w:r>
        <w:rPr>
          <w:rFonts w:eastAsia="方正仿宋_GB2312"/>
          <w:sz w:val="32"/>
          <w:szCs w:val="32"/>
        </w:rPr>
        <w:t>接种剂用无菌喷壶手动均匀喷洒至原料中并混匀（接种量为</w:t>
      </w:r>
      <w:r>
        <w:rPr>
          <w:rFonts w:eastAsia="方正仿宋_GB2312"/>
          <w:sz w:val="32"/>
          <w:szCs w:val="32"/>
        </w:rPr>
        <w:t>1.0×10</w:t>
      </w:r>
      <w:r>
        <w:rPr>
          <w:rFonts w:eastAsia="方正仿宋_GB2312"/>
          <w:sz w:val="32"/>
          <w:szCs w:val="32"/>
          <w:vertAlign w:val="superscript"/>
        </w:rPr>
        <w:t>6</w:t>
      </w:r>
      <w:r>
        <w:rPr>
          <w:rFonts w:eastAsia="方正仿宋_GB2312"/>
          <w:sz w:val="32"/>
          <w:szCs w:val="32"/>
        </w:rPr>
        <w:t>cfu/g of FM</w:t>
      </w:r>
      <w:r>
        <w:rPr>
          <w:rFonts w:eastAsia="方正仿宋_GB2312"/>
          <w:sz w:val="32"/>
          <w:szCs w:val="32"/>
        </w:rPr>
        <w:t>），装入真空密封聚乙烯塑料袋中（</w:t>
      </w:r>
      <w:r>
        <w:rPr>
          <w:rFonts w:eastAsia="方正仿宋_GB2312"/>
          <w:sz w:val="32"/>
          <w:szCs w:val="32"/>
        </w:rPr>
        <w:t>280mm×350mm</w:t>
      </w:r>
      <w:r>
        <w:rPr>
          <w:rFonts w:eastAsia="方正仿宋_GB2312"/>
          <w:sz w:val="32"/>
          <w:szCs w:val="32"/>
        </w:rPr>
        <w:t>，中国，浙江），真空机真空密封（中国，山东，得力，</w:t>
      </w:r>
      <w:r>
        <w:rPr>
          <w:rFonts w:eastAsia="方正仿宋_GB2312"/>
          <w:sz w:val="32"/>
          <w:szCs w:val="32"/>
        </w:rPr>
        <w:t>14891</w:t>
      </w:r>
      <w:r>
        <w:rPr>
          <w:rFonts w:eastAsia="方正仿宋_GB2312"/>
          <w:sz w:val="32"/>
          <w:szCs w:val="32"/>
        </w:rPr>
        <w:t>），贮藏于自然环境</w:t>
      </w:r>
      <w:r>
        <w:rPr>
          <w:rFonts w:eastAsia="方正仿宋_GB2312"/>
          <w:sz w:val="32"/>
          <w:szCs w:val="32"/>
        </w:rPr>
        <w:t>下发酵。试验共设</w:t>
      </w:r>
      <w:r>
        <w:rPr>
          <w:rFonts w:eastAsia="方正仿宋_GB2312"/>
          <w:sz w:val="32"/>
          <w:szCs w:val="32"/>
        </w:rPr>
        <w:t>4</w:t>
      </w:r>
      <w:r>
        <w:rPr>
          <w:rFonts w:eastAsia="方正仿宋_GB2312"/>
          <w:sz w:val="32"/>
          <w:szCs w:val="32"/>
        </w:rPr>
        <w:t>个处理，</w:t>
      </w:r>
      <w:r>
        <w:rPr>
          <w:rFonts w:eastAsia="方正仿宋_GB2312"/>
          <w:sz w:val="32"/>
          <w:szCs w:val="32"/>
        </w:rPr>
        <w:t>FS</w:t>
      </w:r>
      <w:r>
        <w:rPr>
          <w:rFonts w:eastAsia="方正仿宋_GB2312"/>
          <w:sz w:val="32"/>
          <w:szCs w:val="32"/>
        </w:rPr>
        <w:t>（无菌水</w:t>
      </w:r>
      <w:r>
        <w:rPr>
          <w:rFonts w:eastAsia="方正仿宋_GB2312"/>
          <w:sz w:val="32"/>
          <w:szCs w:val="32"/>
        </w:rPr>
        <w:t>5ml</w:t>
      </w:r>
      <w:r>
        <w:rPr>
          <w:rFonts w:eastAsia="方正仿宋_GB2312"/>
          <w:sz w:val="32"/>
          <w:szCs w:val="32"/>
        </w:rPr>
        <w:t>）、</w:t>
      </w:r>
      <w:r>
        <w:rPr>
          <w:rFonts w:eastAsia="方正仿宋_GB2312"/>
          <w:sz w:val="32"/>
          <w:szCs w:val="32"/>
        </w:rPr>
        <w:t>FD</w:t>
      </w:r>
      <w:r>
        <w:rPr>
          <w:rFonts w:eastAsia="方正仿宋_GB2312"/>
          <w:sz w:val="32"/>
          <w:szCs w:val="32"/>
        </w:rPr>
        <w:t>（</w:t>
      </w:r>
      <w:r>
        <w:rPr>
          <w:rFonts w:eastAsia="方正仿宋_GB2312"/>
          <w:iCs/>
          <w:sz w:val="32"/>
          <w:szCs w:val="32"/>
        </w:rPr>
        <w:t>短乳杆菌</w:t>
      </w:r>
      <w:r>
        <w:rPr>
          <w:rFonts w:eastAsia="方正仿宋_GB2312"/>
          <w:sz w:val="32"/>
          <w:szCs w:val="32"/>
        </w:rPr>
        <w:t>XN25</w:t>
      </w:r>
      <w:r>
        <w:rPr>
          <w:rFonts w:eastAsia="方正仿宋_GB2312"/>
          <w:sz w:val="32"/>
          <w:szCs w:val="32"/>
        </w:rPr>
        <w:t>，</w:t>
      </w:r>
      <w:r>
        <w:rPr>
          <w:rFonts w:eastAsia="方正仿宋_GB2312"/>
          <w:sz w:val="32"/>
          <w:szCs w:val="32"/>
        </w:rPr>
        <w:t>1.0×10</w:t>
      </w:r>
      <w:r>
        <w:rPr>
          <w:rFonts w:eastAsia="方正仿宋_GB2312"/>
          <w:sz w:val="32"/>
          <w:szCs w:val="32"/>
          <w:vertAlign w:val="superscript"/>
        </w:rPr>
        <w:t>6</w:t>
      </w:r>
      <w:r>
        <w:rPr>
          <w:rFonts w:eastAsia="方正仿宋_GB2312"/>
          <w:sz w:val="32"/>
          <w:szCs w:val="32"/>
        </w:rPr>
        <w:t>cfu/g FM</w:t>
      </w:r>
      <w:r>
        <w:rPr>
          <w:rFonts w:eastAsia="方正仿宋_GB2312"/>
          <w:sz w:val="32"/>
          <w:szCs w:val="32"/>
        </w:rPr>
        <w:t>）、</w:t>
      </w:r>
      <w:r>
        <w:rPr>
          <w:rFonts w:eastAsia="方正仿宋_GB2312"/>
          <w:sz w:val="32"/>
          <w:szCs w:val="32"/>
        </w:rPr>
        <w:t>FZ</w:t>
      </w:r>
      <w:r>
        <w:rPr>
          <w:rFonts w:eastAsia="方正仿宋_GB2312"/>
          <w:sz w:val="32"/>
          <w:szCs w:val="32"/>
        </w:rPr>
        <w:t>（</w:t>
      </w:r>
      <w:r>
        <w:rPr>
          <w:rFonts w:eastAsia="方正仿宋_GB2312"/>
          <w:iCs/>
          <w:sz w:val="32"/>
          <w:szCs w:val="32"/>
        </w:rPr>
        <w:t>植物乳杆菌</w:t>
      </w:r>
      <w:r>
        <w:rPr>
          <w:rFonts w:eastAsia="方正仿宋_GB2312"/>
          <w:sz w:val="32"/>
          <w:szCs w:val="32"/>
        </w:rPr>
        <w:t>GN02</w:t>
      </w:r>
      <w:r>
        <w:rPr>
          <w:rFonts w:eastAsia="方正仿宋_GB2312"/>
          <w:sz w:val="32"/>
          <w:szCs w:val="32"/>
        </w:rPr>
        <w:t>，</w:t>
      </w:r>
      <w:r>
        <w:rPr>
          <w:rFonts w:eastAsia="方正仿宋_GB2312"/>
          <w:sz w:val="32"/>
          <w:szCs w:val="32"/>
        </w:rPr>
        <w:t>1.0×10</w:t>
      </w:r>
      <w:r>
        <w:rPr>
          <w:rFonts w:eastAsia="方正仿宋_GB2312"/>
          <w:sz w:val="32"/>
          <w:szCs w:val="32"/>
          <w:vertAlign w:val="superscript"/>
        </w:rPr>
        <w:t>6</w:t>
      </w:r>
      <w:r>
        <w:rPr>
          <w:rFonts w:eastAsia="方正仿宋_GB2312"/>
          <w:sz w:val="32"/>
          <w:szCs w:val="32"/>
        </w:rPr>
        <w:t>cfu/g FM</w:t>
      </w:r>
      <w:r>
        <w:rPr>
          <w:rFonts w:eastAsia="方正仿宋_GB2312"/>
          <w:sz w:val="32"/>
          <w:szCs w:val="32"/>
        </w:rPr>
        <w:t>）、</w:t>
      </w:r>
      <w:r>
        <w:rPr>
          <w:rFonts w:eastAsia="方正仿宋_GB2312"/>
          <w:sz w:val="32"/>
          <w:szCs w:val="32"/>
        </w:rPr>
        <w:t>FZD</w:t>
      </w:r>
      <w:r>
        <w:rPr>
          <w:rFonts w:eastAsia="方正仿宋_GB2312"/>
          <w:sz w:val="32"/>
          <w:szCs w:val="32"/>
        </w:rPr>
        <w:t>（</w:t>
      </w:r>
      <w:r>
        <w:rPr>
          <w:rFonts w:eastAsia="方正仿宋_GB2312"/>
          <w:iCs/>
          <w:sz w:val="32"/>
          <w:szCs w:val="32"/>
        </w:rPr>
        <w:t>短乳杆菌</w:t>
      </w:r>
      <w:r>
        <w:rPr>
          <w:rFonts w:eastAsia="方正仿宋_GB2312"/>
          <w:sz w:val="32"/>
          <w:szCs w:val="32"/>
        </w:rPr>
        <w:t>XN25+</w:t>
      </w:r>
      <w:r>
        <w:rPr>
          <w:rFonts w:eastAsia="方正仿宋_GB2312"/>
          <w:iCs/>
          <w:sz w:val="32"/>
          <w:szCs w:val="32"/>
        </w:rPr>
        <w:t>植物乳杆菌</w:t>
      </w:r>
      <w:r>
        <w:rPr>
          <w:rFonts w:eastAsia="方正仿宋_GB2312"/>
          <w:sz w:val="32"/>
          <w:szCs w:val="32"/>
        </w:rPr>
        <w:t>GN02</w:t>
      </w:r>
      <w:r>
        <w:rPr>
          <w:rFonts w:eastAsia="方正仿宋_GB2312"/>
          <w:sz w:val="32"/>
          <w:szCs w:val="32"/>
        </w:rPr>
        <w:t>混合，</w:t>
      </w:r>
      <w:r>
        <w:rPr>
          <w:rFonts w:eastAsia="方正仿宋_GB2312"/>
          <w:sz w:val="32"/>
          <w:szCs w:val="32"/>
        </w:rPr>
        <w:t>1.0×10</w:t>
      </w:r>
      <w:r>
        <w:rPr>
          <w:rFonts w:eastAsia="方正仿宋_GB2312"/>
          <w:sz w:val="32"/>
          <w:szCs w:val="32"/>
          <w:vertAlign w:val="superscript"/>
        </w:rPr>
        <w:t>6</w:t>
      </w:r>
      <w:r>
        <w:rPr>
          <w:rFonts w:eastAsia="方正仿宋_GB2312"/>
          <w:sz w:val="32"/>
          <w:szCs w:val="32"/>
        </w:rPr>
        <w:t>cfu/g FM</w:t>
      </w:r>
      <w:r>
        <w:rPr>
          <w:rFonts w:eastAsia="方正仿宋_GB2312"/>
          <w:sz w:val="32"/>
          <w:szCs w:val="32"/>
        </w:rPr>
        <w:t>），每处理</w:t>
      </w:r>
      <w:r>
        <w:rPr>
          <w:rFonts w:eastAsia="方正仿宋_GB2312"/>
          <w:sz w:val="32"/>
          <w:szCs w:val="32"/>
        </w:rPr>
        <w:t>3</w:t>
      </w:r>
      <w:r>
        <w:rPr>
          <w:rFonts w:eastAsia="方正仿宋_GB2312"/>
          <w:sz w:val="32"/>
          <w:szCs w:val="32"/>
        </w:rPr>
        <w:t>次重复，发酵</w:t>
      </w:r>
      <w:r>
        <w:rPr>
          <w:rFonts w:eastAsia="方正仿宋_GB2312"/>
          <w:sz w:val="32"/>
          <w:szCs w:val="32"/>
        </w:rPr>
        <w:t>0</w:t>
      </w:r>
      <w:r>
        <w:rPr>
          <w:rFonts w:eastAsia="方正仿宋_GB2312"/>
          <w:sz w:val="32"/>
          <w:szCs w:val="32"/>
        </w:rPr>
        <w:t>、</w:t>
      </w:r>
      <w:r>
        <w:rPr>
          <w:rFonts w:eastAsia="方正仿宋_GB2312"/>
          <w:sz w:val="32"/>
          <w:szCs w:val="32"/>
        </w:rPr>
        <w:t>7</w:t>
      </w:r>
      <w:r>
        <w:rPr>
          <w:rFonts w:eastAsia="方正仿宋_GB2312"/>
          <w:sz w:val="32"/>
          <w:szCs w:val="32"/>
        </w:rPr>
        <w:t>和</w:t>
      </w:r>
      <w:r>
        <w:rPr>
          <w:rFonts w:eastAsia="方正仿宋_GB2312"/>
          <w:sz w:val="32"/>
          <w:szCs w:val="32"/>
        </w:rPr>
        <w:t>60 d</w:t>
      </w:r>
      <w:r>
        <w:rPr>
          <w:rFonts w:eastAsia="方正仿宋_GB2312"/>
          <w:sz w:val="32"/>
          <w:szCs w:val="32"/>
        </w:rPr>
        <w:t>（</w:t>
      </w:r>
      <w:r>
        <w:rPr>
          <w:rFonts w:eastAsia="方正仿宋_GB2312"/>
          <w:sz w:val="32"/>
          <w:szCs w:val="32"/>
        </w:rPr>
        <w:t>0 d</w:t>
      </w:r>
      <w:r>
        <w:rPr>
          <w:rFonts w:eastAsia="方正仿宋_GB2312"/>
          <w:sz w:val="32"/>
          <w:szCs w:val="32"/>
        </w:rPr>
        <w:t>为原料）取样，共</w:t>
      </w:r>
      <w:r>
        <w:rPr>
          <w:rFonts w:eastAsia="方正仿宋_GB2312"/>
          <w:sz w:val="32"/>
          <w:szCs w:val="32"/>
        </w:rPr>
        <w:t>27</w:t>
      </w:r>
      <w:r>
        <w:rPr>
          <w:rFonts w:eastAsia="方正仿宋_GB2312"/>
          <w:sz w:val="32"/>
          <w:szCs w:val="32"/>
        </w:rPr>
        <w:t>袋（</w:t>
      </w:r>
      <w:r>
        <w:rPr>
          <w:rFonts w:eastAsia="方正仿宋_GB2312"/>
          <w:sz w:val="32"/>
          <w:szCs w:val="32"/>
        </w:rPr>
        <w:t>2</w:t>
      </w:r>
      <w:r>
        <w:rPr>
          <w:rFonts w:eastAsia="方正仿宋_GB2312"/>
          <w:sz w:val="32"/>
          <w:szCs w:val="32"/>
        </w:rPr>
        <w:t>青贮日</w:t>
      </w:r>
      <w:r>
        <w:rPr>
          <w:rFonts w:eastAsia="方正仿宋_GB2312"/>
          <w:sz w:val="32"/>
          <w:szCs w:val="32"/>
        </w:rPr>
        <w:t>×4</w:t>
      </w:r>
      <w:r>
        <w:rPr>
          <w:rFonts w:eastAsia="方正仿宋_GB2312"/>
          <w:sz w:val="32"/>
          <w:szCs w:val="32"/>
        </w:rPr>
        <w:t>处理</w:t>
      </w:r>
      <w:r>
        <w:rPr>
          <w:rFonts w:eastAsia="方正仿宋_GB2312"/>
          <w:sz w:val="32"/>
          <w:szCs w:val="32"/>
        </w:rPr>
        <w:t>×3</w:t>
      </w:r>
      <w:r>
        <w:rPr>
          <w:rFonts w:eastAsia="方正仿宋_GB2312"/>
          <w:sz w:val="32"/>
          <w:szCs w:val="32"/>
        </w:rPr>
        <w:t>重复</w:t>
      </w:r>
      <w:r>
        <w:rPr>
          <w:rFonts w:eastAsia="方正仿宋_GB2312"/>
          <w:sz w:val="32"/>
          <w:szCs w:val="32"/>
        </w:rPr>
        <w:t>+3</w:t>
      </w:r>
      <w:r>
        <w:rPr>
          <w:rFonts w:eastAsia="方正仿宋_GB2312"/>
          <w:sz w:val="32"/>
          <w:szCs w:val="32"/>
        </w:rPr>
        <w:t>原料），所取青贮样品检测发酵参数及微生物群落。</w:t>
      </w:r>
    </w:p>
    <w:p w:rsidR="00066974" w:rsidRDefault="00223CD0">
      <w:pPr>
        <w:spacing w:beforeLines="50" w:before="156" w:afterLines="50" w:after="156"/>
        <w:outlineLvl w:val="2"/>
        <w:rPr>
          <w:rStyle w:val="aa"/>
          <w:rFonts w:eastAsia="方正仿宋_GB2312" w:cstheme="minorBidi"/>
          <w:b/>
          <w:sz w:val="32"/>
          <w:szCs w:val="32"/>
        </w:rPr>
      </w:pPr>
      <w:r>
        <w:rPr>
          <w:rStyle w:val="aa"/>
          <w:rFonts w:eastAsia="方正仿宋_GB2312" w:cstheme="minorBidi" w:hint="eastAsia"/>
          <w:b/>
          <w:sz w:val="32"/>
          <w:szCs w:val="32"/>
        </w:rPr>
        <w:t>3.2.3</w:t>
      </w:r>
      <w:r>
        <w:rPr>
          <w:rStyle w:val="aa"/>
          <w:rFonts w:eastAsia="方正仿宋_GB2312" w:cstheme="minorBidi" w:hint="eastAsia"/>
          <w:b/>
          <w:sz w:val="32"/>
          <w:szCs w:val="32"/>
        </w:rPr>
        <w:t>指标测定及方法</w:t>
      </w:r>
    </w:p>
    <w:p w:rsidR="00066974" w:rsidRDefault="00223CD0">
      <w:pPr>
        <w:spacing w:beforeLines="50" w:before="156" w:afterLines="50" w:after="156"/>
        <w:outlineLvl w:val="2"/>
        <w:rPr>
          <w:rStyle w:val="aa"/>
          <w:rFonts w:eastAsia="方正仿宋_GB2312" w:cstheme="minorBidi"/>
          <w:bCs/>
          <w:sz w:val="32"/>
          <w:szCs w:val="32"/>
        </w:rPr>
      </w:pPr>
      <w:r>
        <w:rPr>
          <w:rStyle w:val="aa"/>
          <w:rFonts w:eastAsia="方正仿宋_GB2312" w:cstheme="minorBidi" w:hint="eastAsia"/>
          <w:bCs/>
          <w:sz w:val="32"/>
          <w:szCs w:val="32"/>
        </w:rPr>
        <w:t>（</w:t>
      </w:r>
      <w:r>
        <w:rPr>
          <w:rStyle w:val="aa"/>
          <w:rFonts w:eastAsia="方正仿宋_GB2312" w:cstheme="minorBidi" w:hint="eastAsia"/>
          <w:bCs/>
          <w:sz w:val="32"/>
          <w:szCs w:val="32"/>
        </w:rPr>
        <w:t>1</w:t>
      </w:r>
      <w:r>
        <w:rPr>
          <w:rStyle w:val="aa"/>
          <w:rFonts w:eastAsia="方正仿宋_GB2312" w:cstheme="minorBidi" w:hint="eastAsia"/>
          <w:bCs/>
          <w:sz w:val="32"/>
          <w:szCs w:val="32"/>
        </w:rPr>
        <w:t>）发酵参数测定</w:t>
      </w:r>
    </w:p>
    <w:p w:rsidR="00066974" w:rsidRDefault="00223CD0">
      <w:pPr>
        <w:spacing w:beforeLines="50" w:before="156" w:afterLines="50" w:after="156"/>
        <w:ind w:firstLineChars="200" w:firstLine="640"/>
        <w:outlineLvl w:val="2"/>
        <w:rPr>
          <w:rStyle w:val="aa"/>
          <w:rFonts w:eastAsia="方正仿宋_GB2312"/>
          <w:bCs/>
          <w:sz w:val="32"/>
          <w:szCs w:val="32"/>
        </w:rPr>
      </w:pPr>
      <w:r>
        <w:rPr>
          <w:rFonts w:eastAsia="方正仿宋_GB2312"/>
          <w:sz w:val="32"/>
          <w:szCs w:val="32"/>
        </w:rPr>
        <w:t>原</w:t>
      </w:r>
      <w:r>
        <w:rPr>
          <w:rFonts w:eastAsia="方正仿宋_GB2312"/>
          <w:sz w:val="32"/>
          <w:szCs w:val="32"/>
        </w:rPr>
        <w:t>料和青贮样品用于测定</w:t>
      </w:r>
      <w:r>
        <w:rPr>
          <w:rFonts w:eastAsia="方正仿宋_GB2312"/>
          <w:sz w:val="32"/>
          <w:szCs w:val="32"/>
        </w:rPr>
        <w:t>pH</w:t>
      </w:r>
      <w:r>
        <w:rPr>
          <w:rFonts w:eastAsia="方正仿宋_GB2312"/>
          <w:sz w:val="32"/>
          <w:szCs w:val="32"/>
        </w:rPr>
        <w:t>、粗蛋白、水溶性碳水化合物、干物质、中性洗涤纤维和酸性洗涤纤维含量，青贮样品还需测定乳酸、乙酸和丙酸含量。具体方法如下：取</w:t>
      </w:r>
      <w:r>
        <w:rPr>
          <w:rFonts w:eastAsia="方正仿宋_GB2312"/>
          <w:sz w:val="32"/>
          <w:szCs w:val="32"/>
        </w:rPr>
        <w:t>20 g</w:t>
      </w:r>
      <w:r>
        <w:rPr>
          <w:rFonts w:eastAsia="方正仿宋_GB2312"/>
          <w:sz w:val="32"/>
          <w:szCs w:val="32"/>
        </w:rPr>
        <w:t>样品与</w:t>
      </w:r>
      <w:r>
        <w:rPr>
          <w:rFonts w:eastAsia="方正仿宋_GB2312"/>
          <w:sz w:val="32"/>
          <w:szCs w:val="32"/>
        </w:rPr>
        <w:t>180 mL</w:t>
      </w:r>
      <w:r>
        <w:rPr>
          <w:rFonts w:eastAsia="方正仿宋_GB2312"/>
          <w:sz w:val="32"/>
          <w:szCs w:val="32"/>
        </w:rPr>
        <w:t>蒸馏水于榨汁机中高速匀浆</w:t>
      </w:r>
      <w:r>
        <w:rPr>
          <w:rFonts w:eastAsia="方正仿宋_GB2312"/>
          <w:sz w:val="32"/>
          <w:szCs w:val="32"/>
        </w:rPr>
        <w:t>30 s</w:t>
      </w:r>
      <w:r>
        <w:rPr>
          <w:rFonts w:eastAsia="方正仿宋_GB2312"/>
          <w:sz w:val="32"/>
          <w:szCs w:val="32"/>
        </w:rPr>
        <w:t>，将所得混合物用</w:t>
      </w:r>
      <w:r>
        <w:rPr>
          <w:rFonts w:eastAsia="方正仿宋_GB2312"/>
          <w:sz w:val="32"/>
          <w:szCs w:val="32"/>
        </w:rPr>
        <w:t>4</w:t>
      </w:r>
      <w:r>
        <w:rPr>
          <w:rFonts w:eastAsia="方正仿宋_GB2312"/>
          <w:sz w:val="32"/>
          <w:szCs w:val="32"/>
        </w:rPr>
        <w:t>层医用纱布进行过滤并收集滤液，滤液离心（</w:t>
      </w:r>
      <w:r>
        <w:rPr>
          <w:rFonts w:eastAsia="方正仿宋_GB2312"/>
          <w:sz w:val="32"/>
          <w:szCs w:val="32"/>
        </w:rPr>
        <w:t>5000 rpm</w:t>
      </w:r>
      <w:r>
        <w:rPr>
          <w:rFonts w:eastAsia="方正仿宋_GB2312"/>
          <w:sz w:val="32"/>
          <w:szCs w:val="32"/>
        </w:rPr>
        <w:t>，</w:t>
      </w:r>
      <w:r>
        <w:rPr>
          <w:rFonts w:eastAsia="方正仿宋_GB2312"/>
          <w:sz w:val="32"/>
          <w:szCs w:val="32"/>
        </w:rPr>
        <w:t>10 min</w:t>
      </w:r>
      <w:r>
        <w:rPr>
          <w:rFonts w:eastAsia="方正仿宋_GB2312"/>
          <w:sz w:val="32"/>
          <w:szCs w:val="32"/>
        </w:rPr>
        <w:t>）后使用玻璃电极</w:t>
      </w:r>
      <w:r>
        <w:rPr>
          <w:rFonts w:eastAsia="方正仿宋_GB2312"/>
          <w:sz w:val="32"/>
          <w:szCs w:val="32"/>
        </w:rPr>
        <w:t>pH</w:t>
      </w:r>
      <w:r>
        <w:rPr>
          <w:rFonts w:eastAsia="方正仿宋_GB2312"/>
          <w:sz w:val="32"/>
          <w:szCs w:val="32"/>
        </w:rPr>
        <w:t>计（中国，上海，雷磁，</w:t>
      </w:r>
      <w:r>
        <w:rPr>
          <w:rFonts w:eastAsia="方正仿宋_GB2312"/>
          <w:sz w:val="32"/>
          <w:szCs w:val="32"/>
        </w:rPr>
        <w:t>pH S-2F</w:t>
      </w:r>
      <w:r>
        <w:rPr>
          <w:rFonts w:eastAsia="方正仿宋_GB2312"/>
          <w:sz w:val="32"/>
          <w:szCs w:val="32"/>
        </w:rPr>
        <w:t>）测定滤液</w:t>
      </w:r>
      <w:r>
        <w:rPr>
          <w:rFonts w:eastAsia="方正仿宋_GB2312"/>
          <w:sz w:val="32"/>
          <w:szCs w:val="32"/>
        </w:rPr>
        <w:t>pH</w:t>
      </w:r>
      <w:r>
        <w:rPr>
          <w:rFonts w:eastAsia="方正仿宋_GB2312"/>
          <w:sz w:val="32"/>
          <w:szCs w:val="32"/>
        </w:rPr>
        <w:t>，</w:t>
      </w:r>
      <w:r>
        <w:rPr>
          <w:rFonts w:eastAsia="方正仿宋_GB2312"/>
          <w:sz w:val="32"/>
          <w:szCs w:val="32"/>
        </w:rPr>
        <w:t>-20℃</w:t>
      </w:r>
      <w:r>
        <w:rPr>
          <w:rFonts w:eastAsia="方正仿宋_GB2312"/>
          <w:sz w:val="32"/>
          <w:szCs w:val="32"/>
        </w:rPr>
        <w:t>保存用于乳酸（</w:t>
      </w:r>
      <w:r>
        <w:rPr>
          <w:rFonts w:eastAsia="方正仿宋_GB2312"/>
          <w:sz w:val="32"/>
          <w:szCs w:val="32"/>
        </w:rPr>
        <w:t>LA</w:t>
      </w:r>
      <w:r>
        <w:rPr>
          <w:rFonts w:eastAsia="方正仿宋_GB2312"/>
          <w:sz w:val="32"/>
          <w:szCs w:val="32"/>
        </w:rPr>
        <w:t>）、乙酸（</w:t>
      </w:r>
      <w:r>
        <w:rPr>
          <w:rFonts w:eastAsia="方正仿宋_GB2312"/>
          <w:sz w:val="32"/>
          <w:szCs w:val="32"/>
        </w:rPr>
        <w:t>AA</w:t>
      </w:r>
      <w:r>
        <w:rPr>
          <w:rFonts w:eastAsia="方正仿宋_GB2312"/>
          <w:sz w:val="32"/>
          <w:szCs w:val="32"/>
        </w:rPr>
        <w:t>）、丙酸（</w:t>
      </w:r>
      <w:r>
        <w:rPr>
          <w:rFonts w:eastAsia="方正仿宋_GB2312"/>
          <w:sz w:val="32"/>
          <w:szCs w:val="32"/>
        </w:rPr>
        <w:t>PA</w:t>
      </w:r>
      <w:r>
        <w:rPr>
          <w:rFonts w:eastAsia="方正仿宋_GB2312"/>
          <w:sz w:val="32"/>
          <w:szCs w:val="32"/>
        </w:rPr>
        <w:t>）及氨态氮（</w:t>
      </w:r>
      <w:r>
        <w:rPr>
          <w:rFonts w:eastAsia="方正仿宋_GB2312"/>
          <w:sz w:val="32"/>
          <w:szCs w:val="32"/>
        </w:rPr>
        <w:t>NH</w:t>
      </w:r>
      <w:r>
        <w:rPr>
          <w:rFonts w:eastAsia="方正仿宋_GB2312"/>
          <w:sz w:val="32"/>
          <w:szCs w:val="32"/>
          <w:vertAlign w:val="subscript"/>
        </w:rPr>
        <w:t>3</w:t>
      </w:r>
      <w:r>
        <w:rPr>
          <w:rFonts w:eastAsia="方正仿宋_GB2312"/>
          <w:sz w:val="32"/>
          <w:szCs w:val="32"/>
        </w:rPr>
        <w:t>-N</w:t>
      </w:r>
      <w:r>
        <w:rPr>
          <w:rFonts w:eastAsia="方正仿宋_GB2312"/>
          <w:sz w:val="32"/>
          <w:szCs w:val="32"/>
        </w:rPr>
        <w:t>）含量测定。</w:t>
      </w:r>
      <w:r>
        <w:rPr>
          <w:rFonts w:eastAsia="方正仿宋_GB2312"/>
          <w:sz w:val="32"/>
          <w:szCs w:val="32"/>
        </w:rPr>
        <w:t>LA</w:t>
      </w:r>
      <w:r>
        <w:rPr>
          <w:rFonts w:eastAsia="方正仿宋_GB2312"/>
          <w:sz w:val="32"/>
          <w:szCs w:val="32"/>
        </w:rPr>
        <w:t>、</w:t>
      </w:r>
      <w:r>
        <w:rPr>
          <w:rFonts w:eastAsia="方正仿宋_GB2312"/>
          <w:sz w:val="32"/>
          <w:szCs w:val="32"/>
        </w:rPr>
        <w:t>AA</w:t>
      </w:r>
      <w:r>
        <w:rPr>
          <w:rFonts w:eastAsia="方正仿宋_GB2312"/>
          <w:sz w:val="32"/>
          <w:szCs w:val="32"/>
        </w:rPr>
        <w:t>和</w:t>
      </w:r>
      <w:r>
        <w:rPr>
          <w:rFonts w:eastAsia="方正仿宋_GB2312"/>
          <w:sz w:val="32"/>
          <w:szCs w:val="32"/>
        </w:rPr>
        <w:t>PA</w:t>
      </w:r>
      <w:r>
        <w:rPr>
          <w:rFonts w:eastAsia="方正仿宋_GB2312"/>
          <w:sz w:val="32"/>
          <w:szCs w:val="32"/>
        </w:rPr>
        <w:t>含量采用高效液相色谱法测定。</w:t>
      </w:r>
      <w:r>
        <w:rPr>
          <w:rFonts w:eastAsia="方正仿宋_GB2312"/>
          <w:sz w:val="32"/>
          <w:szCs w:val="32"/>
        </w:rPr>
        <w:t>NH</w:t>
      </w:r>
      <w:r>
        <w:rPr>
          <w:rFonts w:eastAsia="方正仿宋_GB2312"/>
          <w:sz w:val="32"/>
          <w:szCs w:val="32"/>
          <w:vertAlign w:val="subscript"/>
        </w:rPr>
        <w:t>3</w:t>
      </w:r>
      <w:r>
        <w:rPr>
          <w:rFonts w:eastAsia="方正仿宋_GB2312"/>
          <w:sz w:val="32"/>
          <w:szCs w:val="32"/>
        </w:rPr>
        <w:t>-N</w:t>
      </w:r>
      <w:r>
        <w:rPr>
          <w:rFonts w:eastAsia="方正仿宋_GB2312"/>
          <w:sz w:val="32"/>
          <w:szCs w:val="32"/>
        </w:rPr>
        <w:t>含量采</w:t>
      </w:r>
      <w:r>
        <w:rPr>
          <w:rFonts w:eastAsia="方正仿宋_GB2312"/>
          <w:sz w:val="32"/>
          <w:szCs w:val="32"/>
        </w:rPr>
        <w:t>用植物氨基氮含量检测试剂盒（植物氨氮含量测定试剂盒）按照制造商要求提取（北京博克斯生物科技有限公司），酶标仪</w:t>
      </w:r>
      <w:r>
        <w:rPr>
          <w:rFonts w:eastAsia="方正仿宋_GB2312"/>
          <w:sz w:val="32"/>
          <w:szCs w:val="32"/>
        </w:rPr>
        <w:t>570 nm</w:t>
      </w:r>
      <w:r>
        <w:rPr>
          <w:rFonts w:eastAsia="方正仿宋_GB2312"/>
          <w:sz w:val="32"/>
          <w:szCs w:val="32"/>
        </w:rPr>
        <w:t>测定（</w:t>
      </w:r>
      <w:r>
        <w:rPr>
          <w:rFonts w:eastAsia="方正仿宋_GB2312"/>
          <w:sz w:val="32"/>
          <w:szCs w:val="32"/>
        </w:rPr>
        <w:t>EPOCH2</w:t>
      </w:r>
      <w:r>
        <w:rPr>
          <w:rFonts w:eastAsia="方正仿宋_GB2312"/>
          <w:sz w:val="32"/>
          <w:szCs w:val="32"/>
        </w:rPr>
        <w:t>，</w:t>
      </w:r>
      <w:r>
        <w:rPr>
          <w:rFonts w:eastAsia="方正仿宋_GB2312"/>
          <w:sz w:val="32"/>
          <w:szCs w:val="32"/>
        </w:rPr>
        <w:t>BioTek</w:t>
      </w:r>
      <w:r>
        <w:rPr>
          <w:rFonts w:eastAsia="方正仿宋_GB2312"/>
          <w:sz w:val="32"/>
          <w:szCs w:val="32"/>
        </w:rPr>
        <w:t>，美国）。另取</w:t>
      </w:r>
      <w:r>
        <w:rPr>
          <w:rFonts w:eastAsia="方正仿宋_GB2312"/>
          <w:sz w:val="32"/>
          <w:szCs w:val="32"/>
        </w:rPr>
        <w:t>300 g</w:t>
      </w:r>
      <w:r>
        <w:rPr>
          <w:rFonts w:eastAsia="方正仿宋_GB2312"/>
          <w:sz w:val="32"/>
          <w:szCs w:val="32"/>
        </w:rPr>
        <w:t>样品在</w:t>
      </w:r>
      <w:r>
        <w:rPr>
          <w:rFonts w:eastAsia="方正仿宋_GB2312"/>
          <w:sz w:val="32"/>
          <w:szCs w:val="32"/>
        </w:rPr>
        <w:t>65℃</w:t>
      </w:r>
      <w:r>
        <w:rPr>
          <w:rFonts w:eastAsia="方正仿宋_GB2312"/>
          <w:sz w:val="32"/>
          <w:szCs w:val="32"/>
        </w:rPr>
        <w:t>烘箱中烘干</w:t>
      </w:r>
      <w:r>
        <w:rPr>
          <w:rFonts w:eastAsia="方正仿宋_GB2312"/>
          <w:sz w:val="32"/>
          <w:szCs w:val="32"/>
        </w:rPr>
        <w:t>48 h</w:t>
      </w:r>
      <w:r>
        <w:rPr>
          <w:rFonts w:eastAsia="方正仿宋_GB2312"/>
          <w:sz w:val="32"/>
          <w:szCs w:val="32"/>
        </w:rPr>
        <w:t>至恒重，电子天平（美国康涅狄格州，华智，</w:t>
      </w:r>
      <w:r>
        <w:rPr>
          <w:rFonts w:eastAsia="方正仿宋_GB2312"/>
          <w:sz w:val="32"/>
          <w:szCs w:val="32"/>
        </w:rPr>
        <w:t>PTX-FA210S</w:t>
      </w:r>
      <w:r>
        <w:rPr>
          <w:rFonts w:eastAsia="方正仿宋_GB2312"/>
          <w:sz w:val="32"/>
          <w:szCs w:val="32"/>
        </w:rPr>
        <w:t>）测定</w:t>
      </w:r>
      <w:r>
        <w:rPr>
          <w:rFonts w:eastAsia="方正仿宋_GB2312"/>
          <w:sz w:val="32"/>
          <w:szCs w:val="32"/>
        </w:rPr>
        <w:t>DM</w:t>
      </w:r>
      <w:r>
        <w:rPr>
          <w:rFonts w:eastAsia="方正仿宋_GB2312"/>
          <w:sz w:val="32"/>
          <w:szCs w:val="32"/>
        </w:rPr>
        <w:t>含量。干燥样品用研磨机打碎后经</w:t>
      </w:r>
      <w:r>
        <w:rPr>
          <w:rFonts w:eastAsia="方正仿宋_GB2312"/>
          <w:sz w:val="32"/>
          <w:szCs w:val="32"/>
        </w:rPr>
        <w:t>1 mm</w:t>
      </w:r>
      <w:r>
        <w:rPr>
          <w:rFonts w:eastAsia="方正仿宋_GB2312"/>
          <w:sz w:val="32"/>
          <w:szCs w:val="32"/>
        </w:rPr>
        <w:t>筛网，所得样品用于粗蛋白（</w:t>
      </w:r>
      <w:r>
        <w:rPr>
          <w:rFonts w:eastAsia="方正仿宋_GB2312"/>
          <w:sz w:val="32"/>
          <w:szCs w:val="32"/>
        </w:rPr>
        <w:t>CP</w:t>
      </w:r>
      <w:r>
        <w:rPr>
          <w:rFonts w:eastAsia="方正仿宋_GB2312"/>
          <w:sz w:val="32"/>
          <w:szCs w:val="32"/>
        </w:rPr>
        <w:t>）、水溶性碳水化合物（</w:t>
      </w:r>
      <w:r>
        <w:rPr>
          <w:rFonts w:eastAsia="方正仿宋_GB2312"/>
          <w:sz w:val="32"/>
          <w:szCs w:val="32"/>
        </w:rPr>
        <w:t>WSC</w:t>
      </w:r>
      <w:r>
        <w:rPr>
          <w:rFonts w:eastAsia="方正仿宋_GB2312"/>
          <w:sz w:val="32"/>
          <w:szCs w:val="32"/>
        </w:rPr>
        <w:t>）、中性洗涤纤维（</w:t>
      </w:r>
      <w:r>
        <w:rPr>
          <w:rFonts w:eastAsia="方正仿宋_GB2312"/>
          <w:sz w:val="32"/>
          <w:szCs w:val="32"/>
        </w:rPr>
        <w:t>NDF</w:t>
      </w:r>
      <w:r>
        <w:rPr>
          <w:rFonts w:eastAsia="方正仿宋_GB2312"/>
          <w:sz w:val="32"/>
          <w:szCs w:val="32"/>
        </w:rPr>
        <w:t>）、酸性洗涤纤维（</w:t>
      </w:r>
      <w:r>
        <w:rPr>
          <w:rFonts w:eastAsia="方正仿宋_GB2312"/>
          <w:sz w:val="32"/>
          <w:szCs w:val="32"/>
        </w:rPr>
        <w:t>ADF</w:t>
      </w:r>
      <w:r>
        <w:rPr>
          <w:rFonts w:eastAsia="方正仿宋_GB2312"/>
          <w:sz w:val="32"/>
          <w:szCs w:val="32"/>
        </w:rPr>
        <w:t>）含量测定。</w:t>
      </w:r>
      <w:r>
        <w:rPr>
          <w:rFonts w:eastAsia="方正仿宋_GB2312"/>
          <w:sz w:val="32"/>
          <w:szCs w:val="32"/>
        </w:rPr>
        <w:t>CP</w:t>
      </w:r>
      <w:r>
        <w:rPr>
          <w:rFonts w:eastAsia="方正仿宋_GB2312"/>
          <w:sz w:val="32"/>
          <w:szCs w:val="32"/>
        </w:rPr>
        <w:t>含量采用化学家协会分析方法，由凯氏定氮仪测定（中国山东，海农，</w:t>
      </w:r>
      <w:r>
        <w:rPr>
          <w:rFonts w:eastAsia="方正仿宋_GB2312"/>
          <w:sz w:val="32"/>
          <w:szCs w:val="32"/>
        </w:rPr>
        <w:t>K9860</w:t>
      </w:r>
      <w:r>
        <w:rPr>
          <w:rFonts w:eastAsia="方正仿宋_GB2312"/>
          <w:sz w:val="32"/>
          <w:szCs w:val="32"/>
        </w:rPr>
        <w:t>）。</w:t>
      </w:r>
      <w:r>
        <w:rPr>
          <w:rFonts w:eastAsia="方正仿宋_GB2312"/>
          <w:sz w:val="32"/>
          <w:szCs w:val="32"/>
        </w:rPr>
        <w:t>WSC</w:t>
      </w:r>
      <w:r>
        <w:rPr>
          <w:rFonts w:eastAsia="方正仿宋_GB2312"/>
          <w:sz w:val="32"/>
          <w:szCs w:val="32"/>
        </w:rPr>
        <w:t>含量分析参照蒽酮试剂比色法。</w:t>
      </w:r>
      <w:r>
        <w:rPr>
          <w:rFonts w:eastAsia="方正仿宋_GB2312"/>
          <w:sz w:val="32"/>
          <w:szCs w:val="32"/>
        </w:rPr>
        <w:t>NDF</w:t>
      </w:r>
      <w:r>
        <w:rPr>
          <w:rFonts w:eastAsia="方正仿宋_GB2312"/>
          <w:sz w:val="32"/>
          <w:szCs w:val="32"/>
        </w:rPr>
        <w:t>、</w:t>
      </w:r>
      <w:r>
        <w:rPr>
          <w:rFonts w:eastAsia="方正仿宋_GB2312"/>
          <w:sz w:val="32"/>
          <w:szCs w:val="32"/>
        </w:rPr>
        <w:t>ADF</w:t>
      </w:r>
      <w:r>
        <w:rPr>
          <w:rFonts w:eastAsia="方正仿宋_GB2312"/>
          <w:sz w:val="32"/>
          <w:szCs w:val="32"/>
        </w:rPr>
        <w:t>含量采用</w:t>
      </w:r>
      <w:r>
        <w:rPr>
          <w:rFonts w:eastAsia="方正仿宋_GB2312"/>
          <w:sz w:val="32"/>
          <w:szCs w:val="32"/>
        </w:rPr>
        <w:t>Van Soest</w:t>
      </w:r>
      <w:r>
        <w:rPr>
          <w:rFonts w:eastAsia="方正仿宋_GB2312"/>
          <w:sz w:val="32"/>
          <w:szCs w:val="32"/>
        </w:rPr>
        <w:t>等人的方法，使用纤维测定仪（中国山东，海农，</w:t>
      </w:r>
      <w:r>
        <w:rPr>
          <w:rFonts w:eastAsia="方正仿宋_GB2312"/>
          <w:sz w:val="32"/>
          <w:szCs w:val="32"/>
        </w:rPr>
        <w:t>F800</w:t>
      </w:r>
      <w:r>
        <w:rPr>
          <w:rFonts w:eastAsia="方正仿宋_GB2312"/>
          <w:sz w:val="32"/>
          <w:szCs w:val="32"/>
        </w:rPr>
        <w:t>）测定。</w:t>
      </w:r>
    </w:p>
    <w:p w:rsidR="00066974" w:rsidRDefault="00223CD0">
      <w:pPr>
        <w:spacing w:beforeLines="50" w:before="156" w:afterLines="50" w:after="156"/>
        <w:outlineLvl w:val="2"/>
        <w:rPr>
          <w:rStyle w:val="aa"/>
          <w:rFonts w:eastAsia="方正仿宋_GB2312" w:cstheme="minorBidi"/>
          <w:bCs/>
          <w:sz w:val="32"/>
          <w:szCs w:val="32"/>
        </w:rPr>
      </w:pPr>
      <w:r>
        <w:rPr>
          <w:rStyle w:val="aa"/>
          <w:rFonts w:eastAsia="方正仿宋_GB2312" w:cstheme="minorBidi" w:hint="eastAsia"/>
          <w:bCs/>
          <w:sz w:val="32"/>
          <w:szCs w:val="32"/>
        </w:rPr>
        <w:t>（</w:t>
      </w:r>
      <w:r>
        <w:rPr>
          <w:rStyle w:val="aa"/>
          <w:rFonts w:eastAsia="方正仿宋_GB2312" w:cstheme="minorBidi" w:hint="eastAsia"/>
          <w:bCs/>
          <w:sz w:val="32"/>
          <w:szCs w:val="32"/>
        </w:rPr>
        <w:t>2</w:t>
      </w:r>
      <w:r>
        <w:rPr>
          <w:rStyle w:val="aa"/>
          <w:rFonts w:eastAsia="方正仿宋_GB2312" w:cstheme="minorBidi" w:hint="eastAsia"/>
          <w:bCs/>
          <w:sz w:val="32"/>
          <w:szCs w:val="32"/>
        </w:rPr>
        <w:t>）微生物群落分析</w:t>
      </w:r>
    </w:p>
    <w:p w:rsidR="00066974" w:rsidRDefault="00223CD0">
      <w:pPr>
        <w:ind w:firstLineChars="200" w:firstLine="640"/>
        <w:rPr>
          <w:rFonts w:eastAsia="方正仿宋_GB2312"/>
          <w:sz w:val="32"/>
          <w:szCs w:val="32"/>
        </w:rPr>
      </w:pPr>
      <w:r>
        <w:rPr>
          <w:rFonts w:eastAsia="方正仿宋_GB2312"/>
          <w:sz w:val="32"/>
          <w:szCs w:val="32"/>
        </w:rPr>
        <w:t>青贮样品采集后液氮冷冻并储存在</w:t>
      </w:r>
      <w:r>
        <w:rPr>
          <w:rFonts w:eastAsia="方正仿宋_GB2312"/>
          <w:sz w:val="32"/>
          <w:szCs w:val="32"/>
        </w:rPr>
        <w:t>-80℃</w:t>
      </w:r>
      <w:r>
        <w:rPr>
          <w:rFonts w:eastAsia="方正仿宋_GB2312"/>
          <w:sz w:val="32"/>
          <w:szCs w:val="32"/>
        </w:rPr>
        <w:t>。根据制造商的说明，使用</w:t>
      </w:r>
      <w:r>
        <w:rPr>
          <w:rFonts w:eastAsia="方正仿宋_GB2312"/>
          <w:sz w:val="32"/>
          <w:szCs w:val="32"/>
        </w:rPr>
        <w:t>MagPure Soil DNA LQ</w:t>
      </w:r>
      <w:r>
        <w:rPr>
          <w:rFonts w:eastAsia="方正仿宋_GB2312"/>
          <w:sz w:val="32"/>
          <w:szCs w:val="32"/>
        </w:rPr>
        <w:t>试剂盒（中国上海，</w:t>
      </w:r>
      <w:r>
        <w:rPr>
          <w:rFonts w:eastAsia="方正仿宋_GB2312"/>
          <w:sz w:val="32"/>
          <w:szCs w:val="32"/>
        </w:rPr>
        <w:t>Yesen</w:t>
      </w:r>
      <w:r>
        <w:rPr>
          <w:rFonts w:eastAsia="方正仿宋_GB2312"/>
          <w:sz w:val="32"/>
          <w:szCs w:val="32"/>
        </w:rPr>
        <w:t>）从青贮料中提取细菌和真菌</w:t>
      </w:r>
      <w:r>
        <w:rPr>
          <w:rFonts w:eastAsia="方正仿宋_GB2312"/>
          <w:sz w:val="32"/>
          <w:szCs w:val="32"/>
        </w:rPr>
        <w:t>DNA</w:t>
      </w:r>
      <w:r>
        <w:rPr>
          <w:rFonts w:eastAsia="方正仿宋_GB2312"/>
          <w:sz w:val="32"/>
          <w:szCs w:val="32"/>
        </w:rPr>
        <w:t>。</w:t>
      </w:r>
      <w:r>
        <w:rPr>
          <w:rFonts w:eastAsia="方正仿宋_GB2312"/>
          <w:sz w:val="32"/>
          <w:szCs w:val="32"/>
        </w:rPr>
        <w:t>DNA</w:t>
      </w:r>
      <w:r>
        <w:rPr>
          <w:rFonts w:eastAsia="方正仿宋_GB2312"/>
          <w:sz w:val="32"/>
          <w:szCs w:val="32"/>
        </w:rPr>
        <w:t>浓度检测使</w:t>
      </w:r>
      <w:r>
        <w:rPr>
          <w:rFonts w:eastAsia="方正仿宋_GB2312"/>
          <w:sz w:val="32"/>
          <w:szCs w:val="32"/>
        </w:rPr>
        <w:t>用分光光度计（</w:t>
      </w:r>
      <w:r>
        <w:rPr>
          <w:rFonts w:eastAsia="方正仿宋_GB2312"/>
          <w:sz w:val="32"/>
          <w:szCs w:val="32"/>
        </w:rPr>
        <w:t>NanoDrop 2000</w:t>
      </w:r>
      <w:r>
        <w:rPr>
          <w:rFonts w:eastAsia="方正仿宋_GB2312"/>
          <w:sz w:val="32"/>
          <w:szCs w:val="32"/>
        </w:rPr>
        <w:t>），通过琼脂糖类凝胶电泳评估其完整性。在</w:t>
      </w:r>
      <w:r>
        <w:rPr>
          <w:rFonts w:eastAsia="方正仿宋_GB2312"/>
          <w:sz w:val="32"/>
          <w:szCs w:val="32"/>
        </w:rPr>
        <w:t>25 ml</w:t>
      </w:r>
      <w:r>
        <w:rPr>
          <w:rFonts w:eastAsia="方正仿宋_GB2312"/>
          <w:sz w:val="32"/>
          <w:szCs w:val="32"/>
        </w:rPr>
        <w:t>反应体积中，使用通用引物，针对</w:t>
      </w:r>
      <w:r>
        <w:rPr>
          <w:rFonts w:eastAsia="方正仿宋_GB2312"/>
          <w:sz w:val="32"/>
          <w:szCs w:val="32"/>
        </w:rPr>
        <w:t>细菌</w:t>
      </w:r>
      <w:r>
        <w:rPr>
          <w:rFonts w:eastAsia="方正仿宋_GB2312"/>
          <w:sz w:val="32"/>
          <w:szCs w:val="32"/>
        </w:rPr>
        <w:t xml:space="preserve">16S </w:t>
      </w:r>
      <w:r>
        <w:rPr>
          <w:rFonts w:eastAsia="方正仿宋_GB2312"/>
          <w:sz w:val="32"/>
          <w:szCs w:val="32"/>
        </w:rPr>
        <w:t>rRNA</w:t>
      </w:r>
      <w:r>
        <w:rPr>
          <w:rFonts w:eastAsia="方正仿宋_GB2312"/>
          <w:sz w:val="32"/>
          <w:szCs w:val="32"/>
        </w:rPr>
        <w:t>的</w:t>
      </w:r>
      <w:r>
        <w:rPr>
          <w:rFonts w:eastAsia="方正仿宋_GB2312"/>
          <w:sz w:val="32"/>
          <w:szCs w:val="32"/>
        </w:rPr>
        <w:t>V3-V4</w:t>
      </w:r>
      <w:r>
        <w:rPr>
          <w:rFonts w:eastAsia="方正仿宋_GB2312"/>
          <w:sz w:val="32"/>
          <w:szCs w:val="32"/>
        </w:rPr>
        <w:t>高变区域和真菌</w:t>
      </w:r>
      <w:r>
        <w:rPr>
          <w:rFonts w:eastAsia="方正仿宋_GB2312"/>
          <w:sz w:val="32"/>
          <w:szCs w:val="32"/>
        </w:rPr>
        <w:t>ITS</w:t>
      </w:r>
      <w:r>
        <w:rPr>
          <w:rFonts w:eastAsia="方正仿宋_GB2312"/>
          <w:sz w:val="32"/>
          <w:szCs w:val="32"/>
        </w:rPr>
        <w:t>基因的</w:t>
      </w:r>
      <w:r>
        <w:rPr>
          <w:rFonts w:eastAsia="方正仿宋_GB2312"/>
          <w:sz w:val="32"/>
          <w:szCs w:val="32"/>
        </w:rPr>
        <w:t>ITS1</w:t>
      </w:r>
      <w:r>
        <w:rPr>
          <w:rFonts w:eastAsia="方正仿宋_GB2312"/>
          <w:sz w:val="32"/>
          <w:szCs w:val="32"/>
        </w:rPr>
        <w:t>区域进行</w:t>
      </w:r>
      <w:r>
        <w:rPr>
          <w:rFonts w:eastAsia="方正仿宋_GB2312"/>
          <w:sz w:val="32"/>
          <w:szCs w:val="32"/>
        </w:rPr>
        <w:t>PCR</w:t>
      </w:r>
      <w:r>
        <w:rPr>
          <w:rFonts w:eastAsia="方正仿宋_GB2312"/>
          <w:sz w:val="32"/>
          <w:szCs w:val="32"/>
        </w:rPr>
        <w:t>扩增。细菌引物为</w:t>
      </w:r>
      <w:r>
        <w:rPr>
          <w:rFonts w:eastAsia="方正仿宋_GB2312"/>
          <w:sz w:val="32"/>
          <w:szCs w:val="32"/>
        </w:rPr>
        <w:t>343F</w:t>
      </w:r>
      <w:r>
        <w:rPr>
          <w:rFonts w:eastAsia="方正仿宋_GB2312"/>
          <w:sz w:val="32"/>
          <w:szCs w:val="32"/>
        </w:rPr>
        <w:t>（</w:t>
      </w:r>
      <w:r>
        <w:rPr>
          <w:rFonts w:eastAsia="方正仿宋_GB2312"/>
          <w:sz w:val="32"/>
          <w:szCs w:val="32"/>
        </w:rPr>
        <w:t>5’-TACGGRAGGCAG</w:t>
      </w:r>
      <w:r>
        <w:rPr>
          <w:rFonts w:eastAsia="方正仿宋_GB2312"/>
          <w:sz w:val="32"/>
          <w:szCs w:val="32"/>
        </w:rPr>
        <w:t>CAG-3’</w:t>
      </w:r>
      <w:r>
        <w:rPr>
          <w:rFonts w:eastAsia="方正仿宋_GB2312"/>
          <w:sz w:val="32"/>
          <w:szCs w:val="32"/>
        </w:rPr>
        <w:t>）和</w:t>
      </w:r>
      <w:r>
        <w:rPr>
          <w:rFonts w:eastAsia="方正仿宋_GB2312"/>
          <w:sz w:val="32"/>
          <w:szCs w:val="32"/>
        </w:rPr>
        <w:t>798R</w:t>
      </w:r>
      <w:r>
        <w:rPr>
          <w:rFonts w:eastAsia="方正仿宋_GB2312"/>
          <w:sz w:val="32"/>
          <w:szCs w:val="32"/>
        </w:rPr>
        <w:t>（</w:t>
      </w:r>
      <w:r>
        <w:rPr>
          <w:rFonts w:eastAsia="方正仿宋_GB2312"/>
          <w:sz w:val="32"/>
          <w:szCs w:val="32"/>
        </w:rPr>
        <w:t>5’-AGGGTATCTAATCCT-3’</w:t>
      </w:r>
      <w:r>
        <w:rPr>
          <w:rFonts w:eastAsia="方正仿宋_GB2312"/>
          <w:sz w:val="32"/>
          <w:szCs w:val="32"/>
        </w:rPr>
        <w:t>）。真菌引物为</w:t>
      </w:r>
      <w:r>
        <w:rPr>
          <w:rFonts w:eastAsia="方正仿宋_GB2312"/>
          <w:sz w:val="32"/>
          <w:szCs w:val="32"/>
        </w:rPr>
        <w:t>ITS1F</w:t>
      </w:r>
      <w:r>
        <w:rPr>
          <w:rFonts w:eastAsia="方正仿宋_GB2312"/>
          <w:sz w:val="32"/>
          <w:szCs w:val="32"/>
        </w:rPr>
        <w:t>（</w:t>
      </w:r>
      <w:r>
        <w:rPr>
          <w:rFonts w:eastAsia="方正仿宋_GB2312"/>
          <w:sz w:val="32"/>
          <w:szCs w:val="32"/>
        </w:rPr>
        <w:t>5’-CTTGGTCATTTAGAGGAAGTAA-3’</w:t>
      </w:r>
      <w:r>
        <w:rPr>
          <w:rFonts w:eastAsia="方正仿宋_GB2312"/>
          <w:sz w:val="32"/>
          <w:szCs w:val="32"/>
        </w:rPr>
        <w:t>）和</w:t>
      </w:r>
      <w:r>
        <w:rPr>
          <w:rFonts w:eastAsia="方正仿宋_GB2312"/>
          <w:sz w:val="32"/>
          <w:szCs w:val="32"/>
        </w:rPr>
        <w:t>ITS2</w:t>
      </w:r>
      <w:r>
        <w:rPr>
          <w:rFonts w:eastAsia="方正仿宋_GB2312"/>
          <w:sz w:val="32"/>
          <w:szCs w:val="32"/>
        </w:rPr>
        <w:t>（</w:t>
      </w:r>
      <w:r>
        <w:rPr>
          <w:rFonts w:eastAsia="方正仿宋_GB2312"/>
          <w:sz w:val="32"/>
          <w:szCs w:val="32"/>
        </w:rPr>
        <w:t>5’-GCTGCGTTCTTCATCGATGC-3’</w:t>
      </w:r>
      <w:r>
        <w:rPr>
          <w:rFonts w:eastAsia="方正仿宋_GB2312"/>
          <w:sz w:val="32"/>
          <w:szCs w:val="32"/>
        </w:rPr>
        <w:t>）。特异性条形码使用于反向引物，且</w:t>
      </w:r>
      <w:r>
        <w:rPr>
          <w:rFonts w:eastAsia="方正仿宋_GB2312"/>
          <w:sz w:val="32"/>
          <w:szCs w:val="32"/>
        </w:rPr>
        <w:t>Illumina</w:t>
      </w:r>
      <w:r>
        <w:rPr>
          <w:rFonts w:eastAsia="方正仿宋_GB2312"/>
          <w:sz w:val="32"/>
          <w:szCs w:val="32"/>
        </w:rPr>
        <w:t>测序适配器均与两个引物连接。</w:t>
      </w:r>
    </w:p>
    <w:p w:rsidR="00066974" w:rsidRDefault="00223CD0">
      <w:pPr>
        <w:spacing w:beforeLines="50" w:before="156" w:afterLines="50" w:after="156"/>
        <w:ind w:firstLineChars="200" w:firstLine="640"/>
        <w:outlineLvl w:val="2"/>
        <w:rPr>
          <w:rStyle w:val="aa"/>
          <w:rFonts w:eastAsia="方正仿宋_GB2312" w:cstheme="minorBidi"/>
          <w:bCs/>
          <w:sz w:val="32"/>
          <w:szCs w:val="32"/>
        </w:rPr>
      </w:pPr>
      <w:r>
        <w:rPr>
          <w:rFonts w:eastAsia="方正仿宋_GB2312"/>
          <w:sz w:val="32"/>
          <w:szCs w:val="32"/>
        </w:rPr>
        <w:t>扩增子质量通过凝胶电泳进行评估。</w:t>
      </w:r>
      <w:r>
        <w:rPr>
          <w:rFonts w:eastAsia="方正仿宋_GB2312"/>
          <w:sz w:val="32"/>
          <w:szCs w:val="32"/>
        </w:rPr>
        <w:t>PCR</w:t>
      </w:r>
      <w:r>
        <w:rPr>
          <w:rFonts w:eastAsia="方正仿宋_GB2312"/>
          <w:sz w:val="32"/>
          <w:szCs w:val="32"/>
        </w:rPr>
        <w:t>产物使用</w:t>
      </w:r>
      <w:r>
        <w:rPr>
          <w:rFonts w:eastAsia="方正仿宋_GB2312"/>
          <w:sz w:val="32"/>
          <w:szCs w:val="32"/>
        </w:rPr>
        <w:t>Agencourt AMPure XP</w:t>
      </w:r>
      <w:r>
        <w:rPr>
          <w:rFonts w:eastAsia="方正仿宋_GB2312"/>
          <w:sz w:val="32"/>
          <w:szCs w:val="32"/>
        </w:rPr>
        <w:t>珠纯化，</w:t>
      </w:r>
      <w:r>
        <w:rPr>
          <w:rFonts w:eastAsia="方正仿宋_GB2312"/>
          <w:sz w:val="32"/>
          <w:szCs w:val="32"/>
        </w:rPr>
        <w:t>随后定量使用</w:t>
      </w:r>
      <w:r>
        <w:rPr>
          <w:rFonts w:eastAsia="方正仿宋_GB2312"/>
          <w:sz w:val="32"/>
          <w:szCs w:val="32"/>
        </w:rPr>
        <w:t>Qubit dsDNA</w:t>
      </w:r>
      <w:r>
        <w:rPr>
          <w:rFonts w:eastAsia="方正仿宋_GB2312"/>
          <w:sz w:val="32"/>
          <w:szCs w:val="32"/>
        </w:rPr>
        <w:t>检测套件。调整浓度后在</w:t>
      </w:r>
      <w:r>
        <w:rPr>
          <w:rFonts w:eastAsia="方正仿宋_GB2312"/>
          <w:sz w:val="32"/>
          <w:szCs w:val="32"/>
        </w:rPr>
        <w:t>Illumina NovaSeq6000</w:t>
      </w:r>
      <w:r>
        <w:rPr>
          <w:rFonts w:eastAsia="方正仿宋_GB2312"/>
          <w:sz w:val="32"/>
          <w:szCs w:val="32"/>
        </w:rPr>
        <w:t>上进行测序，每个使用两个</w:t>
      </w:r>
      <w:r>
        <w:rPr>
          <w:rFonts w:eastAsia="方正仿宋_GB2312"/>
          <w:sz w:val="32"/>
          <w:szCs w:val="32"/>
        </w:rPr>
        <w:t>250</w:t>
      </w:r>
      <w:r>
        <w:rPr>
          <w:rFonts w:eastAsia="方正仿宋_GB2312"/>
          <w:sz w:val="32"/>
          <w:szCs w:val="32"/>
        </w:rPr>
        <w:t>碱基的配对末端读取循环。原始测序数据以</w:t>
      </w:r>
      <w:r>
        <w:rPr>
          <w:rFonts w:eastAsia="方正仿宋_GB2312"/>
          <w:sz w:val="32"/>
          <w:szCs w:val="32"/>
        </w:rPr>
        <w:t>FASTQ</w:t>
      </w:r>
      <w:r>
        <w:rPr>
          <w:rFonts w:eastAsia="方正仿宋_GB2312"/>
          <w:sz w:val="32"/>
          <w:szCs w:val="32"/>
        </w:rPr>
        <w:t>格式呈现。随后，配对末端读取通过</w:t>
      </w:r>
      <w:r>
        <w:rPr>
          <w:rFonts w:eastAsia="方正仿宋_GB2312"/>
          <w:sz w:val="32"/>
          <w:szCs w:val="32"/>
        </w:rPr>
        <w:t>cutadapt</w:t>
      </w:r>
      <w:r>
        <w:rPr>
          <w:rFonts w:eastAsia="方正仿宋_GB2312"/>
          <w:sz w:val="32"/>
          <w:szCs w:val="32"/>
        </w:rPr>
        <w:t>软件进行预处理，以识别并删除适配器。在修剪后，配对末端</w:t>
      </w:r>
      <w:r>
        <w:rPr>
          <w:rFonts w:eastAsia="方正仿宋_GB2312"/>
          <w:sz w:val="32"/>
          <w:szCs w:val="32"/>
        </w:rPr>
        <w:t>读取被过滤为低质量序列，去噪声合并，并使用</w:t>
      </w:r>
      <w:r>
        <w:rPr>
          <w:rFonts w:eastAsia="方正仿宋_GB2312"/>
          <w:sz w:val="32"/>
          <w:szCs w:val="32"/>
        </w:rPr>
        <w:t>DADA2</w:t>
      </w:r>
      <w:r>
        <w:rPr>
          <w:rFonts w:eastAsia="方正仿宋_GB2312"/>
          <w:sz w:val="32"/>
          <w:szCs w:val="32"/>
        </w:rPr>
        <w:t>进行嵌合体检测和去除，使用</w:t>
      </w:r>
      <w:r>
        <w:rPr>
          <w:rFonts w:eastAsia="方正仿宋_GB2312"/>
          <w:sz w:val="32"/>
          <w:szCs w:val="32"/>
        </w:rPr>
        <w:t>QIIME2</w:t>
      </w:r>
      <w:r>
        <w:rPr>
          <w:rFonts w:eastAsia="方正仿宋_GB2312"/>
          <w:sz w:val="32"/>
          <w:szCs w:val="32"/>
        </w:rPr>
        <w:t>的默认参数。最后，软件生成了</w:t>
      </w:r>
      <w:r>
        <w:rPr>
          <w:rFonts w:eastAsia="方正仿宋_GB2312"/>
          <w:sz w:val="32"/>
          <w:szCs w:val="32"/>
        </w:rPr>
        <w:t>ASV</w:t>
      </w:r>
      <w:r>
        <w:rPr>
          <w:rFonts w:eastAsia="方正仿宋_GB2312"/>
          <w:sz w:val="32"/>
          <w:szCs w:val="32"/>
        </w:rPr>
        <w:t>的代表性读取和丰度表。为每个</w:t>
      </w:r>
      <w:r>
        <w:rPr>
          <w:rFonts w:eastAsia="方正仿宋_GB2312"/>
          <w:sz w:val="32"/>
          <w:szCs w:val="32"/>
        </w:rPr>
        <w:t>ASV</w:t>
      </w:r>
      <w:r>
        <w:rPr>
          <w:rFonts w:eastAsia="方正仿宋_GB2312"/>
          <w:sz w:val="32"/>
          <w:szCs w:val="32"/>
        </w:rPr>
        <w:t>选择代表性读取，利用</w:t>
      </w:r>
      <w:r>
        <w:rPr>
          <w:rFonts w:eastAsia="方正仿宋_GB2312"/>
          <w:sz w:val="32"/>
          <w:szCs w:val="32"/>
        </w:rPr>
        <w:t>QIIME 2</w:t>
      </w:r>
      <w:r>
        <w:rPr>
          <w:rFonts w:eastAsia="方正仿宋_GB2312"/>
          <w:sz w:val="32"/>
          <w:szCs w:val="32"/>
        </w:rPr>
        <w:t>软件包。这些代表性读取随后被注释并与</w:t>
      </w:r>
      <w:r>
        <w:rPr>
          <w:rFonts w:eastAsia="方正仿宋_GB2312"/>
          <w:sz w:val="32"/>
          <w:szCs w:val="32"/>
        </w:rPr>
        <w:t>Silv</w:t>
      </w:r>
      <w:r>
        <w:rPr>
          <w:rFonts w:eastAsia="方正仿宋_GB2312"/>
          <w:sz w:val="32"/>
          <w:szCs w:val="32"/>
        </w:rPr>
        <w:t>a</w:t>
      </w:r>
      <w:r>
        <w:rPr>
          <w:rFonts w:eastAsia="方正仿宋_GB2312"/>
          <w:sz w:val="32"/>
          <w:szCs w:val="32"/>
        </w:rPr>
        <w:t>数据库版本</w:t>
      </w:r>
      <w:r>
        <w:rPr>
          <w:rFonts w:eastAsia="方正仿宋_GB2312"/>
          <w:sz w:val="32"/>
          <w:szCs w:val="32"/>
        </w:rPr>
        <w:t>138</w:t>
      </w:r>
      <w:r>
        <w:rPr>
          <w:rFonts w:eastAsia="方正仿宋_GB2312"/>
          <w:sz w:val="32"/>
          <w:szCs w:val="32"/>
        </w:rPr>
        <w:t>（</w:t>
      </w:r>
      <w:r>
        <w:rPr>
          <w:rFonts w:eastAsia="方正仿宋_GB2312"/>
          <w:sz w:val="32"/>
          <w:szCs w:val="32"/>
        </w:rPr>
        <w:t>16s rDNA</w:t>
      </w:r>
      <w:r>
        <w:rPr>
          <w:rFonts w:eastAsia="方正仿宋_GB2312"/>
          <w:sz w:val="32"/>
          <w:szCs w:val="32"/>
        </w:rPr>
        <w:t>）和</w:t>
      </w:r>
      <w:r>
        <w:rPr>
          <w:rFonts w:eastAsia="方正仿宋_GB2312"/>
          <w:sz w:val="32"/>
          <w:szCs w:val="32"/>
        </w:rPr>
        <w:t>Unite</w:t>
      </w:r>
      <w:r>
        <w:rPr>
          <w:rFonts w:eastAsia="方正仿宋_GB2312"/>
          <w:sz w:val="32"/>
          <w:szCs w:val="32"/>
        </w:rPr>
        <w:t>（</w:t>
      </w:r>
      <w:r>
        <w:rPr>
          <w:rFonts w:eastAsia="方正仿宋_GB2312"/>
          <w:sz w:val="32"/>
          <w:szCs w:val="32"/>
        </w:rPr>
        <w:t>ITS</w:t>
      </w:r>
      <w:r>
        <w:rPr>
          <w:rFonts w:eastAsia="方正仿宋_GB2312"/>
          <w:sz w:val="32"/>
          <w:szCs w:val="32"/>
        </w:rPr>
        <w:t>）使用</w:t>
      </w:r>
      <w:r>
        <w:rPr>
          <w:rFonts w:eastAsia="方正仿宋_GB2312"/>
          <w:sz w:val="32"/>
          <w:szCs w:val="32"/>
        </w:rPr>
        <w:t>q2-</w:t>
      </w:r>
      <w:r>
        <w:rPr>
          <w:rFonts w:eastAsia="方正仿宋_GB2312"/>
          <w:sz w:val="32"/>
          <w:szCs w:val="32"/>
        </w:rPr>
        <w:t>特征分类器和默认参数进行比较。利用</w:t>
      </w:r>
      <w:r>
        <w:rPr>
          <w:rFonts w:eastAsia="方正仿宋_GB2312"/>
          <w:sz w:val="32"/>
          <w:szCs w:val="32"/>
        </w:rPr>
        <w:t>alpha</w:t>
      </w:r>
      <w:r>
        <w:rPr>
          <w:rFonts w:eastAsia="方正仿宋_GB2312"/>
          <w:sz w:val="32"/>
          <w:szCs w:val="32"/>
        </w:rPr>
        <w:t>多样性指标（包括</w:t>
      </w:r>
      <w:r>
        <w:rPr>
          <w:rFonts w:eastAsia="方正仿宋_GB2312"/>
          <w:sz w:val="32"/>
          <w:szCs w:val="32"/>
        </w:rPr>
        <w:t>Chao1</w:t>
      </w:r>
      <w:r>
        <w:rPr>
          <w:rFonts w:eastAsia="方正仿宋_GB2312"/>
          <w:sz w:val="32"/>
          <w:szCs w:val="32"/>
        </w:rPr>
        <w:t>指数和</w:t>
      </w:r>
      <w:r>
        <w:rPr>
          <w:rFonts w:eastAsia="方正仿宋_GB2312"/>
          <w:sz w:val="32"/>
          <w:szCs w:val="32"/>
        </w:rPr>
        <w:t>Shannon</w:t>
      </w:r>
      <w:r>
        <w:rPr>
          <w:rFonts w:eastAsia="方正仿宋_GB2312"/>
          <w:sz w:val="32"/>
          <w:szCs w:val="32"/>
        </w:rPr>
        <w:t>指数）评估了青贮料样品中的微生物多样性。利用</w:t>
      </w:r>
      <w:r>
        <w:rPr>
          <w:rFonts w:eastAsia="方正仿宋_GB2312"/>
          <w:sz w:val="32"/>
          <w:szCs w:val="32"/>
        </w:rPr>
        <w:t>QIIME</w:t>
      </w:r>
      <w:r>
        <w:rPr>
          <w:rFonts w:eastAsia="方正仿宋_GB2312"/>
          <w:sz w:val="32"/>
          <w:szCs w:val="32"/>
        </w:rPr>
        <w:t>软件计算的</w:t>
      </w:r>
      <w:r>
        <w:rPr>
          <w:rFonts w:eastAsia="方正仿宋_GB2312"/>
          <w:sz w:val="32"/>
          <w:szCs w:val="32"/>
        </w:rPr>
        <w:t>Unifrac</w:t>
      </w:r>
      <w:r>
        <w:rPr>
          <w:rFonts w:eastAsia="方正仿宋_GB2312"/>
          <w:sz w:val="32"/>
          <w:szCs w:val="32"/>
        </w:rPr>
        <w:t>距离矩阵用于无权重</w:t>
      </w:r>
      <w:r>
        <w:rPr>
          <w:rFonts w:eastAsia="方正仿宋_GB2312"/>
          <w:sz w:val="32"/>
          <w:szCs w:val="32"/>
        </w:rPr>
        <w:t>Unifrac</w:t>
      </w:r>
      <w:r>
        <w:rPr>
          <w:rFonts w:eastAsia="方正仿宋_GB2312"/>
          <w:sz w:val="32"/>
          <w:szCs w:val="32"/>
        </w:rPr>
        <w:t>主坐标分析（</w:t>
      </w:r>
      <w:r>
        <w:rPr>
          <w:rFonts w:eastAsia="方正仿宋_GB2312"/>
          <w:sz w:val="32"/>
          <w:szCs w:val="32"/>
        </w:rPr>
        <w:t>PCoA</w:t>
      </w:r>
      <w:r>
        <w:rPr>
          <w:rFonts w:eastAsia="方正仿宋_GB2312"/>
          <w:sz w:val="32"/>
          <w:szCs w:val="32"/>
        </w:rPr>
        <w:t>）。使用</w:t>
      </w:r>
      <w:r>
        <w:rPr>
          <w:rFonts w:eastAsia="方正仿宋_GB2312"/>
          <w:sz w:val="32"/>
          <w:szCs w:val="32"/>
        </w:rPr>
        <w:t>LEfSe</w:t>
      </w:r>
      <w:r>
        <w:rPr>
          <w:rFonts w:eastAsia="方正仿宋_GB2312"/>
          <w:sz w:val="32"/>
          <w:szCs w:val="32"/>
        </w:rPr>
        <w:t>（</w:t>
      </w:r>
      <w:r>
        <w:rPr>
          <w:rFonts w:eastAsia="方正仿宋_GB2312"/>
          <w:sz w:val="32"/>
          <w:szCs w:val="32"/>
        </w:rPr>
        <w:t>LDA</w:t>
      </w:r>
      <w:r>
        <w:rPr>
          <w:rFonts w:eastAsia="方正仿宋_GB2312"/>
          <w:sz w:val="32"/>
          <w:szCs w:val="32"/>
        </w:rPr>
        <w:t>）分析识别微生物标志物，</w:t>
      </w:r>
      <w:r>
        <w:rPr>
          <w:rFonts w:eastAsia="方正仿宋_GB2312"/>
          <w:sz w:val="32"/>
          <w:szCs w:val="32"/>
        </w:rPr>
        <w:t>LDA</w:t>
      </w:r>
      <w:r>
        <w:rPr>
          <w:rFonts w:eastAsia="方正仿宋_GB2312"/>
          <w:sz w:val="32"/>
          <w:szCs w:val="32"/>
        </w:rPr>
        <w:t>分数筛选阈值为</w:t>
      </w:r>
      <w:r>
        <w:rPr>
          <w:rFonts w:eastAsia="方正仿宋_GB2312"/>
          <w:sz w:val="32"/>
          <w:szCs w:val="32"/>
        </w:rPr>
        <w:t>4</w:t>
      </w:r>
      <w:r>
        <w:rPr>
          <w:rFonts w:eastAsia="方正仿宋_GB2312"/>
          <w:sz w:val="32"/>
          <w:szCs w:val="32"/>
        </w:rPr>
        <w:t>。</w:t>
      </w:r>
    </w:p>
    <w:p w:rsidR="00066974" w:rsidRDefault="00223CD0">
      <w:pPr>
        <w:spacing w:beforeLines="50" w:before="156" w:afterLines="50" w:after="156"/>
        <w:outlineLvl w:val="2"/>
        <w:rPr>
          <w:rStyle w:val="aa"/>
          <w:rFonts w:eastAsia="方正仿宋_GB2312" w:cstheme="minorBidi"/>
          <w:bCs/>
          <w:sz w:val="32"/>
          <w:szCs w:val="32"/>
        </w:rPr>
      </w:pPr>
      <w:r>
        <w:rPr>
          <w:rStyle w:val="aa"/>
          <w:rFonts w:eastAsia="方正仿宋_GB2312" w:cstheme="minorBidi" w:hint="eastAsia"/>
          <w:bCs/>
          <w:sz w:val="32"/>
          <w:szCs w:val="32"/>
        </w:rPr>
        <w:t>（</w:t>
      </w:r>
      <w:r>
        <w:rPr>
          <w:rStyle w:val="aa"/>
          <w:rFonts w:eastAsia="方正仿宋_GB2312" w:cstheme="minorBidi" w:hint="eastAsia"/>
          <w:bCs/>
          <w:sz w:val="32"/>
          <w:szCs w:val="32"/>
        </w:rPr>
        <w:t>3</w:t>
      </w:r>
      <w:r>
        <w:rPr>
          <w:rStyle w:val="aa"/>
          <w:rFonts w:eastAsia="方正仿宋_GB2312" w:cstheme="minorBidi" w:hint="eastAsia"/>
          <w:bCs/>
          <w:sz w:val="32"/>
          <w:szCs w:val="32"/>
        </w:rPr>
        <w:t>）数据统计</w:t>
      </w:r>
    </w:p>
    <w:p w:rsidR="00066974" w:rsidRDefault="00223CD0">
      <w:pPr>
        <w:spacing w:beforeLines="50" w:before="156" w:afterLines="50" w:after="156"/>
        <w:ind w:firstLineChars="200" w:firstLine="640"/>
        <w:outlineLvl w:val="2"/>
        <w:rPr>
          <w:rStyle w:val="aa"/>
          <w:rFonts w:eastAsia="方正仿宋_GB2312"/>
          <w:bCs/>
          <w:sz w:val="32"/>
          <w:szCs w:val="32"/>
        </w:rPr>
      </w:pPr>
      <w:r>
        <w:rPr>
          <w:rFonts w:eastAsia="方正仿宋_GB2312"/>
          <w:sz w:val="32"/>
          <w:szCs w:val="32"/>
        </w:rPr>
        <w:t>采用</w:t>
      </w:r>
      <w:r>
        <w:rPr>
          <w:rFonts w:eastAsia="方正仿宋_GB2312"/>
          <w:sz w:val="32"/>
          <w:szCs w:val="32"/>
        </w:rPr>
        <w:t>Excel 2019</w:t>
      </w:r>
      <w:r>
        <w:rPr>
          <w:rFonts w:eastAsia="方正仿宋_GB2312"/>
          <w:sz w:val="32"/>
          <w:szCs w:val="32"/>
        </w:rPr>
        <w:t>软件对数据进行基础统计；采用</w:t>
      </w:r>
      <w:r>
        <w:rPr>
          <w:rFonts w:eastAsia="方正仿宋_GB2312"/>
          <w:sz w:val="32"/>
          <w:szCs w:val="32"/>
        </w:rPr>
        <w:t>IBM SPSS 27.0</w:t>
      </w:r>
      <w:r>
        <w:rPr>
          <w:rFonts w:eastAsia="方正仿宋_GB2312"/>
          <w:sz w:val="32"/>
          <w:szCs w:val="32"/>
        </w:rPr>
        <w:t>软件对青贮发酵参数数据统计分析，用平均值和标准误表示</w:t>
      </w:r>
      <w:r>
        <w:rPr>
          <w:rFonts w:eastAsia="方正仿宋_GB2312"/>
          <w:sz w:val="32"/>
          <w:szCs w:val="32"/>
        </w:rPr>
        <w:t>测定结果，并对所得数据进行单因素</w:t>
      </w:r>
      <w:r>
        <w:rPr>
          <w:rFonts w:eastAsia="方正仿宋_GB2312"/>
          <w:sz w:val="32"/>
          <w:szCs w:val="32"/>
        </w:rPr>
        <w:t>ANOVA</w:t>
      </w:r>
      <w:r>
        <w:rPr>
          <w:rFonts w:eastAsia="方正仿宋_GB2312"/>
          <w:sz w:val="32"/>
          <w:szCs w:val="32"/>
        </w:rPr>
        <w:t>分析及</w:t>
      </w:r>
      <w:r>
        <w:rPr>
          <w:rFonts w:eastAsia="方正仿宋_GB2312"/>
          <w:sz w:val="32"/>
          <w:szCs w:val="32"/>
        </w:rPr>
        <w:t>Duncan</w:t>
      </w:r>
      <w:r>
        <w:rPr>
          <w:rFonts w:eastAsia="方正仿宋_GB2312"/>
          <w:sz w:val="32"/>
          <w:szCs w:val="32"/>
        </w:rPr>
        <w:t>法多重比较，</w:t>
      </w:r>
      <w:r>
        <w:rPr>
          <w:rFonts w:eastAsia="方正仿宋_GB2312"/>
          <w:sz w:val="32"/>
          <w:szCs w:val="32"/>
        </w:rPr>
        <w:t>p</w:t>
      </w:r>
      <w:r>
        <w:rPr>
          <w:rFonts w:eastAsia="方正仿宋_GB2312"/>
          <w:sz w:val="32"/>
          <w:szCs w:val="32"/>
        </w:rPr>
        <w:t>＜</w:t>
      </w:r>
      <w:r>
        <w:rPr>
          <w:rFonts w:eastAsia="方正仿宋_GB2312"/>
          <w:sz w:val="32"/>
          <w:szCs w:val="32"/>
        </w:rPr>
        <w:t>0.05</w:t>
      </w:r>
      <w:r>
        <w:rPr>
          <w:rFonts w:eastAsia="方正仿宋_GB2312"/>
          <w:sz w:val="32"/>
          <w:szCs w:val="32"/>
        </w:rPr>
        <w:t>表示差异显著，所得结果采用</w:t>
      </w:r>
      <w:r>
        <w:rPr>
          <w:rFonts w:eastAsia="方正仿宋_GB2312"/>
          <w:sz w:val="32"/>
          <w:szCs w:val="32"/>
        </w:rPr>
        <w:t>Origin 2022</w:t>
      </w:r>
      <w:r>
        <w:rPr>
          <w:rFonts w:eastAsia="方正仿宋_GB2312"/>
          <w:sz w:val="32"/>
          <w:szCs w:val="32"/>
        </w:rPr>
        <w:t>软件绘制柱状图；微生物测序数据在欧易生物云平台完成分析绘图（</w:t>
      </w:r>
      <w:r>
        <w:rPr>
          <w:rFonts w:eastAsia="方正仿宋_GB2312"/>
          <w:sz w:val="32"/>
          <w:szCs w:val="32"/>
        </w:rPr>
        <w:t>cloud.oebiotech.com</w:t>
      </w:r>
      <w:r>
        <w:rPr>
          <w:rFonts w:eastAsia="方正仿宋_GB2312"/>
          <w:sz w:val="32"/>
          <w:szCs w:val="32"/>
        </w:rPr>
        <w:t>）。本研究中微生物数据集已上传至</w:t>
      </w:r>
      <w:r>
        <w:rPr>
          <w:rFonts w:eastAsia="方正仿宋_GB2312"/>
          <w:sz w:val="32"/>
          <w:szCs w:val="32"/>
        </w:rPr>
        <w:t>NCBI</w:t>
      </w:r>
      <w:r>
        <w:rPr>
          <w:rFonts w:eastAsia="方正仿宋_GB2312"/>
          <w:sz w:val="32"/>
          <w:szCs w:val="32"/>
        </w:rPr>
        <w:t>数据库（</w:t>
      </w:r>
      <w:r>
        <w:rPr>
          <w:rFonts w:eastAsia="方正仿宋_GB2312"/>
          <w:sz w:val="32"/>
          <w:szCs w:val="32"/>
        </w:rPr>
        <w:t>https://www.</w:t>
      </w:r>
      <w:r>
        <w:rPr>
          <w:rFonts w:eastAsia="方正仿宋_GB2312" w:hint="eastAsia"/>
          <w:sz w:val="32"/>
          <w:szCs w:val="32"/>
        </w:rPr>
        <w:t xml:space="preserve"> </w:t>
      </w:r>
      <w:r>
        <w:rPr>
          <w:rFonts w:eastAsia="方正仿宋_GB2312"/>
          <w:sz w:val="32"/>
          <w:szCs w:val="32"/>
        </w:rPr>
        <w:t>ncbi.nlm.nih.gov/</w:t>
      </w:r>
      <w:r>
        <w:rPr>
          <w:rFonts w:eastAsia="方正仿宋_GB2312"/>
          <w:sz w:val="32"/>
          <w:szCs w:val="32"/>
        </w:rPr>
        <w:t>），登录号细菌</w:t>
      </w:r>
      <w:r>
        <w:rPr>
          <w:rFonts w:eastAsia="方正仿宋_GB2312"/>
          <w:sz w:val="32"/>
          <w:szCs w:val="32"/>
        </w:rPr>
        <w:t>PRJNA1013828</w:t>
      </w:r>
      <w:r>
        <w:rPr>
          <w:rFonts w:eastAsia="方正仿宋_GB2312"/>
          <w:sz w:val="32"/>
          <w:szCs w:val="32"/>
        </w:rPr>
        <w:t>，真菌</w:t>
      </w:r>
      <w:r>
        <w:rPr>
          <w:rFonts w:eastAsia="方正仿宋_GB2312"/>
          <w:sz w:val="32"/>
          <w:szCs w:val="32"/>
        </w:rPr>
        <w:t>PRJNA10889919</w:t>
      </w:r>
      <w:r>
        <w:rPr>
          <w:rFonts w:eastAsia="方正仿宋_GB2312"/>
          <w:sz w:val="32"/>
          <w:szCs w:val="32"/>
        </w:rPr>
        <w:t>。</w:t>
      </w:r>
    </w:p>
    <w:p w:rsidR="00066974" w:rsidRDefault="00223CD0">
      <w:pPr>
        <w:spacing w:beforeLines="50" w:before="156" w:afterLines="50" w:after="156"/>
        <w:outlineLvl w:val="2"/>
        <w:rPr>
          <w:rStyle w:val="aa"/>
          <w:rFonts w:eastAsia="方正仿宋_GB2312" w:cstheme="minorBidi"/>
          <w:b/>
          <w:sz w:val="32"/>
          <w:szCs w:val="32"/>
        </w:rPr>
      </w:pPr>
      <w:r>
        <w:rPr>
          <w:rStyle w:val="aa"/>
          <w:rFonts w:eastAsia="方正仿宋_GB2312" w:cstheme="minorBidi" w:hint="eastAsia"/>
          <w:b/>
          <w:sz w:val="32"/>
          <w:szCs w:val="32"/>
        </w:rPr>
        <w:t>3.3</w:t>
      </w:r>
      <w:r>
        <w:rPr>
          <w:rStyle w:val="aa"/>
          <w:rFonts w:eastAsia="方正仿宋_GB2312" w:cstheme="minorBidi" w:hint="eastAsia"/>
          <w:b/>
          <w:sz w:val="32"/>
          <w:szCs w:val="32"/>
        </w:rPr>
        <w:t>结果与分析</w:t>
      </w:r>
    </w:p>
    <w:p w:rsidR="00066974" w:rsidRDefault="00223CD0">
      <w:pPr>
        <w:spacing w:beforeLines="50" w:before="156" w:afterLines="50" w:after="156"/>
        <w:outlineLvl w:val="2"/>
        <w:rPr>
          <w:rStyle w:val="aa"/>
          <w:rFonts w:eastAsia="方正仿宋_GB2312" w:cstheme="minorBidi"/>
          <w:b/>
          <w:sz w:val="32"/>
          <w:szCs w:val="32"/>
        </w:rPr>
      </w:pPr>
      <w:r>
        <w:rPr>
          <w:rStyle w:val="aa"/>
          <w:rFonts w:eastAsia="方正仿宋_GB2312" w:cstheme="minorBidi" w:hint="eastAsia"/>
          <w:b/>
          <w:sz w:val="32"/>
          <w:szCs w:val="32"/>
        </w:rPr>
        <w:t>3.3.1</w:t>
      </w:r>
      <w:r>
        <w:rPr>
          <w:rStyle w:val="aa"/>
          <w:rFonts w:eastAsia="方正仿宋_GB2312" w:cstheme="minorBidi" w:hint="eastAsia"/>
          <w:b/>
          <w:sz w:val="32"/>
          <w:szCs w:val="32"/>
        </w:rPr>
        <w:t>青贮饲料品质分析</w:t>
      </w:r>
    </w:p>
    <w:p w:rsidR="00066974" w:rsidRDefault="00223CD0">
      <w:pPr>
        <w:ind w:firstLineChars="200" w:firstLine="640"/>
        <w:rPr>
          <w:rFonts w:eastAsia="方正仿宋_GB2312"/>
          <w:sz w:val="32"/>
          <w:szCs w:val="32"/>
        </w:rPr>
      </w:pPr>
      <w:r>
        <w:rPr>
          <w:rFonts w:eastAsia="方正仿宋_GB2312"/>
          <w:sz w:val="32"/>
          <w:szCs w:val="32"/>
        </w:rPr>
        <w:t>青贮发酵期间，各组</w:t>
      </w:r>
      <w:r>
        <w:rPr>
          <w:rFonts w:eastAsia="方正仿宋_GB2312"/>
          <w:sz w:val="32"/>
          <w:szCs w:val="32"/>
        </w:rPr>
        <w:t>pH</w:t>
      </w:r>
      <w:r>
        <w:rPr>
          <w:rFonts w:eastAsia="方正仿宋_GB2312"/>
          <w:sz w:val="32"/>
          <w:szCs w:val="32"/>
        </w:rPr>
        <w:t>较</w:t>
      </w:r>
      <w:r>
        <w:rPr>
          <w:rFonts w:eastAsia="方正仿宋_GB2312"/>
          <w:sz w:val="32"/>
          <w:szCs w:val="32"/>
        </w:rPr>
        <w:t>F0</w:t>
      </w:r>
      <w:r>
        <w:rPr>
          <w:rFonts w:eastAsia="方正仿宋_GB2312"/>
          <w:sz w:val="32"/>
          <w:szCs w:val="32"/>
        </w:rPr>
        <w:t>均呈下降趋势（图</w:t>
      </w:r>
      <w:r>
        <w:rPr>
          <w:rFonts w:eastAsia="方正仿宋_GB2312" w:hint="eastAsia"/>
          <w:sz w:val="32"/>
          <w:szCs w:val="32"/>
        </w:rPr>
        <w:t>4</w:t>
      </w:r>
      <w:r>
        <w:rPr>
          <w:rFonts w:eastAsia="方正仿宋_GB2312"/>
          <w:sz w:val="32"/>
          <w:szCs w:val="32"/>
        </w:rPr>
        <w:t xml:space="preserve"> A</w:t>
      </w:r>
      <w:r>
        <w:rPr>
          <w:rFonts w:eastAsia="方正仿宋_GB2312"/>
          <w:sz w:val="32"/>
          <w:szCs w:val="32"/>
        </w:rPr>
        <w:t>），</w:t>
      </w:r>
      <w:r>
        <w:rPr>
          <w:rFonts w:eastAsia="方正仿宋_GB2312"/>
          <w:sz w:val="32"/>
          <w:szCs w:val="32"/>
        </w:rPr>
        <w:t>第</w:t>
      </w:r>
      <w:r>
        <w:rPr>
          <w:rFonts w:eastAsia="方正仿宋_GB2312"/>
          <w:sz w:val="32"/>
          <w:szCs w:val="32"/>
        </w:rPr>
        <w:t>7</w:t>
      </w:r>
      <w:r>
        <w:rPr>
          <w:rFonts w:eastAsia="方正仿宋_GB2312"/>
          <w:sz w:val="32"/>
          <w:szCs w:val="32"/>
        </w:rPr>
        <w:t>、</w:t>
      </w:r>
      <w:r>
        <w:rPr>
          <w:rFonts w:eastAsia="方正仿宋_GB2312"/>
          <w:sz w:val="32"/>
          <w:szCs w:val="32"/>
        </w:rPr>
        <w:t>60 d</w:t>
      </w:r>
      <w:r>
        <w:rPr>
          <w:rFonts w:eastAsia="方正仿宋_GB2312"/>
          <w:sz w:val="32"/>
          <w:szCs w:val="32"/>
        </w:rPr>
        <w:t>时，各组间</w:t>
      </w:r>
      <w:r>
        <w:rPr>
          <w:rFonts w:eastAsia="方正仿宋_GB2312"/>
          <w:sz w:val="32"/>
          <w:szCs w:val="32"/>
        </w:rPr>
        <w:t>pH</w:t>
      </w:r>
      <w:r>
        <w:rPr>
          <w:rFonts w:eastAsia="方正仿宋_GB2312"/>
          <w:sz w:val="32"/>
          <w:szCs w:val="32"/>
        </w:rPr>
        <w:t>差异显著，仅有</w:t>
      </w:r>
      <w:r>
        <w:rPr>
          <w:rFonts w:eastAsia="方正仿宋_GB2312"/>
          <w:sz w:val="32"/>
          <w:szCs w:val="32"/>
        </w:rPr>
        <w:t>FZ</w:t>
      </w:r>
      <w:r>
        <w:rPr>
          <w:rFonts w:eastAsia="方正仿宋_GB2312"/>
          <w:sz w:val="32"/>
          <w:szCs w:val="32"/>
        </w:rPr>
        <w:t>组</w:t>
      </w:r>
      <w:r>
        <w:rPr>
          <w:rFonts w:eastAsia="方正仿宋_GB2312"/>
          <w:sz w:val="32"/>
          <w:szCs w:val="32"/>
        </w:rPr>
        <w:t>pH</w:t>
      </w:r>
      <w:r>
        <w:rPr>
          <w:rFonts w:eastAsia="方正仿宋_GB2312"/>
          <w:sz w:val="32"/>
          <w:szCs w:val="32"/>
        </w:rPr>
        <w:t>＜</w:t>
      </w:r>
      <w:r>
        <w:rPr>
          <w:rFonts w:eastAsia="方正仿宋_GB2312"/>
          <w:sz w:val="32"/>
          <w:szCs w:val="32"/>
        </w:rPr>
        <w:t>5</w:t>
      </w:r>
      <w:r>
        <w:rPr>
          <w:rFonts w:eastAsia="方正仿宋_GB2312"/>
          <w:sz w:val="32"/>
          <w:szCs w:val="32"/>
        </w:rPr>
        <w:t>（</w:t>
      </w:r>
      <w:r>
        <w:rPr>
          <w:rFonts w:eastAsia="方正仿宋_GB2312"/>
          <w:sz w:val="32"/>
          <w:szCs w:val="32"/>
        </w:rPr>
        <w:t>4.81</w:t>
      </w:r>
      <w:r>
        <w:rPr>
          <w:rFonts w:eastAsia="方正仿宋_GB2312"/>
          <w:sz w:val="32"/>
          <w:szCs w:val="32"/>
        </w:rPr>
        <w:t>、</w:t>
      </w:r>
      <w:r>
        <w:rPr>
          <w:rFonts w:eastAsia="方正仿宋_GB2312"/>
          <w:sz w:val="32"/>
          <w:szCs w:val="32"/>
        </w:rPr>
        <w:t>4.53</w:t>
      </w:r>
      <w:r>
        <w:rPr>
          <w:rFonts w:eastAsia="方正仿宋_GB2312"/>
          <w:sz w:val="32"/>
          <w:szCs w:val="32"/>
        </w:rPr>
        <w:t>），显著低于其余组；</w:t>
      </w:r>
      <w:r>
        <w:rPr>
          <w:rFonts w:eastAsia="方正仿宋_GB2312"/>
          <w:sz w:val="32"/>
          <w:szCs w:val="32"/>
        </w:rPr>
        <w:t>FS</w:t>
      </w:r>
      <w:r>
        <w:rPr>
          <w:rFonts w:eastAsia="方正仿宋_GB2312"/>
          <w:sz w:val="32"/>
          <w:szCs w:val="32"/>
        </w:rPr>
        <w:t>、</w:t>
      </w:r>
      <w:r>
        <w:rPr>
          <w:rFonts w:eastAsia="方正仿宋_GB2312"/>
          <w:sz w:val="32"/>
          <w:szCs w:val="32"/>
        </w:rPr>
        <w:t>FD</w:t>
      </w:r>
      <w:r>
        <w:rPr>
          <w:rFonts w:eastAsia="方正仿宋_GB2312"/>
          <w:sz w:val="32"/>
          <w:szCs w:val="32"/>
        </w:rPr>
        <w:t>组</w:t>
      </w:r>
      <w:r>
        <w:rPr>
          <w:rFonts w:eastAsia="方正仿宋_GB2312"/>
          <w:sz w:val="32"/>
          <w:szCs w:val="32"/>
        </w:rPr>
        <w:t>LA</w:t>
      </w:r>
      <w:r>
        <w:rPr>
          <w:rFonts w:eastAsia="方正仿宋_GB2312"/>
          <w:sz w:val="32"/>
          <w:szCs w:val="32"/>
        </w:rPr>
        <w:t>含量随时间逐渐上升（图</w:t>
      </w:r>
      <w:r>
        <w:rPr>
          <w:rFonts w:eastAsia="方正仿宋_GB2312" w:hint="eastAsia"/>
          <w:sz w:val="32"/>
          <w:szCs w:val="32"/>
        </w:rPr>
        <w:t>4</w:t>
      </w:r>
      <w:r>
        <w:rPr>
          <w:rFonts w:eastAsia="方正仿宋_GB2312"/>
          <w:sz w:val="32"/>
          <w:szCs w:val="32"/>
        </w:rPr>
        <w:t xml:space="preserve"> B</w:t>
      </w:r>
      <w:r>
        <w:rPr>
          <w:rFonts w:eastAsia="方正仿宋_GB2312"/>
          <w:sz w:val="32"/>
          <w:szCs w:val="32"/>
        </w:rPr>
        <w:t>），但</w:t>
      </w:r>
      <w:r>
        <w:rPr>
          <w:rFonts w:eastAsia="方正仿宋_GB2312"/>
          <w:sz w:val="32"/>
          <w:szCs w:val="32"/>
        </w:rPr>
        <w:t>FZ</w:t>
      </w:r>
      <w:r>
        <w:rPr>
          <w:rFonts w:eastAsia="方正仿宋_GB2312"/>
          <w:sz w:val="32"/>
          <w:szCs w:val="32"/>
        </w:rPr>
        <w:t>、</w:t>
      </w:r>
      <w:r>
        <w:rPr>
          <w:rFonts w:eastAsia="方正仿宋_GB2312"/>
          <w:sz w:val="32"/>
          <w:szCs w:val="32"/>
        </w:rPr>
        <w:t>FZD</w:t>
      </w:r>
      <w:r>
        <w:rPr>
          <w:rFonts w:eastAsia="方正仿宋_GB2312"/>
          <w:sz w:val="32"/>
          <w:szCs w:val="32"/>
        </w:rPr>
        <w:t>组却随时间下降，与</w:t>
      </w:r>
      <w:r>
        <w:rPr>
          <w:rFonts w:eastAsia="方正仿宋_GB2312"/>
          <w:sz w:val="32"/>
          <w:szCs w:val="32"/>
        </w:rPr>
        <w:t>pH</w:t>
      </w:r>
      <w:r>
        <w:rPr>
          <w:rFonts w:eastAsia="方正仿宋_GB2312"/>
          <w:sz w:val="32"/>
          <w:szCs w:val="32"/>
        </w:rPr>
        <w:t>相同，</w:t>
      </w:r>
      <w:r>
        <w:rPr>
          <w:rFonts w:eastAsia="方正仿宋_GB2312"/>
          <w:sz w:val="32"/>
          <w:szCs w:val="32"/>
        </w:rPr>
        <w:t>LA</w:t>
      </w:r>
      <w:r>
        <w:rPr>
          <w:rFonts w:eastAsia="方正仿宋_GB2312"/>
          <w:sz w:val="32"/>
          <w:szCs w:val="32"/>
        </w:rPr>
        <w:t>含量在第</w:t>
      </w:r>
      <w:r>
        <w:rPr>
          <w:rFonts w:eastAsia="方正仿宋_GB2312"/>
          <w:sz w:val="32"/>
          <w:szCs w:val="32"/>
        </w:rPr>
        <w:t>7</w:t>
      </w:r>
      <w:r>
        <w:rPr>
          <w:rFonts w:eastAsia="方正仿宋_GB2312"/>
          <w:sz w:val="32"/>
          <w:szCs w:val="32"/>
        </w:rPr>
        <w:t>、</w:t>
      </w:r>
      <w:r>
        <w:rPr>
          <w:rFonts w:eastAsia="方正仿宋_GB2312"/>
          <w:sz w:val="32"/>
          <w:szCs w:val="32"/>
        </w:rPr>
        <w:t>60 d</w:t>
      </w:r>
      <w:r>
        <w:rPr>
          <w:rFonts w:eastAsia="方正仿宋_GB2312"/>
          <w:sz w:val="32"/>
          <w:szCs w:val="32"/>
        </w:rPr>
        <w:t>时各组间均差异显著，其中，</w:t>
      </w:r>
      <w:r>
        <w:rPr>
          <w:rFonts w:eastAsia="方正仿宋_GB2312"/>
          <w:sz w:val="32"/>
          <w:szCs w:val="32"/>
        </w:rPr>
        <w:t>FZ</w:t>
      </w:r>
      <w:r>
        <w:rPr>
          <w:rFonts w:eastAsia="方正仿宋_GB2312"/>
          <w:sz w:val="32"/>
          <w:szCs w:val="32"/>
        </w:rPr>
        <w:t>组</w:t>
      </w:r>
      <w:r>
        <w:rPr>
          <w:rFonts w:eastAsia="方正仿宋_GB2312"/>
          <w:sz w:val="32"/>
          <w:szCs w:val="32"/>
        </w:rPr>
        <w:t>LA</w:t>
      </w:r>
      <w:r>
        <w:rPr>
          <w:rFonts w:eastAsia="方正仿宋_GB2312"/>
          <w:sz w:val="32"/>
          <w:szCs w:val="32"/>
        </w:rPr>
        <w:t>含量在第</w:t>
      </w:r>
      <w:r>
        <w:rPr>
          <w:rFonts w:eastAsia="方正仿宋_GB2312"/>
          <w:sz w:val="32"/>
          <w:szCs w:val="32"/>
        </w:rPr>
        <w:t>7</w:t>
      </w:r>
      <w:r>
        <w:rPr>
          <w:rFonts w:eastAsia="方正仿宋_GB2312"/>
          <w:sz w:val="32"/>
          <w:szCs w:val="32"/>
        </w:rPr>
        <w:t>、</w:t>
      </w:r>
      <w:r>
        <w:rPr>
          <w:rFonts w:eastAsia="方正仿宋_GB2312"/>
          <w:sz w:val="32"/>
          <w:szCs w:val="32"/>
        </w:rPr>
        <w:t>60 d</w:t>
      </w:r>
      <w:r>
        <w:rPr>
          <w:rFonts w:eastAsia="方正仿宋_GB2312"/>
          <w:sz w:val="32"/>
          <w:szCs w:val="32"/>
        </w:rPr>
        <w:t>时均为最高，分别为（</w:t>
      </w:r>
      <w:r>
        <w:rPr>
          <w:rFonts w:eastAsia="方正仿宋_GB2312"/>
          <w:sz w:val="32"/>
          <w:szCs w:val="32"/>
        </w:rPr>
        <w:t>26.93 g/kg</w:t>
      </w:r>
      <w:r>
        <w:rPr>
          <w:rFonts w:eastAsia="方正仿宋_GB2312"/>
          <w:sz w:val="32"/>
          <w:szCs w:val="32"/>
        </w:rPr>
        <w:t>、</w:t>
      </w:r>
      <w:r>
        <w:rPr>
          <w:rFonts w:eastAsia="方正仿宋_GB2312"/>
          <w:sz w:val="32"/>
          <w:szCs w:val="32"/>
        </w:rPr>
        <w:t>24.09 g/kg FM</w:t>
      </w:r>
      <w:r>
        <w:rPr>
          <w:rFonts w:eastAsia="方正仿宋_GB2312"/>
          <w:sz w:val="32"/>
          <w:szCs w:val="32"/>
        </w:rPr>
        <w:t>），而</w:t>
      </w:r>
      <w:r>
        <w:rPr>
          <w:rFonts w:eastAsia="方正仿宋_GB2312"/>
          <w:sz w:val="32"/>
          <w:szCs w:val="32"/>
        </w:rPr>
        <w:t>FS</w:t>
      </w:r>
      <w:r>
        <w:rPr>
          <w:rFonts w:eastAsia="方正仿宋_GB2312"/>
          <w:sz w:val="32"/>
          <w:szCs w:val="32"/>
        </w:rPr>
        <w:t>组</w:t>
      </w:r>
      <w:r>
        <w:rPr>
          <w:rFonts w:eastAsia="方正仿宋_GB2312"/>
          <w:sz w:val="32"/>
          <w:szCs w:val="32"/>
        </w:rPr>
        <w:t>LA</w:t>
      </w:r>
      <w:r>
        <w:rPr>
          <w:rFonts w:eastAsia="方正仿宋_GB2312"/>
          <w:sz w:val="32"/>
          <w:szCs w:val="32"/>
        </w:rPr>
        <w:t>含量均为最低，分别为（</w:t>
      </w:r>
      <w:r>
        <w:rPr>
          <w:rFonts w:eastAsia="方正仿宋_GB2312"/>
          <w:sz w:val="32"/>
          <w:szCs w:val="32"/>
        </w:rPr>
        <w:t>0.57 g/kg</w:t>
      </w:r>
      <w:r>
        <w:rPr>
          <w:rFonts w:eastAsia="方正仿宋_GB2312"/>
          <w:sz w:val="32"/>
          <w:szCs w:val="32"/>
        </w:rPr>
        <w:t>、</w:t>
      </w:r>
      <w:r>
        <w:rPr>
          <w:rFonts w:eastAsia="方正仿宋_GB2312"/>
          <w:sz w:val="32"/>
          <w:szCs w:val="32"/>
        </w:rPr>
        <w:t>4.08 g/kg FM</w:t>
      </w:r>
      <w:r>
        <w:rPr>
          <w:rFonts w:eastAsia="方正仿宋_GB2312"/>
          <w:sz w:val="32"/>
          <w:szCs w:val="32"/>
        </w:rPr>
        <w:t>）；所有组</w:t>
      </w:r>
      <w:r>
        <w:rPr>
          <w:rFonts w:eastAsia="方正仿宋_GB2312"/>
          <w:sz w:val="32"/>
          <w:szCs w:val="32"/>
        </w:rPr>
        <w:t>AA</w:t>
      </w:r>
      <w:r>
        <w:rPr>
          <w:rFonts w:eastAsia="方正仿宋_GB2312"/>
          <w:sz w:val="32"/>
          <w:szCs w:val="32"/>
        </w:rPr>
        <w:t>含量均随时间逐渐上升（图</w:t>
      </w:r>
      <w:r>
        <w:rPr>
          <w:rFonts w:eastAsia="方正仿宋_GB2312" w:hint="eastAsia"/>
          <w:sz w:val="32"/>
          <w:szCs w:val="32"/>
        </w:rPr>
        <w:t>4</w:t>
      </w:r>
      <w:r>
        <w:rPr>
          <w:rFonts w:eastAsia="方正仿宋_GB2312"/>
          <w:sz w:val="32"/>
          <w:szCs w:val="32"/>
        </w:rPr>
        <w:t xml:space="preserve"> C</w:t>
      </w:r>
      <w:r>
        <w:rPr>
          <w:rFonts w:eastAsia="方正仿宋_GB2312"/>
          <w:sz w:val="32"/>
          <w:szCs w:val="32"/>
        </w:rPr>
        <w:t>），其中，第</w:t>
      </w:r>
      <w:r>
        <w:rPr>
          <w:rFonts w:eastAsia="方正仿宋_GB2312"/>
          <w:sz w:val="32"/>
          <w:szCs w:val="32"/>
        </w:rPr>
        <w:t>7</w:t>
      </w:r>
      <w:r>
        <w:rPr>
          <w:rFonts w:eastAsia="方正仿宋_GB2312"/>
          <w:sz w:val="32"/>
          <w:szCs w:val="32"/>
        </w:rPr>
        <w:t>、</w:t>
      </w:r>
      <w:r>
        <w:rPr>
          <w:rFonts w:eastAsia="方正仿宋_GB2312"/>
          <w:sz w:val="32"/>
          <w:szCs w:val="32"/>
        </w:rPr>
        <w:t>60 d</w:t>
      </w:r>
      <w:r>
        <w:rPr>
          <w:rFonts w:eastAsia="方正仿宋_GB2312"/>
          <w:sz w:val="32"/>
          <w:szCs w:val="32"/>
        </w:rPr>
        <w:t>时，</w:t>
      </w:r>
      <w:r>
        <w:rPr>
          <w:rFonts w:eastAsia="方正仿宋_GB2312"/>
          <w:sz w:val="32"/>
          <w:szCs w:val="32"/>
        </w:rPr>
        <w:t>FD</w:t>
      </w:r>
      <w:r>
        <w:rPr>
          <w:rFonts w:eastAsia="方正仿宋_GB2312"/>
          <w:sz w:val="32"/>
          <w:szCs w:val="32"/>
        </w:rPr>
        <w:t>组</w:t>
      </w:r>
      <w:r>
        <w:rPr>
          <w:rFonts w:eastAsia="方正仿宋_GB2312"/>
          <w:sz w:val="32"/>
          <w:szCs w:val="32"/>
        </w:rPr>
        <w:t>AA</w:t>
      </w:r>
      <w:r>
        <w:rPr>
          <w:rFonts w:eastAsia="方正仿宋_GB2312"/>
          <w:sz w:val="32"/>
          <w:szCs w:val="32"/>
        </w:rPr>
        <w:t>含量均显著高于</w:t>
      </w:r>
      <w:r>
        <w:rPr>
          <w:rFonts w:eastAsia="方正仿宋_GB2312"/>
          <w:sz w:val="32"/>
          <w:szCs w:val="32"/>
        </w:rPr>
        <w:t>其余组，分别为（</w:t>
      </w:r>
      <w:r>
        <w:rPr>
          <w:rFonts w:eastAsia="方正仿宋_GB2312"/>
          <w:sz w:val="32"/>
          <w:szCs w:val="32"/>
        </w:rPr>
        <w:t>11.66 g/kg</w:t>
      </w:r>
      <w:r>
        <w:rPr>
          <w:rFonts w:eastAsia="方正仿宋_GB2312"/>
          <w:sz w:val="32"/>
          <w:szCs w:val="32"/>
        </w:rPr>
        <w:t>、</w:t>
      </w:r>
      <w:r>
        <w:rPr>
          <w:rFonts w:eastAsia="方正仿宋_GB2312"/>
          <w:sz w:val="32"/>
          <w:szCs w:val="32"/>
        </w:rPr>
        <w:t>16.37 g/kg FM</w:t>
      </w:r>
      <w:r>
        <w:rPr>
          <w:rFonts w:eastAsia="方正仿宋_GB2312"/>
          <w:sz w:val="32"/>
          <w:szCs w:val="32"/>
        </w:rPr>
        <w:t>）；与</w:t>
      </w:r>
      <w:r>
        <w:rPr>
          <w:rFonts w:eastAsia="方正仿宋_GB2312"/>
          <w:sz w:val="32"/>
          <w:szCs w:val="32"/>
        </w:rPr>
        <w:t>AA</w:t>
      </w:r>
      <w:r>
        <w:rPr>
          <w:rFonts w:eastAsia="方正仿宋_GB2312"/>
          <w:sz w:val="32"/>
          <w:szCs w:val="32"/>
        </w:rPr>
        <w:t>含量相反，所有组</w:t>
      </w:r>
      <w:r>
        <w:rPr>
          <w:rFonts w:eastAsia="方正仿宋_GB2312"/>
          <w:sz w:val="32"/>
          <w:szCs w:val="32"/>
        </w:rPr>
        <w:t>PA</w:t>
      </w:r>
      <w:r>
        <w:rPr>
          <w:rFonts w:eastAsia="方正仿宋_GB2312"/>
          <w:sz w:val="32"/>
          <w:szCs w:val="32"/>
        </w:rPr>
        <w:t>含量均随时间逐渐下降（图</w:t>
      </w:r>
      <w:r>
        <w:rPr>
          <w:rFonts w:eastAsia="方正仿宋_GB2312" w:hint="eastAsia"/>
          <w:sz w:val="32"/>
          <w:szCs w:val="32"/>
        </w:rPr>
        <w:t>4</w:t>
      </w:r>
      <w:r>
        <w:rPr>
          <w:rFonts w:eastAsia="方正仿宋_GB2312"/>
          <w:sz w:val="32"/>
          <w:szCs w:val="32"/>
        </w:rPr>
        <w:t xml:space="preserve"> D</w:t>
      </w:r>
      <w:r>
        <w:rPr>
          <w:rFonts w:eastAsia="方正仿宋_GB2312"/>
          <w:sz w:val="32"/>
          <w:szCs w:val="32"/>
        </w:rPr>
        <w:t>），</w:t>
      </w:r>
      <w:r>
        <w:rPr>
          <w:rFonts w:eastAsia="方正仿宋_GB2312"/>
          <w:sz w:val="32"/>
          <w:szCs w:val="32"/>
        </w:rPr>
        <w:t>FS</w:t>
      </w:r>
      <w:r>
        <w:rPr>
          <w:rFonts w:eastAsia="方正仿宋_GB2312"/>
          <w:sz w:val="32"/>
          <w:szCs w:val="32"/>
        </w:rPr>
        <w:t>组</w:t>
      </w:r>
      <w:r>
        <w:rPr>
          <w:rFonts w:eastAsia="方正仿宋_GB2312"/>
          <w:sz w:val="32"/>
          <w:szCs w:val="32"/>
        </w:rPr>
        <w:t>PA</w:t>
      </w:r>
      <w:r>
        <w:rPr>
          <w:rFonts w:eastAsia="方正仿宋_GB2312"/>
          <w:sz w:val="32"/>
          <w:szCs w:val="32"/>
        </w:rPr>
        <w:t>含量在第</w:t>
      </w:r>
      <w:r>
        <w:rPr>
          <w:rFonts w:eastAsia="方正仿宋_GB2312"/>
          <w:sz w:val="32"/>
          <w:szCs w:val="32"/>
        </w:rPr>
        <w:t>7</w:t>
      </w:r>
      <w:r>
        <w:rPr>
          <w:rFonts w:eastAsia="方正仿宋_GB2312"/>
          <w:sz w:val="32"/>
          <w:szCs w:val="32"/>
        </w:rPr>
        <w:t>、</w:t>
      </w:r>
      <w:r>
        <w:rPr>
          <w:rFonts w:eastAsia="方正仿宋_GB2312"/>
          <w:sz w:val="32"/>
          <w:szCs w:val="32"/>
        </w:rPr>
        <w:t>60 d</w:t>
      </w:r>
      <w:r>
        <w:rPr>
          <w:rFonts w:eastAsia="方正仿宋_GB2312"/>
          <w:sz w:val="32"/>
          <w:szCs w:val="32"/>
        </w:rPr>
        <w:t>时显著高于其余组，</w:t>
      </w:r>
      <w:r>
        <w:rPr>
          <w:rFonts w:eastAsia="方正仿宋_GB2312"/>
          <w:sz w:val="32"/>
          <w:szCs w:val="32"/>
        </w:rPr>
        <w:t>FZ</w:t>
      </w:r>
      <w:r>
        <w:rPr>
          <w:rFonts w:eastAsia="方正仿宋_GB2312"/>
          <w:sz w:val="32"/>
          <w:szCs w:val="32"/>
        </w:rPr>
        <w:t>组显著低于其余组（</w:t>
      </w:r>
      <w:r>
        <w:rPr>
          <w:rFonts w:eastAsia="方正仿宋_GB2312"/>
          <w:sz w:val="32"/>
          <w:szCs w:val="32"/>
        </w:rPr>
        <w:t>2.15 g/kg</w:t>
      </w:r>
      <w:r>
        <w:rPr>
          <w:rFonts w:eastAsia="方正仿宋_GB2312"/>
          <w:sz w:val="32"/>
          <w:szCs w:val="32"/>
        </w:rPr>
        <w:t>、</w:t>
      </w:r>
      <w:r>
        <w:rPr>
          <w:rFonts w:eastAsia="方正仿宋_GB2312"/>
          <w:sz w:val="32"/>
          <w:szCs w:val="32"/>
        </w:rPr>
        <w:t>2.17 g/kg FM</w:t>
      </w:r>
      <w:r>
        <w:rPr>
          <w:rFonts w:eastAsia="方正仿宋_GB2312"/>
          <w:sz w:val="32"/>
          <w:szCs w:val="32"/>
        </w:rPr>
        <w:t>）。</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22"/>
      </w:tblGrid>
      <w:tr w:rsidR="00066974">
        <w:tc>
          <w:tcPr>
            <w:tcW w:w="8522" w:type="dxa"/>
          </w:tcPr>
          <w:p w:rsidR="00066974" w:rsidRDefault="00223CD0">
            <w:pPr>
              <w:pStyle w:val="a5"/>
              <w:adjustRightInd w:val="0"/>
              <w:snapToGrid w:val="0"/>
              <w:rPr>
                <w:rFonts w:eastAsia="方正仿宋_GB2312"/>
                <w:sz w:val="32"/>
                <w:szCs w:val="32"/>
              </w:rPr>
            </w:pPr>
            <w:r>
              <w:rPr>
                <w:rFonts w:eastAsia="方正仿宋_GB2312"/>
                <w:noProof/>
                <w:sz w:val="32"/>
                <w:szCs w:val="32"/>
              </w:rPr>
              <w:drawing>
                <wp:anchor distT="0" distB="0" distL="114300" distR="114300" simplePos="0" relativeHeight="251661312" behindDoc="1" locked="0" layoutInCell="1" allowOverlap="1">
                  <wp:simplePos x="0" y="0"/>
                  <wp:positionH relativeFrom="column">
                    <wp:posOffset>1148715</wp:posOffset>
                  </wp:positionH>
                  <wp:positionV relativeFrom="paragraph">
                    <wp:posOffset>44450</wp:posOffset>
                  </wp:positionV>
                  <wp:extent cx="3035935" cy="2440305"/>
                  <wp:effectExtent l="0" t="0" r="42545" b="28575"/>
                  <wp:wrapTight wrapText="bothSides">
                    <wp:wrapPolygon edited="0">
                      <wp:start x="0" y="0"/>
                      <wp:lineTo x="0" y="21448"/>
                      <wp:lineTo x="21469" y="21448"/>
                      <wp:lineTo x="21469" y="0"/>
                      <wp:lineTo x="0" y="0"/>
                    </wp:wrapPolygon>
                  </wp:wrapTight>
                  <wp:docPr id="5" name="图片 5" descr="Fig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Figure 1"/>
                          <pic:cNvPicPr>
                            <a:picLocks noChangeAspect="1"/>
                          </pic:cNvPicPr>
                        </pic:nvPicPr>
                        <pic:blipFill>
                          <a:blip r:embed="rId12"/>
                          <a:stretch>
                            <a:fillRect/>
                          </a:stretch>
                        </pic:blipFill>
                        <pic:spPr>
                          <a:xfrm>
                            <a:off x="0" y="0"/>
                            <a:ext cx="3035935" cy="2440305"/>
                          </a:xfrm>
                          <a:prstGeom prst="rect">
                            <a:avLst/>
                          </a:prstGeom>
                        </pic:spPr>
                      </pic:pic>
                    </a:graphicData>
                  </a:graphic>
                </wp:anchor>
              </w:drawing>
            </w:r>
          </w:p>
        </w:tc>
      </w:tr>
      <w:tr w:rsidR="00066974">
        <w:tc>
          <w:tcPr>
            <w:tcW w:w="8522" w:type="dxa"/>
          </w:tcPr>
          <w:p w:rsidR="00066974" w:rsidRDefault="00223CD0">
            <w:pPr>
              <w:jc w:val="center"/>
              <w:rPr>
                <w:rFonts w:eastAsia="方正仿宋_GB2312"/>
                <w:b/>
                <w:bCs/>
              </w:rPr>
            </w:pPr>
            <w:r>
              <w:rPr>
                <w:rFonts w:eastAsia="方正仿宋_GB2312"/>
                <w:b/>
                <w:bCs/>
              </w:rPr>
              <w:t>图</w:t>
            </w:r>
            <w:r>
              <w:rPr>
                <w:rFonts w:eastAsia="方正仿宋_GB2312"/>
                <w:b/>
                <w:bCs/>
              </w:rPr>
              <w:t xml:space="preserve">4 </w:t>
            </w:r>
            <w:r>
              <w:rPr>
                <w:rFonts w:eastAsia="方正仿宋_GB2312"/>
                <w:b/>
                <w:bCs/>
              </w:rPr>
              <w:t>青贮发酵过程中</w:t>
            </w:r>
            <w:r>
              <w:rPr>
                <w:rFonts w:eastAsia="方正仿宋_GB2312"/>
                <w:b/>
                <w:bCs/>
              </w:rPr>
              <w:t>pH</w:t>
            </w:r>
            <w:r>
              <w:rPr>
                <w:rFonts w:eastAsia="方正仿宋_GB2312"/>
                <w:b/>
                <w:bCs/>
              </w:rPr>
              <w:t>（</w:t>
            </w:r>
            <w:r>
              <w:rPr>
                <w:rFonts w:eastAsia="方正仿宋_GB2312"/>
                <w:b/>
                <w:bCs/>
              </w:rPr>
              <w:t>A</w:t>
            </w:r>
            <w:r>
              <w:rPr>
                <w:rFonts w:eastAsia="方正仿宋_GB2312"/>
                <w:b/>
                <w:bCs/>
              </w:rPr>
              <w:t>）、</w:t>
            </w:r>
            <w:r>
              <w:rPr>
                <w:rFonts w:eastAsia="方正仿宋_GB2312"/>
                <w:b/>
                <w:bCs/>
              </w:rPr>
              <w:t>LA</w:t>
            </w:r>
            <w:r>
              <w:rPr>
                <w:rFonts w:eastAsia="方正仿宋_GB2312"/>
                <w:b/>
                <w:bCs/>
              </w:rPr>
              <w:t>（</w:t>
            </w:r>
            <w:r>
              <w:rPr>
                <w:rFonts w:eastAsia="方正仿宋_GB2312"/>
                <w:b/>
                <w:bCs/>
              </w:rPr>
              <w:t>B</w:t>
            </w:r>
            <w:r>
              <w:rPr>
                <w:rFonts w:eastAsia="方正仿宋_GB2312"/>
                <w:b/>
                <w:bCs/>
              </w:rPr>
              <w:t>）、</w:t>
            </w:r>
            <w:r>
              <w:rPr>
                <w:rFonts w:eastAsia="方正仿宋_GB2312"/>
                <w:b/>
                <w:bCs/>
              </w:rPr>
              <w:t>AA</w:t>
            </w:r>
            <w:r>
              <w:rPr>
                <w:rFonts w:eastAsia="方正仿宋_GB2312"/>
                <w:b/>
                <w:bCs/>
              </w:rPr>
              <w:t>（</w:t>
            </w:r>
            <w:r>
              <w:rPr>
                <w:rFonts w:eastAsia="方正仿宋_GB2312"/>
                <w:b/>
                <w:bCs/>
              </w:rPr>
              <w:t>C</w:t>
            </w:r>
            <w:r>
              <w:rPr>
                <w:rFonts w:eastAsia="方正仿宋_GB2312"/>
                <w:b/>
                <w:bCs/>
              </w:rPr>
              <w:t>）和</w:t>
            </w:r>
            <w:r>
              <w:rPr>
                <w:rFonts w:eastAsia="方正仿宋_GB2312"/>
                <w:b/>
                <w:bCs/>
              </w:rPr>
              <w:t>PA</w:t>
            </w:r>
            <w:r>
              <w:rPr>
                <w:rFonts w:eastAsia="方正仿宋_GB2312"/>
                <w:b/>
                <w:bCs/>
              </w:rPr>
              <w:t>（</w:t>
            </w:r>
            <w:r>
              <w:rPr>
                <w:rFonts w:eastAsia="方正仿宋_GB2312"/>
                <w:b/>
                <w:bCs/>
              </w:rPr>
              <w:t>D</w:t>
            </w:r>
            <w:r>
              <w:rPr>
                <w:rFonts w:eastAsia="方正仿宋_GB2312"/>
                <w:b/>
                <w:bCs/>
              </w:rPr>
              <w:t>）变化</w:t>
            </w:r>
          </w:p>
          <w:p w:rsidR="00066974" w:rsidRDefault="00223CD0">
            <w:pPr>
              <w:pStyle w:val="ad"/>
              <w:adjustRightInd w:val="0"/>
              <w:snapToGrid w:val="0"/>
              <w:rPr>
                <w:rFonts w:eastAsia="方正仿宋_GB2312"/>
                <w:sz w:val="32"/>
                <w:szCs w:val="32"/>
              </w:rPr>
            </w:pPr>
            <w:r>
              <w:rPr>
                <w:rFonts w:eastAsia="方正仿宋_GB2312" w:hint="eastAsia"/>
                <w:szCs w:val="21"/>
              </w:rPr>
              <w:t>注：</w:t>
            </w:r>
            <w:r>
              <w:rPr>
                <w:rFonts w:eastAsia="方正仿宋_GB2312"/>
                <w:szCs w:val="21"/>
              </w:rPr>
              <w:t>pH</w:t>
            </w:r>
            <w:r>
              <w:rPr>
                <w:rFonts w:eastAsia="方正仿宋_GB2312"/>
                <w:szCs w:val="21"/>
              </w:rPr>
              <w:t>，</w:t>
            </w:r>
            <w:r>
              <w:rPr>
                <w:rFonts w:eastAsia="方正仿宋_GB2312"/>
                <w:szCs w:val="21"/>
              </w:rPr>
              <w:t>potential of hydrogen</w:t>
            </w:r>
            <w:r>
              <w:rPr>
                <w:rFonts w:eastAsia="方正仿宋_GB2312"/>
                <w:szCs w:val="21"/>
              </w:rPr>
              <w:t>；</w:t>
            </w:r>
            <w:r>
              <w:rPr>
                <w:rFonts w:eastAsia="方正仿宋_GB2312"/>
                <w:szCs w:val="21"/>
              </w:rPr>
              <w:t>LA</w:t>
            </w:r>
            <w:r>
              <w:rPr>
                <w:rFonts w:eastAsia="方正仿宋_GB2312"/>
                <w:szCs w:val="21"/>
              </w:rPr>
              <w:t>，乳酸；</w:t>
            </w:r>
            <w:r>
              <w:rPr>
                <w:rFonts w:eastAsia="方正仿宋_GB2312"/>
                <w:szCs w:val="21"/>
              </w:rPr>
              <w:t>AA</w:t>
            </w:r>
            <w:r>
              <w:rPr>
                <w:rFonts w:eastAsia="方正仿宋_GB2312"/>
                <w:szCs w:val="21"/>
              </w:rPr>
              <w:t>，乙酸；</w:t>
            </w:r>
            <w:r>
              <w:rPr>
                <w:rFonts w:eastAsia="方正仿宋_GB2312"/>
                <w:szCs w:val="21"/>
              </w:rPr>
              <w:t>PA</w:t>
            </w:r>
            <w:r>
              <w:rPr>
                <w:rFonts w:eastAsia="方正仿宋_GB2312"/>
                <w:szCs w:val="21"/>
              </w:rPr>
              <w:t>，丙酸；</w:t>
            </w:r>
            <w:r>
              <w:rPr>
                <w:rFonts w:eastAsia="方正仿宋_GB2312"/>
                <w:szCs w:val="21"/>
              </w:rPr>
              <w:t>F0</w:t>
            </w:r>
            <w:r>
              <w:rPr>
                <w:rFonts w:eastAsia="方正仿宋_GB2312"/>
                <w:szCs w:val="21"/>
              </w:rPr>
              <w:t>，菊芋原料；</w:t>
            </w:r>
            <w:r>
              <w:rPr>
                <w:rFonts w:eastAsia="方正仿宋_GB2312"/>
                <w:szCs w:val="21"/>
              </w:rPr>
              <w:t>FS</w:t>
            </w:r>
            <w:r>
              <w:rPr>
                <w:rFonts w:eastAsia="方正仿宋_GB2312"/>
                <w:szCs w:val="21"/>
              </w:rPr>
              <w:t>，无菌水；</w:t>
            </w:r>
            <w:r>
              <w:rPr>
                <w:rFonts w:eastAsia="方正仿宋_GB2312"/>
                <w:szCs w:val="21"/>
              </w:rPr>
              <w:t>FD</w:t>
            </w:r>
            <w:r>
              <w:rPr>
                <w:rFonts w:eastAsia="方正仿宋_GB2312"/>
                <w:szCs w:val="21"/>
              </w:rPr>
              <w:t>，</w:t>
            </w:r>
            <w:r>
              <w:rPr>
                <w:rFonts w:eastAsia="方正仿宋_GB2312"/>
                <w:iCs/>
                <w:szCs w:val="21"/>
              </w:rPr>
              <w:t>短乳杆菌</w:t>
            </w:r>
            <w:r>
              <w:rPr>
                <w:rFonts w:eastAsia="方正仿宋_GB2312"/>
                <w:szCs w:val="21"/>
              </w:rPr>
              <w:t>；</w:t>
            </w:r>
            <w:r>
              <w:rPr>
                <w:rFonts w:eastAsia="方正仿宋_GB2312"/>
                <w:szCs w:val="21"/>
              </w:rPr>
              <w:t>FZ</w:t>
            </w:r>
            <w:r>
              <w:rPr>
                <w:rFonts w:eastAsia="方正仿宋_GB2312"/>
                <w:szCs w:val="21"/>
              </w:rPr>
              <w:t>，</w:t>
            </w:r>
            <w:r>
              <w:rPr>
                <w:rFonts w:eastAsia="方正仿宋_GB2312"/>
                <w:iCs/>
                <w:szCs w:val="21"/>
              </w:rPr>
              <w:t>植物乳杆菌</w:t>
            </w:r>
            <w:r>
              <w:rPr>
                <w:rFonts w:eastAsia="方正仿宋_GB2312"/>
                <w:szCs w:val="21"/>
              </w:rPr>
              <w:t>；</w:t>
            </w:r>
            <w:r>
              <w:rPr>
                <w:rFonts w:eastAsia="方正仿宋_GB2312"/>
                <w:szCs w:val="21"/>
              </w:rPr>
              <w:t>FZD</w:t>
            </w:r>
            <w:r>
              <w:rPr>
                <w:rFonts w:eastAsia="方正仿宋_GB2312"/>
                <w:szCs w:val="21"/>
              </w:rPr>
              <w:t>，</w:t>
            </w:r>
            <w:r>
              <w:rPr>
                <w:rFonts w:eastAsia="方正仿宋_GB2312"/>
                <w:iCs/>
                <w:szCs w:val="21"/>
              </w:rPr>
              <w:t>短乳杆菌</w:t>
            </w:r>
            <w:r>
              <w:rPr>
                <w:rFonts w:eastAsia="方正仿宋_GB2312"/>
                <w:szCs w:val="21"/>
              </w:rPr>
              <w:t>+</w:t>
            </w:r>
            <w:r>
              <w:rPr>
                <w:rFonts w:eastAsia="方正仿宋_GB2312"/>
                <w:iCs/>
                <w:szCs w:val="21"/>
              </w:rPr>
              <w:t>植物乳杆菌</w:t>
            </w:r>
            <w:r>
              <w:rPr>
                <w:rFonts w:eastAsia="方正仿宋_GB2312"/>
                <w:szCs w:val="21"/>
              </w:rPr>
              <w:t>；不同小写字母表示不同处理在相同或不同青贮日差异显著（</w:t>
            </w:r>
            <w:r>
              <w:rPr>
                <w:rFonts w:eastAsia="方正仿宋_GB2312"/>
                <w:i/>
                <w:iCs/>
                <w:szCs w:val="21"/>
              </w:rPr>
              <w:t>p</w:t>
            </w:r>
            <w:r>
              <w:rPr>
                <w:rFonts w:eastAsia="方正仿宋_GB2312"/>
                <w:szCs w:val="21"/>
              </w:rPr>
              <w:t>＜</w:t>
            </w:r>
            <w:r>
              <w:rPr>
                <w:rFonts w:eastAsia="方正仿宋_GB2312"/>
                <w:szCs w:val="21"/>
              </w:rPr>
              <w:t>0.05</w:t>
            </w:r>
            <w:r>
              <w:rPr>
                <w:rFonts w:eastAsia="方正仿宋_GB2312"/>
                <w:szCs w:val="21"/>
              </w:rPr>
              <w:t>）；不同处理间有相同小写字母表示差异不显著（</w:t>
            </w:r>
            <w:r>
              <w:rPr>
                <w:rFonts w:eastAsia="方正仿宋_GB2312"/>
                <w:i/>
                <w:iCs/>
                <w:szCs w:val="21"/>
              </w:rPr>
              <w:t>p</w:t>
            </w:r>
            <w:r>
              <w:rPr>
                <w:rFonts w:eastAsia="方正仿宋_GB2312"/>
                <w:szCs w:val="21"/>
              </w:rPr>
              <w:t>＞</w:t>
            </w:r>
            <w:r>
              <w:rPr>
                <w:rFonts w:eastAsia="方正仿宋_GB2312"/>
                <w:szCs w:val="21"/>
              </w:rPr>
              <w:t>0.05</w:t>
            </w:r>
            <w:r>
              <w:rPr>
                <w:rFonts w:eastAsia="方正仿宋_GB2312"/>
                <w:szCs w:val="21"/>
              </w:rPr>
              <w:t>），下图同</w:t>
            </w:r>
          </w:p>
        </w:tc>
      </w:tr>
    </w:tbl>
    <w:p w:rsidR="00066974" w:rsidRDefault="00223CD0">
      <w:pPr>
        <w:ind w:firstLineChars="200" w:firstLine="640"/>
        <w:rPr>
          <w:rFonts w:eastAsia="方正仿宋_GB2312"/>
          <w:sz w:val="32"/>
          <w:szCs w:val="32"/>
        </w:rPr>
      </w:pPr>
      <w:r>
        <w:rPr>
          <w:rFonts w:eastAsia="方正仿宋_GB2312"/>
          <w:sz w:val="32"/>
          <w:szCs w:val="32"/>
        </w:rPr>
        <w:t>青贮发酵期间，各组</w:t>
      </w:r>
      <w:r>
        <w:rPr>
          <w:rFonts w:eastAsia="方正仿宋_GB2312"/>
          <w:sz w:val="32"/>
          <w:szCs w:val="32"/>
        </w:rPr>
        <w:t>DM</w:t>
      </w:r>
      <w:r>
        <w:rPr>
          <w:rFonts w:eastAsia="方正仿宋_GB2312"/>
          <w:sz w:val="32"/>
          <w:szCs w:val="32"/>
        </w:rPr>
        <w:t>含量随时间逐渐降低（图</w:t>
      </w:r>
      <w:r>
        <w:rPr>
          <w:rFonts w:eastAsia="方正仿宋_GB2312" w:hint="eastAsia"/>
          <w:sz w:val="32"/>
          <w:szCs w:val="32"/>
        </w:rPr>
        <w:t>5</w:t>
      </w:r>
      <w:r>
        <w:rPr>
          <w:rFonts w:eastAsia="方正仿宋_GB2312"/>
          <w:sz w:val="32"/>
          <w:szCs w:val="32"/>
        </w:rPr>
        <w:t xml:space="preserve"> A</w:t>
      </w:r>
      <w:r>
        <w:rPr>
          <w:rFonts w:eastAsia="方正仿宋_GB2312"/>
          <w:sz w:val="32"/>
          <w:szCs w:val="32"/>
        </w:rPr>
        <w:t>），</w:t>
      </w:r>
      <w:r>
        <w:rPr>
          <w:rFonts w:eastAsia="方正仿宋_GB2312"/>
          <w:sz w:val="32"/>
          <w:szCs w:val="32"/>
        </w:rPr>
        <w:t>7 d</w:t>
      </w:r>
      <w:r>
        <w:rPr>
          <w:rFonts w:eastAsia="方正仿宋_GB2312"/>
          <w:sz w:val="32"/>
          <w:szCs w:val="32"/>
        </w:rPr>
        <w:t>时各组</w:t>
      </w:r>
      <w:r>
        <w:rPr>
          <w:rFonts w:eastAsia="方正仿宋_GB2312"/>
          <w:sz w:val="32"/>
          <w:szCs w:val="32"/>
        </w:rPr>
        <w:t>DM</w:t>
      </w:r>
      <w:r>
        <w:rPr>
          <w:rFonts w:eastAsia="方正仿宋_GB2312"/>
          <w:sz w:val="32"/>
          <w:szCs w:val="32"/>
        </w:rPr>
        <w:t>含量无显著差异，</w:t>
      </w:r>
      <w:r>
        <w:rPr>
          <w:rFonts w:eastAsia="方正仿宋_GB2312"/>
          <w:sz w:val="32"/>
          <w:szCs w:val="32"/>
        </w:rPr>
        <w:t>FS</w:t>
      </w:r>
      <w:r>
        <w:rPr>
          <w:rFonts w:eastAsia="方正仿宋_GB2312"/>
          <w:sz w:val="32"/>
          <w:szCs w:val="32"/>
        </w:rPr>
        <w:t>组在发酵过程中下降较快且</w:t>
      </w:r>
      <w:r>
        <w:rPr>
          <w:rFonts w:eastAsia="方正仿宋_GB2312"/>
          <w:sz w:val="32"/>
          <w:szCs w:val="32"/>
        </w:rPr>
        <w:t>60 d</w:t>
      </w:r>
      <w:r>
        <w:rPr>
          <w:rFonts w:eastAsia="方正仿宋_GB2312"/>
          <w:sz w:val="32"/>
          <w:szCs w:val="32"/>
        </w:rPr>
        <w:t>时显著低于其余组，</w:t>
      </w:r>
      <w:r>
        <w:rPr>
          <w:rFonts w:eastAsia="方正仿宋_GB2312"/>
          <w:sz w:val="32"/>
          <w:szCs w:val="32"/>
        </w:rPr>
        <w:t>FZ</w:t>
      </w:r>
      <w:r>
        <w:rPr>
          <w:rFonts w:eastAsia="方正仿宋_GB2312"/>
          <w:sz w:val="32"/>
          <w:szCs w:val="32"/>
        </w:rPr>
        <w:t>组</w:t>
      </w:r>
      <w:r>
        <w:rPr>
          <w:rFonts w:eastAsia="方正仿宋_GB2312"/>
          <w:sz w:val="32"/>
          <w:szCs w:val="32"/>
        </w:rPr>
        <w:t>60 d</w:t>
      </w:r>
      <w:r>
        <w:rPr>
          <w:rFonts w:eastAsia="方正仿宋_GB2312"/>
          <w:sz w:val="32"/>
          <w:szCs w:val="32"/>
        </w:rPr>
        <w:t>时</w:t>
      </w:r>
      <w:r>
        <w:rPr>
          <w:rFonts w:eastAsia="方正仿宋_GB2312"/>
          <w:sz w:val="32"/>
          <w:szCs w:val="32"/>
        </w:rPr>
        <w:t>DM</w:t>
      </w:r>
      <w:r>
        <w:rPr>
          <w:rFonts w:eastAsia="方正仿宋_GB2312"/>
          <w:sz w:val="32"/>
          <w:szCs w:val="32"/>
        </w:rPr>
        <w:t>（</w:t>
      </w:r>
      <w:r>
        <w:rPr>
          <w:rFonts w:eastAsia="方正仿宋_GB2312"/>
          <w:sz w:val="32"/>
          <w:szCs w:val="32"/>
        </w:rPr>
        <w:t>333.17 g/kg</w:t>
      </w:r>
      <w:r>
        <w:rPr>
          <w:rFonts w:eastAsia="方正仿宋_GB2312"/>
          <w:sz w:val="32"/>
          <w:szCs w:val="32"/>
        </w:rPr>
        <w:t>）含量显著高于</w:t>
      </w:r>
      <w:r>
        <w:rPr>
          <w:rFonts w:eastAsia="方正仿宋_GB2312"/>
          <w:sz w:val="32"/>
          <w:szCs w:val="32"/>
        </w:rPr>
        <w:t>FS</w:t>
      </w:r>
      <w:r>
        <w:rPr>
          <w:rFonts w:eastAsia="方正仿宋_GB2312"/>
          <w:sz w:val="32"/>
          <w:szCs w:val="32"/>
        </w:rPr>
        <w:t>、</w:t>
      </w:r>
      <w:r>
        <w:rPr>
          <w:rFonts w:eastAsia="方正仿宋_GB2312"/>
          <w:sz w:val="32"/>
          <w:szCs w:val="32"/>
        </w:rPr>
        <w:t>FZD</w:t>
      </w:r>
      <w:r>
        <w:rPr>
          <w:rFonts w:eastAsia="方正仿宋_GB2312"/>
          <w:sz w:val="32"/>
          <w:szCs w:val="32"/>
        </w:rPr>
        <w:t>组；各组</w:t>
      </w:r>
      <w:r>
        <w:rPr>
          <w:rFonts w:eastAsia="方正仿宋_GB2312"/>
          <w:sz w:val="32"/>
          <w:szCs w:val="32"/>
        </w:rPr>
        <w:t>WSC</w:t>
      </w:r>
      <w:r>
        <w:rPr>
          <w:rFonts w:eastAsia="方正仿宋_GB2312"/>
          <w:sz w:val="32"/>
          <w:szCs w:val="32"/>
        </w:rPr>
        <w:t>含量随时间下降幅度较大（图</w:t>
      </w:r>
      <w:r>
        <w:rPr>
          <w:rFonts w:eastAsia="方正仿宋_GB2312" w:hint="eastAsia"/>
          <w:sz w:val="32"/>
          <w:szCs w:val="32"/>
        </w:rPr>
        <w:t xml:space="preserve">5 </w:t>
      </w:r>
      <w:r>
        <w:rPr>
          <w:rFonts w:eastAsia="方正仿宋_GB2312"/>
          <w:sz w:val="32"/>
          <w:szCs w:val="32"/>
        </w:rPr>
        <w:t>B</w:t>
      </w:r>
      <w:r>
        <w:rPr>
          <w:rFonts w:eastAsia="方正仿宋_GB2312"/>
          <w:sz w:val="32"/>
          <w:szCs w:val="32"/>
        </w:rPr>
        <w:t>），均显著低于</w:t>
      </w:r>
      <w:r>
        <w:rPr>
          <w:rFonts w:eastAsia="方正仿宋_GB2312"/>
          <w:sz w:val="32"/>
          <w:szCs w:val="32"/>
        </w:rPr>
        <w:t>F0</w:t>
      </w:r>
      <w:r>
        <w:rPr>
          <w:rFonts w:eastAsia="方正仿宋_GB2312"/>
          <w:sz w:val="32"/>
          <w:szCs w:val="32"/>
        </w:rPr>
        <w:t>，在发酵过程中，</w:t>
      </w:r>
      <w:r>
        <w:rPr>
          <w:rFonts w:eastAsia="方正仿宋_GB2312"/>
          <w:sz w:val="32"/>
          <w:szCs w:val="32"/>
        </w:rPr>
        <w:t>FD</w:t>
      </w:r>
      <w:r>
        <w:rPr>
          <w:rFonts w:eastAsia="方正仿宋_GB2312"/>
          <w:sz w:val="32"/>
          <w:szCs w:val="32"/>
        </w:rPr>
        <w:t>组</w:t>
      </w:r>
      <w:r>
        <w:rPr>
          <w:rFonts w:eastAsia="方正仿宋_GB2312"/>
          <w:sz w:val="32"/>
          <w:szCs w:val="32"/>
        </w:rPr>
        <w:t>WSC</w:t>
      </w:r>
      <w:r>
        <w:rPr>
          <w:rFonts w:eastAsia="方正仿宋_GB2312"/>
          <w:sz w:val="32"/>
          <w:szCs w:val="32"/>
        </w:rPr>
        <w:t>（</w:t>
      </w:r>
      <w:r>
        <w:rPr>
          <w:rFonts w:eastAsia="方正仿宋_GB2312"/>
          <w:sz w:val="32"/>
          <w:szCs w:val="32"/>
        </w:rPr>
        <w:t>24.83 g/kg</w:t>
      </w:r>
      <w:r>
        <w:rPr>
          <w:rFonts w:eastAsia="方正仿宋_GB2312"/>
          <w:sz w:val="32"/>
          <w:szCs w:val="32"/>
        </w:rPr>
        <w:t>、</w:t>
      </w:r>
      <w:r>
        <w:rPr>
          <w:rFonts w:eastAsia="方正仿宋_GB2312"/>
          <w:sz w:val="32"/>
          <w:szCs w:val="32"/>
        </w:rPr>
        <w:t>12.85 g/kg DM</w:t>
      </w:r>
      <w:r>
        <w:rPr>
          <w:rFonts w:eastAsia="方正仿宋_GB2312"/>
          <w:sz w:val="32"/>
          <w:szCs w:val="32"/>
        </w:rPr>
        <w:t>）含量高于其余组，但在</w:t>
      </w:r>
      <w:r>
        <w:rPr>
          <w:rFonts w:eastAsia="方正仿宋_GB2312"/>
          <w:sz w:val="32"/>
          <w:szCs w:val="32"/>
        </w:rPr>
        <w:t>6</w:t>
      </w:r>
      <w:r>
        <w:rPr>
          <w:rFonts w:eastAsia="方正仿宋_GB2312"/>
          <w:sz w:val="32"/>
          <w:szCs w:val="32"/>
        </w:rPr>
        <w:t>0 d</w:t>
      </w:r>
      <w:r>
        <w:rPr>
          <w:rFonts w:eastAsia="方正仿宋_GB2312"/>
          <w:sz w:val="32"/>
          <w:szCs w:val="32"/>
        </w:rPr>
        <w:t>时</w:t>
      </w:r>
      <w:r>
        <w:rPr>
          <w:rFonts w:eastAsia="方正仿宋_GB2312"/>
          <w:sz w:val="32"/>
          <w:szCs w:val="32"/>
        </w:rPr>
        <w:t>FD</w:t>
      </w:r>
      <w:r>
        <w:rPr>
          <w:rFonts w:eastAsia="方正仿宋_GB2312"/>
          <w:sz w:val="32"/>
          <w:szCs w:val="32"/>
        </w:rPr>
        <w:t>、</w:t>
      </w:r>
      <w:r>
        <w:rPr>
          <w:rFonts w:eastAsia="方正仿宋_GB2312"/>
          <w:sz w:val="32"/>
          <w:szCs w:val="32"/>
        </w:rPr>
        <w:t>FZ</w:t>
      </w:r>
      <w:r>
        <w:rPr>
          <w:rFonts w:eastAsia="方正仿宋_GB2312"/>
          <w:sz w:val="32"/>
          <w:szCs w:val="32"/>
        </w:rPr>
        <w:t>组无显著差异；各组</w:t>
      </w:r>
      <w:r>
        <w:rPr>
          <w:rFonts w:eastAsia="方正仿宋_GB2312"/>
          <w:sz w:val="32"/>
          <w:szCs w:val="32"/>
        </w:rPr>
        <w:t>CP</w:t>
      </w:r>
      <w:r>
        <w:rPr>
          <w:rFonts w:eastAsia="方正仿宋_GB2312"/>
          <w:sz w:val="32"/>
          <w:szCs w:val="32"/>
        </w:rPr>
        <w:t>含量随时间略有上升（图</w:t>
      </w:r>
      <w:r>
        <w:rPr>
          <w:rFonts w:eastAsia="方正仿宋_GB2312" w:hint="eastAsia"/>
          <w:sz w:val="32"/>
          <w:szCs w:val="32"/>
        </w:rPr>
        <w:t>5</w:t>
      </w:r>
      <w:r>
        <w:rPr>
          <w:rFonts w:eastAsia="方正仿宋_GB2312"/>
          <w:sz w:val="32"/>
          <w:szCs w:val="32"/>
        </w:rPr>
        <w:t xml:space="preserve"> C</w:t>
      </w:r>
      <w:r>
        <w:rPr>
          <w:rFonts w:eastAsia="方正仿宋_GB2312"/>
          <w:sz w:val="32"/>
          <w:szCs w:val="32"/>
        </w:rPr>
        <w:t>），在</w:t>
      </w:r>
      <w:r>
        <w:rPr>
          <w:rFonts w:eastAsia="方正仿宋_GB2312"/>
          <w:sz w:val="32"/>
          <w:szCs w:val="32"/>
        </w:rPr>
        <w:t>7 d</w:t>
      </w:r>
      <w:r>
        <w:rPr>
          <w:rFonts w:eastAsia="方正仿宋_GB2312"/>
          <w:sz w:val="32"/>
          <w:szCs w:val="32"/>
        </w:rPr>
        <w:t>时</w:t>
      </w:r>
      <w:r>
        <w:rPr>
          <w:rFonts w:eastAsia="方正仿宋_GB2312"/>
          <w:sz w:val="32"/>
          <w:szCs w:val="32"/>
        </w:rPr>
        <w:t>FZD</w:t>
      </w:r>
      <w:r>
        <w:rPr>
          <w:rFonts w:eastAsia="方正仿宋_GB2312"/>
          <w:sz w:val="32"/>
          <w:szCs w:val="32"/>
        </w:rPr>
        <w:t>组显著高于其余组，</w:t>
      </w:r>
      <w:r>
        <w:rPr>
          <w:rFonts w:eastAsia="方正仿宋_GB2312"/>
          <w:sz w:val="32"/>
          <w:szCs w:val="32"/>
        </w:rPr>
        <w:t>60 d</w:t>
      </w:r>
      <w:r>
        <w:rPr>
          <w:rFonts w:eastAsia="方正仿宋_GB2312"/>
          <w:sz w:val="32"/>
          <w:szCs w:val="32"/>
        </w:rPr>
        <w:t>时各组无显著差异；与</w:t>
      </w:r>
      <w:r>
        <w:rPr>
          <w:rFonts w:eastAsia="方正仿宋_GB2312"/>
          <w:sz w:val="32"/>
          <w:szCs w:val="32"/>
        </w:rPr>
        <w:t>F0</w:t>
      </w:r>
      <w:r>
        <w:rPr>
          <w:rFonts w:eastAsia="方正仿宋_GB2312"/>
          <w:sz w:val="32"/>
          <w:szCs w:val="32"/>
        </w:rPr>
        <w:t>组相比，除</w:t>
      </w:r>
      <w:r>
        <w:rPr>
          <w:rFonts w:eastAsia="方正仿宋_GB2312"/>
          <w:sz w:val="32"/>
          <w:szCs w:val="32"/>
        </w:rPr>
        <w:t>FZD</w:t>
      </w:r>
      <w:r>
        <w:rPr>
          <w:rFonts w:eastAsia="方正仿宋_GB2312"/>
          <w:sz w:val="32"/>
          <w:szCs w:val="32"/>
        </w:rPr>
        <w:t>组外，</w:t>
      </w:r>
      <w:r>
        <w:rPr>
          <w:rFonts w:eastAsia="方正仿宋_GB2312"/>
          <w:sz w:val="32"/>
          <w:szCs w:val="32"/>
        </w:rPr>
        <w:t>7 d</w:t>
      </w:r>
      <w:r>
        <w:rPr>
          <w:rFonts w:eastAsia="方正仿宋_GB2312"/>
          <w:sz w:val="32"/>
          <w:szCs w:val="32"/>
        </w:rPr>
        <w:t>时</w:t>
      </w:r>
      <w:r>
        <w:rPr>
          <w:rFonts w:eastAsia="方正仿宋_GB2312"/>
          <w:sz w:val="32"/>
          <w:szCs w:val="32"/>
        </w:rPr>
        <w:t>NH</w:t>
      </w:r>
      <w:r>
        <w:rPr>
          <w:rFonts w:eastAsia="方正仿宋_GB2312"/>
          <w:sz w:val="32"/>
          <w:szCs w:val="32"/>
          <w:vertAlign w:val="subscript"/>
        </w:rPr>
        <w:t>3</w:t>
      </w:r>
      <w:r>
        <w:rPr>
          <w:rFonts w:eastAsia="方正仿宋_GB2312"/>
          <w:sz w:val="32"/>
          <w:szCs w:val="32"/>
        </w:rPr>
        <w:t>-N</w:t>
      </w:r>
      <w:r>
        <w:rPr>
          <w:rFonts w:eastAsia="方正仿宋_GB2312"/>
          <w:sz w:val="32"/>
          <w:szCs w:val="32"/>
        </w:rPr>
        <w:t>含量各组均有所下降（图</w:t>
      </w:r>
      <w:r>
        <w:rPr>
          <w:rFonts w:eastAsia="方正仿宋_GB2312" w:hint="eastAsia"/>
          <w:sz w:val="32"/>
          <w:szCs w:val="32"/>
        </w:rPr>
        <w:t>5</w:t>
      </w:r>
      <w:r>
        <w:rPr>
          <w:rFonts w:eastAsia="方正仿宋_GB2312"/>
          <w:sz w:val="32"/>
          <w:szCs w:val="32"/>
        </w:rPr>
        <w:t xml:space="preserve"> D</w:t>
      </w:r>
      <w:r>
        <w:rPr>
          <w:rFonts w:eastAsia="方正仿宋_GB2312"/>
          <w:sz w:val="32"/>
          <w:szCs w:val="32"/>
        </w:rPr>
        <w:t>），</w:t>
      </w:r>
      <w:r>
        <w:rPr>
          <w:rFonts w:eastAsia="方正仿宋_GB2312"/>
          <w:sz w:val="32"/>
          <w:szCs w:val="32"/>
        </w:rPr>
        <w:t>FZD</w:t>
      </w:r>
      <w:r>
        <w:rPr>
          <w:rFonts w:eastAsia="方正仿宋_GB2312"/>
          <w:sz w:val="32"/>
          <w:szCs w:val="32"/>
        </w:rPr>
        <w:t>组显著高于其余组，值得注意的是，</w:t>
      </w:r>
      <w:r>
        <w:rPr>
          <w:rFonts w:eastAsia="方正仿宋_GB2312"/>
          <w:sz w:val="32"/>
          <w:szCs w:val="32"/>
        </w:rPr>
        <w:t>60 d</w:t>
      </w:r>
      <w:r>
        <w:rPr>
          <w:rFonts w:eastAsia="方正仿宋_GB2312"/>
          <w:sz w:val="32"/>
          <w:szCs w:val="32"/>
        </w:rPr>
        <w:t>时</w:t>
      </w:r>
      <w:r>
        <w:rPr>
          <w:rFonts w:eastAsia="方正仿宋_GB2312"/>
          <w:sz w:val="32"/>
          <w:szCs w:val="32"/>
        </w:rPr>
        <w:t>FD</w:t>
      </w:r>
      <w:r>
        <w:rPr>
          <w:rFonts w:eastAsia="方正仿宋_GB2312"/>
          <w:sz w:val="32"/>
          <w:szCs w:val="32"/>
        </w:rPr>
        <w:t>组</w:t>
      </w:r>
      <w:r>
        <w:rPr>
          <w:rFonts w:eastAsia="方正仿宋_GB2312"/>
          <w:sz w:val="32"/>
          <w:szCs w:val="32"/>
        </w:rPr>
        <w:t>NH</w:t>
      </w:r>
      <w:r>
        <w:rPr>
          <w:rFonts w:eastAsia="方正仿宋_GB2312"/>
          <w:sz w:val="32"/>
          <w:szCs w:val="32"/>
          <w:vertAlign w:val="subscript"/>
        </w:rPr>
        <w:t>3</w:t>
      </w:r>
      <w:r>
        <w:rPr>
          <w:rFonts w:eastAsia="方正仿宋_GB2312"/>
          <w:sz w:val="32"/>
          <w:szCs w:val="32"/>
        </w:rPr>
        <w:t>-N</w:t>
      </w:r>
      <w:r>
        <w:rPr>
          <w:rFonts w:eastAsia="方正仿宋_GB2312"/>
          <w:sz w:val="32"/>
          <w:szCs w:val="32"/>
        </w:rPr>
        <w:t>（</w:t>
      </w:r>
      <w:r>
        <w:rPr>
          <w:rFonts w:eastAsia="方正仿宋_GB2312"/>
          <w:sz w:val="32"/>
          <w:szCs w:val="32"/>
        </w:rPr>
        <w:t>17.61 g/kg FM</w:t>
      </w:r>
      <w:r>
        <w:rPr>
          <w:rFonts w:eastAsia="方正仿宋_GB2312"/>
          <w:sz w:val="32"/>
          <w:szCs w:val="32"/>
        </w:rPr>
        <w:t>）含量大幅增加，显著高于其余组；各组</w:t>
      </w:r>
      <w:r>
        <w:rPr>
          <w:rFonts w:eastAsia="方正仿宋_GB2312"/>
          <w:sz w:val="32"/>
          <w:szCs w:val="32"/>
        </w:rPr>
        <w:t>NDF</w:t>
      </w:r>
      <w:r>
        <w:rPr>
          <w:rFonts w:eastAsia="方正仿宋_GB2312"/>
          <w:sz w:val="32"/>
          <w:szCs w:val="32"/>
        </w:rPr>
        <w:t>含量较</w:t>
      </w:r>
      <w:r>
        <w:rPr>
          <w:rFonts w:eastAsia="方正仿宋_GB2312"/>
          <w:sz w:val="32"/>
          <w:szCs w:val="32"/>
        </w:rPr>
        <w:t>F0</w:t>
      </w:r>
      <w:r>
        <w:rPr>
          <w:rFonts w:eastAsia="方正仿宋_GB2312"/>
          <w:sz w:val="32"/>
          <w:szCs w:val="32"/>
        </w:rPr>
        <w:t>均上升（图</w:t>
      </w:r>
      <w:r>
        <w:rPr>
          <w:rFonts w:eastAsia="方正仿宋_GB2312" w:hint="eastAsia"/>
          <w:sz w:val="32"/>
          <w:szCs w:val="32"/>
        </w:rPr>
        <w:t xml:space="preserve">5 </w:t>
      </w:r>
      <w:r>
        <w:rPr>
          <w:rFonts w:eastAsia="方正仿宋_GB2312"/>
          <w:sz w:val="32"/>
          <w:szCs w:val="32"/>
        </w:rPr>
        <w:t>E</w:t>
      </w:r>
      <w:r>
        <w:rPr>
          <w:rFonts w:eastAsia="方正仿宋_GB2312"/>
          <w:sz w:val="32"/>
          <w:szCs w:val="32"/>
        </w:rPr>
        <w:t>），</w:t>
      </w:r>
      <w:r>
        <w:rPr>
          <w:rFonts w:eastAsia="方正仿宋_GB2312"/>
          <w:sz w:val="32"/>
          <w:szCs w:val="32"/>
        </w:rPr>
        <w:t>7 d</w:t>
      </w:r>
      <w:r>
        <w:rPr>
          <w:rFonts w:eastAsia="方正仿宋_GB2312"/>
          <w:sz w:val="32"/>
          <w:szCs w:val="32"/>
        </w:rPr>
        <w:t>时</w:t>
      </w:r>
      <w:r>
        <w:rPr>
          <w:rFonts w:eastAsia="方正仿宋_GB2312"/>
          <w:sz w:val="32"/>
          <w:szCs w:val="32"/>
        </w:rPr>
        <w:t>FZ</w:t>
      </w:r>
      <w:r>
        <w:rPr>
          <w:rFonts w:eastAsia="方正仿宋_GB2312"/>
          <w:sz w:val="32"/>
          <w:szCs w:val="32"/>
        </w:rPr>
        <w:t>组含量最高且显著大于其余组，</w:t>
      </w:r>
      <w:r>
        <w:rPr>
          <w:rFonts w:eastAsia="方正仿宋_GB2312"/>
          <w:sz w:val="32"/>
          <w:szCs w:val="32"/>
        </w:rPr>
        <w:t>60 d</w:t>
      </w:r>
      <w:r>
        <w:rPr>
          <w:rFonts w:eastAsia="方正仿宋_GB2312"/>
          <w:sz w:val="32"/>
          <w:szCs w:val="32"/>
        </w:rPr>
        <w:t>时各组差异不显著；与</w:t>
      </w:r>
      <w:r>
        <w:rPr>
          <w:rFonts w:eastAsia="方正仿宋_GB2312"/>
          <w:sz w:val="32"/>
          <w:szCs w:val="32"/>
        </w:rPr>
        <w:t>NDF</w:t>
      </w:r>
      <w:r>
        <w:rPr>
          <w:rFonts w:eastAsia="方正仿宋_GB2312"/>
          <w:sz w:val="32"/>
          <w:szCs w:val="32"/>
        </w:rPr>
        <w:t>相同，各组</w:t>
      </w:r>
      <w:r>
        <w:rPr>
          <w:rFonts w:eastAsia="方正仿宋_GB2312"/>
          <w:sz w:val="32"/>
          <w:szCs w:val="32"/>
        </w:rPr>
        <w:t>ADF</w:t>
      </w:r>
      <w:r>
        <w:rPr>
          <w:rFonts w:eastAsia="方正仿宋_GB2312"/>
          <w:sz w:val="32"/>
          <w:szCs w:val="32"/>
        </w:rPr>
        <w:t>含量较</w:t>
      </w:r>
      <w:r>
        <w:rPr>
          <w:rFonts w:eastAsia="方正仿宋_GB2312"/>
          <w:sz w:val="32"/>
          <w:szCs w:val="32"/>
        </w:rPr>
        <w:t>F0</w:t>
      </w:r>
      <w:r>
        <w:rPr>
          <w:rFonts w:eastAsia="方正仿宋_GB2312"/>
          <w:sz w:val="32"/>
          <w:szCs w:val="32"/>
        </w:rPr>
        <w:t>均上升（图</w:t>
      </w:r>
      <w:r>
        <w:rPr>
          <w:rFonts w:eastAsia="方正仿宋_GB2312" w:hint="eastAsia"/>
          <w:sz w:val="32"/>
          <w:szCs w:val="32"/>
        </w:rPr>
        <w:t>5</w:t>
      </w:r>
      <w:r>
        <w:rPr>
          <w:rFonts w:eastAsia="方正仿宋_GB2312"/>
          <w:sz w:val="32"/>
          <w:szCs w:val="32"/>
        </w:rPr>
        <w:t xml:space="preserve"> F</w:t>
      </w:r>
      <w:r>
        <w:rPr>
          <w:rFonts w:eastAsia="方正仿宋_GB2312"/>
          <w:sz w:val="32"/>
          <w:szCs w:val="32"/>
        </w:rPr>
        <w:t>），</w:t>
      </w:r>
      <w:r>
        <w:rPr>
          <w:rFonts w:eastAsia="方正仿宋_GB2312"/>
          <w:sz w:val="32"/>
          <w:szCs w:val="32"/>
        </w:rPr>
        <w:t>7 d</w:t>
      </w:r>
      <w:r>
        <w:rPr>
          <w:rFonts w:eastAsia="方正仿宋_GB2312"/>
          <w:sz w:val="32"/>
          <w:szCs w:val="32"/>
        </w:rPr>
        <w:t>时各组差异不显著，</w:t>
      </w:r>
      <w:r>
        <w:rPr>
          <w:rFonts w:eastAsia="方正仿宋_GB2312"/>
          <w:sz w:val="32"/>
          <w:szCs w:val="32"/>
        </w:rPr>
        <w:t>60 d</w:t>
      </w:r>
      <w:r>
        <w:rPr>
          <w:rFonts w:eastAsia="方正仿宋_GB2312"/>
          <w:sz w:val="32"/>
          <w:szCs w:val="32"/>
        </w:rPr>
        <w:t>时</w:t>
      </w:r>
      <w:r>
        <w:rPr>
          <w:rFonts w:eastAsia="方正仿宋_GB2312"/>
          <w:sz w:val="32"/>
          <w:szCs w:val="32"/>
        </w:rPr>
        <w:t>FZ</w:t>
      </w:r>
      <w:r>
        <w:rPr>
          <w:rFonts w:eastAsia="方正仿宋_GB2312"/>
          <w:sz w:val="32"/>
          <w:szCs w:val="32"/>
        </w:rPr>
        <w:t>、</w:t>
      </w:r>
      <w:r>
        <w:rPr>
          <w:rFonts w:eastAsia="方正仿宋_GB2312"/>
          <w:sz w:val="32"/>
          <w:szCs w:val="32"/>
        </w:rPr>
        <w:t>FZD</w:t>
      </w:r>
      <w:r>
        <w:rPr>
          <w:rFonts w:eastAsia="方正仿宋_GB2312"/>
          <w:sz w:val="32"/>
          <w:szCs w:val="32"/>
        </w:rPr>
        <w:t>组含量较高，二者间无显著差异，有趣的是，</w:t>
      </w:r>
      <w:r>
        <w:rPr>
          <w:rFonts w:eastAsia="方正仿宋_GB2312"/>
          <w:sz w:val="32"/>
          <w:szCs w:val="32"/>
        </w:rPr>
        <w:t>7</w:t>
      </w:r>
      <w:r>
        <w:rPr>
          <w:rFonts w:eastAsia="方正仿宋_GB2312"/>
          <w:sz w:val="32"/>
          <w:szCs w:val="32"/>
        </w:rPr>
        <w:t>、</w:t>
      </w:r>
      <w:r>
        <w:rPr>
          <w:rFonts w:eastAsia="方正仿宋_GB2312"/>
          <w:sz w:val="32"/>
          <w:szCs w:val="32"/>
        </w:rPr>
        <w:t>60 d</w:t>
      </w:r>
      <w:r>
        <w:rPr>
          <w:rFonts w:eastAsia="方正仿宋_GB2312"/>
          <w:sz w:val="32"/>
          <w:szCs w:val="32"/>
        </w:rPr>
        <w:t>时</w:t>
      </w:r>
      <w:r>
        <w:rPr>
          <w:rFonts w:eastAsia="方正仿宋_GB2312"/>
          <w:sz w:val="32"/>
          <w:szCs w:val="32"/>
        </w:rPr>
        <w:t>FS</w:t>
      </w:r>
      <w:r>
        <w:rPr>
          <w:rFonts w:eastAsia="方正仿宋_GB2312"/>
          <w:sz w:val="32"/>
          <w:szCs w:val="32"/>
        </w:rPr>
        <w:t>组与</w:t>
      </w:r>
      <w:r>
        <w:rPr>
          <w:rFonts w:eastAsia="方正仿宋_GB2312"/>
          <w:sz w:val="32"/>
          <w:szCs w:val="32"/>
        </w:rPr>
        <w:t>FZ</w:t>
      </w:r>
      <w:r>
        <w:rPr>
          <w:rFonts w:eastAsia="方正仿宋_GB2312"/>
          <w:sz w:val="32"/>
          <w:szCs w:val="32"/>
        </w:rPr>
        <w:t>、</w:t>
      </w:r>
      <w:r>
        <w:rPr>
          <w:rFonts w:eastAsia="方正仿宋_GB2312"/>
          <w:sz w:val="32"/>
          <w:szCs w:val="32"/>
        </w:rPr>
        <w:t>FZD</w:t>
      </w:r>
      <w:r>
        <w:rPr>
          <w:rFonts w:eastAsia="方正仿宋_GB2312"/>
          <w:sz w:val="32"/>
          <w:szCs w:val="32"/>
        </w:rPr>
        <w:t>组间无显著差异，均高于</w:t>
      </w:r>
      <w:r>
        <w:rPr>
          <w:rFonts w:eastAsia="方正仿宋_GB2312"/>
          <w:sz w:val="32"/>
          <w:szCs w:val="32"/>
        </w:rPr>
        <w:t>FD</w:t>
      </w:r>
      <w:r>
        <w:rPr>
          <w:rFonts w:eastAsia="方正仿宋_GB2312"/>
          <w:sz w:val="32"/>
          <w:szCs w:val="32"/>
        </w:rPr>
        <w:t>组。</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22"/>
      </w:tblGrid>
      <w:tr w:rsidR="00066974">
        <w:tc>
          <w:tcPr>
            <w:tcW w:w="8522" w:type="dxa"/>
            <w:vAlign w:val="center"/>
          </w:tcPr>
          <w:p w:rsidR="00066974" w:rsidRDefault="00223CD0">
            <w:pPr>
              <w:jc w:val="center"/>
              <w:rPr>
                <w:rFonts w:eastAsia="方正仿宋_GB2312"/>
                <w:sz w:val="32"/>
                <w:szCs w:val="32"/>
              </w:rPr>
            </w:pPr>
            <w:r>
              <w:rPr>
                <w:rFonts w:eastAsia="方正仿宋_GB2312"/>
                <w:noProof/>
                <w:sz w:val="32"/>
                <w:szCs w:val="32"/>
              </w:rPr>
              <w:drawing>
                <wp:anchor distT="0" distB="0" distL="114300" distR="114300" simplePos="0" relativeHeight="251662336" behindDoc="1" locked="0" layoutInCell="1" allowOverlap="1">
                  <wp:simplePos x="0" y="0"/>
                  <wp:positionH relativeFrom="column">
                    <wp:posOffset>555625</wp:posOffset>
                  </wp:positionH>
                  <wp:positionV relativeFrom="paragraph">
                    <wp:posOffset>60325</wp:posOffset>
                  </wp:positionV>
                  <wp:extent cx="4087495" cy="2236470"/>
                  <wp:effectExtent l="0" t="0" r="27305" b="34290"/>
                  <wp:wrapTight wrapText="bothSides">
                    <wp:wrapPolygon edited="0">
                      <wp:start x="0" y="0"/>
                      <wp:lineTo x="0" y="21490"/>
                      <wp:lineTo x="21503" y="21490"/>
                      <wp:lineTo x="21503" y="0"/>
                      <wp:lineTo x="0" y="0"/>
                    </wp:wrapPolygon>
                  </wp:wrapTight>
                  <wp:docPr id="12" name="图片 12" descr="Fig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Figure 2"/>
                          <pic:cNvPicPr>
                            <a:picLocks noChangeAspect="1"/>
                          </pic:cNvPicPr>
                        </pic:nvPicPr>
                        <pic:blipFill>
                          <a:blip r:embed="rId13"/>
                          <a:stretch>
                            <a:fillRect/>
                          </a:stretch>
                        </pic:blipFill>
                        <pic:spPr>
                          <a:xfrm>
                            <a:off x="0" y="0"/>
                            <a:ext cx="4087495" cy="2236470"/>
                          </a:xfrm>
                          <a:prstGeom prst="rect">
                            <a:avLst/>
                          </a:prstGeom>
                        </pic:spPr>
                      </pic:pic>
                    </a:graphicData>
                  </a:graphic>
                </wp:anchor>
              </w:drawing>
            </w:r>
          </w:p>
        </w:tc>
      </w:tr>
      <w:tr w:rsidR="00066974">
        <w:tc>
          <w:tcPr>
            <w:tcW w:w="8522" w:type="dxa"/>
            <w:vAlign w:val="center"/>
          </w:tcPr>
          <w:p w:rsidR="00066974" w:rsidRDefault="00223CD0">
            <w:pPr>
              <w:jc w:val="center"/>
              <w:rPr>
                <w:rFonts w:eastAsia="方正仿宋_GB2312"/>
                <w:b/>
                <w:bCs/>
              </w:rPr>
            </w:pPr>
            <w:r>
              <w:rPr>
                <w:rFonts w:eastAsia="方正仿宋_GB2312"/>
                <w:b/>
                <w:bCs/>
              </w:rPr>
              <w:t>图</w:t>
            </w:r>
            <w:r>
              <w:rPr>
                <w:rFonts w:eastAsia="方正仿宋_GB2312"/>
                <w:b/>
                <w:bCs/>
              </w:rPr>
              <w:t xml:space="preserve">5 </w:t>
            </w:r>
            <w:r>
              <w:rPr>
                <w:rFonts w:eastAsia="方正仿宋_GB2312"/>
                <w:b/>
                <w:bCs/>
              </w:rPr>
              <w:t>青贮发酵过程中</w:t>
            </w:r>
            <w:r>
              <w:rPr>
                <w:rFonts w:eastAsia="方正仿宋_GB2312"/>
                <w:b/>
                <w:bCs/>
              </w:rPr>
              <w:t>DM</w:t>
            </w:r>
            <w:r>
              <w:rPr>
                <w:rFonts w:eastAsia="方正仿宋_GB2312"/>
                <w:b/>
                <w:bCs/>
              </w:rPr>
              <w:t>（</w:t>
            </w:r>
            <w:r>
              <w:rPr>
                <w:rFonts w:eastAsia="方正仿宋_GB2312"/>
                <w:b/>
                <w:bCs/>
              </w:rPr>
              <w:t>A</w:t>
            </w:r>
            <w:r>
              <w:rPr>
                <w:rFonts w:eastAsia="方正仿宋_GB2312"/>
                <w:b/>
                <w:bCs/>
              </w:rPr>
              <w:t>）、</w:t>
            </w:r>
            <w:r>
              <w:rPr>
                <w:rFonts w:eastAsia="方正仿宋_GB2312"/>
                <w:b/>
                <w:bCs/>
              </w:rPr>
              <w:t>WSC</w:t>
            </w:r>
            <w:r>
              <w:rPr>
                <w:rFonts w:eastAsia="方正仿宋_GB2312"/>
                <w:b/>
                <w:bCs/>
              </w:rPr>
              <w:t>（</w:t>
            </w:r>
            <w:r>
              <w:rPr>
                <w:rFonts w:eastAsia="方正仿宋_GB2312"/>
                <w:b/>
                <w:bCs/>
              </w:rPr>
              <w:t>B</w:t>
            </w:r>
            <w:r>
              <w:rPr>
                <w:rFonts w:eastAsia="方正仿宋_GB2312"/>
                <w:b/>
                <w:bCs/>
              </w:rPr>
              <w:t>）、</w:t>
            </w:r>
            <w:r>
              <w:rPr>
                <w:rFonts w:eastAsia="方正仿宋_GB2312"/>
                <w:b/>
                <w:bCs/>
              </w:rPr>
              <w:t>CP</w:t>
            </w:r>
            <w:r>
              <w:rPr>
                <w:rFonts w:eastAsia="方正仿宋_GB2312"/>
                <w:b/>
                <w:bCs/>
              </w:rPr>
              <w:t>（</w:t>
            </w:r>
            <w:r>
              <w:rPr>
                <w:rFonts w:eastAsia="方正仿宋_GB2312"/>
                <w:b/>
                <w:bCs/>
              </w:rPr>
              <w:t>C</w:t>
            </w:r>
            <w:r>
              <w:rPr>
                <w:rFonts w:eastAsia="方正仿宋_GB2312"/>
                <w:b/>
                <w:bCs/>
              </w:rPr>
              <w:t>）、</w:t>
            </w:r>
            <w:r>
              <w:rPr>
                <w:rFonts w:eastAsia="方正仿宋_GB2312"/>
                <w:b/>
                <w:bCs/>
              </w:rPr>
              <w:t>NH</w:t>
            </w:r>
            <w:r>
              <w:rPr>
                <w:rFonts w:eastAsia="方正仿宋_GB2312"/>
                <w:b/>
                <w:bCs/>
                <w:vertAlign w:val="subscript"/>
              </w:rPr>
              <w:t>3</w:t>
            </w:r>
            <w:r>
              <w:rPr>
                <w:rFonts w:eastAsia="方正仿宋_GB2312"/>
                <w:b/>
                <w:bCs/>
              </w:rPr>
              <w:t>-N</w:t>
            </w:r>
            <w:r>
              <w:rPr>
                <w:rFonts w:eastAsia="方正仿宋_GB2312"/>
                <w:b/>
                <w:bCs/>
              </w:rPr>
              <w:t>（</w:t>
            </w:r>
            <w:r>
              <w:rPr>
                <w:rFonts w:eastAsia="方正仿宋_GB2312"/>
                <w:b/>
                <w:bCs/>
              </w:rPr>
              <w:t>D</w:t>
            </w:r>
            <w:r>
              <w:rPr>
                <w:rFonts w:eastAsia="方正仿宋_GB2312"/>
                <w:b/>
                <w:bCs/>
              </w:rPr>
              <w:t>）、</w:t>
            </w:r>
            <w:r>
              <w:rPr>
                <w:rFonts w:eastAsia="方正仿宋_GB2312"/>
                <w:b/>
                <w:bCs/>
              </w:rPr>
              <w:t>NDF</w:t>
            </w:r>
            <w:r>
              <w:rPr>
                <w:rFonts w:eastAsia="方正仿宋_GB2312"/>
                <w:b/>
                <w:bCs/>
              </w:rPr>
              <w:t>（</w:t>
            </w:r>
            <w:r>
              <w:rPr>
                <w:rFonts w:eastAsia="方正仿宋_GB2312"/>
                <w:b/>
                <w:bCs/>
              </w:rPr>
              <w:t>E</w:t>
            </w:r>
            <w:r>
              <w:rPr>
                <w:rFonts w:eastAsia="方正仿宋_GB2312"/>
                <w:b/>
                <w:bCs/>
              </w:rPr>
              <w:t>）和</w:t>
            </w:r>
            <w:r>
              <w:rPr>
                <w:rFonts w:eastAsia="方正仿宋_GB2312"/>
                <w:b/>
                <w:bCs/>
              </w:rPr>
              <w:t>ADF</w:t>
            </w:r>
            <w:r>
              <w:rPr>
                <w:rFonts w:eastAsia="方正仿宋_GB2312"/>
                <w:b/>
                <w:bCs/>
              </w:rPr>
              <w:t>（</w:t>
            </w:r>
            <w:r>
              <w:rPr>
                <w:rFonts w:eastAsia="方正仿宋_GB2312"/>
                <w:b/>
                <w:bCs/>
              </w:rPr>
              <w:t>F</w:t>
            </w:r>
            <w:r>
              <w:rPr>
                <w:rFonts w:eastAsia="方正仿宋_GB2312"/>
                <w:b/>
                <w:bCs/>
              </w:rPr>
              <w:t>）变化</w:t>
            </w:r>
          </w:p>
          <w:p w:rsidR="00066974" w:rsidRDefault="00223CD0">
            <w:pPr>
              <w:pStyle w:val="ad"/>
              <w:rPr>
                <w:rFonts w:eastAsia="方正仿宋_GB2312"/>
                <w:sz w:val="32"/>
                <w:szCs w:val="32"/>
              </w:rPr>
            </w:pPr>
            <w:r>
              <w:rPr>
                <w:rFonts w:eastAsia="方正仿宋_GB2312" w:hint="eastAsia"/>
                <w:szCs w:val="21"/>
              </w:rPr>
              <w:t>注：</w:t>
            </w:r>
            <w:r>
              <w:rPr>
                <w:rFonts w:eastAsia="方正仿宋_GB2312"/>
                <w:szCs w:val="21"/>
              </w:rPr>
              <w:t>DM</w:t>
            </w:r>
            <w:r>
              <w:rPr>
                <w:rFonts w:eastAsia="方正仿宋_GB2312"/>
                <w:szCs w:val="21"/>
              </w:rPr>
              <w:t>，干物质；</w:t>
            </w:r>
            <w:r>
              <w:rPr>
                <w:rFonts w:eastAsia="方正仿宋_GB2312"/>
                <w:szCs w:val="21"/>
              </w:rPr>
              <w:t>WSC</w:t>
            </w:r>
            <w:r>
              <w:rPr>
                <w:rFonts w:eastAsia="方正仿宋_GB2312"/>
                <w:szCs w:val="21"/>
              </w:rPr>
              <w:t>，可溶性糖；</w:t>
            </w:r>
            <w:r>
              <w:rPr>
                <w:rFonts w:eastAsia="方正仿宋_GB2312"/>
                <w:szCs w:val="21"/>
              </w:rPr>
              <w:t>CP</w:t>
            </w:r>
            <w:r>
              <w:rPr>
                <w:rFonts w:eastAsia="方正仿宋_GB2312"/>
                <w:szCs w:val="21"/>
              </w:rPr>
              <w:t>，粗蛋白；</w:t>
            </w:r>
            <w:r>
              <w:rPr>
                <w:rFonts w:eastAsia="方正仿宋_GB2312"/>
                <w:szCs w:val="21"/>
              </w:rPr>
              <w:t>NH</w:t>
            </w:r>
            <w:r>
              <w:rPr>
                <w:rFonts w:eastAsia="方正仿宋_GB2312"/>
                <w:szCs w:val="21"/>
                <w:vertAlign w:val="subscript"/>
              </w:rPr>
              <w:t>3</w:t>
            </w:r>
            <w:r>
              <w:rPr>
                <w:rFonts w:eastAsia="方正仿宋_GB2312"/>
                <w:szCs w:val="21"/>
              </w:rPr>
              <w:t>-N</w:t>
            </w:r>
            <w:r>
              <w:rPr>
                <w:rFonts w:eastAsia="方正仿宋_GB2312"/>
                <w:szCs w:val="21"/>
              </w:rPr>
              <w:t>，氨态氮；</w:t>
            </w:r>
            <w:r>
              <w:rPr>
                <w:rFonts w:eastAsia="方正仿宋_GB2312"/>
                <w:szCs w:val="21"/>
              </w:rPr>
              <w:t>NDF</w:t>
            </w:r>
            <w:r>
              <w:rPr>
                <w:rFonts w:eastAsia="方正仿宋_GB2312"/>
                <w:szCs w:val="21"/>
              </w:rPr>
              <w:t>，中性洗涤纤维；</w:t>
            </w:r>
            <w:r>
              <w:rPr>
                <w:rFonts w:eastAsia="方正仿宋_GB2312"/>
                <w:szCs w:val="21"/>
              </w:rPr>
              <w:t>ADF</w:t>
            </w:r>
            <w:r>
              <w:rPr>
                <w:rFonts w:eastAsia="方正仿宋_GB2312"/>
                <w:szCs w:val="21"/>
              </w:rPr>
              <w:t>，酸性洗涤纤维</w:t>
            </w:r>
          </w:p>
        </w:tc>
      </w:tr>
    </w:tbl>
    <w:p w:rsidR="00066974" w:rsidRDefault="00223CD0">
      <w:pPr>
        <w:rPr>
          <w:rFonts w:eastAsia="方正仿宋_GB2312"/>
          <w:b/>
          <w:bCs/>
          <w:sz w:val="32"/>
          <w:szCs w:val="32"/>
        </w:rPr>
      </w:pPr>
      <w:bookmarkStart w:id="5" w:name="_Toc28580"/>
      <w:r>
        <w:rPr>
          <w:rFonts w:eastAsia="方正仿宋_GB2312" w:hint="eastAsia"/>
          <w:b/>
          <w:bCs/>
          <w:sz w:val="32"/>
          <w:szCs w:val="32"/>
        </w:rPr>
        <w:t>3.3.2</w:t>
      </w:r>
      <w:r>
        <w:rPr>
          <w:rFonts w:eastAsia="方正仿宋_GB2312"/>
          <w:b/>
          <w:bCs/>
          <w:sz w:val="32"/>
          <w:szCs w:val="32"/>
        </w:rPr>
        <w:t>原料及青贮饲料微生物群落多样性分析</w:t>
      </w:r>
      <w:bookmarkEnd w:id="5"/>
    </w:p>
    <w:p w:rsidR="00066974" w:rsidRDefault="00223CD0">
      <w:pPr>
        <w:ind w:firstLineChars="200" w:firstLine="640"/>
        <w:rPr>
          <w:rFonts w:eastAsia="方正仿宋_GB2312"/>
          <w:sz w:val="32"/>
          <w:szCs w:val="32"/>
        </w:rPr>
      </w:pPr>
      <w:r>
        <w:rPr>
          <w:rFonts w:eastAsia="方正仿宋_GB2312"/>
          <w:sz w:val="32"/>
          <w:szCs w:val="32"/>
        </w:rPr>
        <w:t>采用</w:t>
      </w:r>
      <w:r>
        <w:rPr>
          <w:rFonts w:eastAsia="方正仿宋_GB2312"/>
          <w:sz w:val="32"/>
          <w:szCs w:val="32"/>
        </w:rPr>
        <w:t>α</w:t>
      </w:r>
      <w:r>
        <w:rPr>
          <w:rFonts w:eastAsia="方正仿宋_GB2312"/>
          <w:sz w:val="32"/>
          <w:szCs w:val="32"/>
        </w:rPr>
        <w:t>多样性指数中</w:t>
      </w:r>
      <w:r>
        <w:rPr>
          <w:rFonts w:eastAsia="方正仿宋_GB2312"/>
          <w:sz w:val="32"/>
          <w:szCs w:val="32"/>
        </w:rPr>
        <w:t>Chao1</w:t>
      </w:r>
      <w:r>
        <w:rPr>
          <w:rFonts w:eastAsia="方正仿宋_GB2312"/>
          <w:sz w:val="32"/>
          <w:szCs w:val="32"/>
        </w:rPr>
        <w:t>和</w:t>
      </w:r>
      <w:r>
        <w:rPr>
          <w:rFonts w:eastAsia="方正仿宋_GB2312"/>
          <w:sz w:val="32"/>
          <w:szCs w:val="32"/>
        </w:rPr>
        <w:t>Shannon</w:t>
      </w:r>
      <w:r>
        <w:rPr>
          <w:rFonts w:eastAsia="方正仿宋_GB2312"/>
          <w:sz w:val="32"/>
          <w:szCs w:val="32"/>
        </w:rPr>
        <w:t>指数对细菌真菌组内丰富度和多样性进行描述，</w:t>
      </w:r>
      <w:r>
        <w:rPr>
          <w:rFonts w:eastAsia="方正仿宋_GB2312"/>
          <w:sz w:val="32"/>
          <w:szCs w:val="32"/>
        </w:rPr>
        <w:t>Chao1</w:t>
      </w:r>
      <w:r>
        <w:rPr>
          <w:rFonts w:eastAsia="方正仿宋_GB2312"/>
          <w:sz w:val="32"/>
          <w:szCs w:val="32"/>
        </w:rPr>
        <w:t>指数估算群落中的</w:t>
      </w:r>
      <w:r>
        <w:rPr>
          <w:rFonts w:eastAsia="方正仿宋_GB2312"/>
          <w:sz w:val="32"/>
          <w:szCs w:val="32"/>
        </w:rPr>
        <w:t>ASV</w:t>
      </w:r>
      <w:r>
        <w:rPr>
          <w:rFonts w:eastAsia="方正仿宋_GB2312"/>
          <w:sz w:val="32"/>
          <w:szCs w:val="32"/>
        </w:rPr>
        <w:t>数量，</w:t>
      </w:r>
      <w:r>
        <w:rPr>
          <w:rFonts w:eastAsia="方正仿宋_GB2312"/>
          <w:sz w:val="32"/>
          <w:szCs w:val="32"/>
        </w:rPr>
        <w:t>Shannon</w:t>
      </w:r>
      <w:r>
        <w:rPr>
          <w:rFonts w:eastAsia="方正仿宋_GB2312"/>
          <w:sz w:val="32"/>
          <w:szCs w:val="32"/>
        </w:rPr>
        <w:t>指数估算组内群落多样性，二者数值越大表明组内群落丰富度和多样性越高。细菌中（图</w:t>
      </w:r>
      <w:r>
        <w:rPr>
          <w:rFonts w:eastAsia="方正仿宋_GB2312" w:hint="eastAsia"/>
          <w:sz w:val="32"/>
          <w:szCs w:val="32"/>
        </w:rPr>
        <w:t>6</w:t>
      </w:r>
      <w:r>
        <w:rPr>
          <w:rFonts w:eastAsia="方正仿宋_GB2312"/>
          <w:sz w:val="32"/>
          <w:szCs w:val="32"/>
        </w:rPr>
        <w:t xml:space="preserve"> A</w:t>
      </w:r>
      <w:r>
        <w:rPr>
          <w:rFonts w:eastAsia="方正仿宋_GB2312"/>
          <w:sz w:val="32"/>
          <w:szCs w:val="32"/>
        </w:rPr>
        <w:t>、</w:t>
      </w:r>
      <w:r>
        <w:rPr>
          <w:rFonts w:eastAsia="方正仿宋_GB2312"/>
          <w:sz w:val="32"/>
          <w:szCs w:val="32"/>
        </w:rPr>
        <w:t>B</w:t>
      </w:r>
      <w:r>
        <w:rPr>
          <w:rFonts w:eastAsia="方正仿宋_GB2312"/>
          <w:sz w:val="32"/>
          <w:szCs w:val="32"/>
        </w:rPr>
        <w:t>），</w:t>
      </w:r>
      <w:r>
        <w:rPr>
          <w:rFonts w:eastAsia="方正仿宋_GB2312"/>
          <w:sz w:val="32"/>
          <w:szCs w:val="32"/>
        </w:rPr>
        <w:t>F0</w:t>
      </w:r>
      <w:r>
        <w:rPr>
          <w:rFonts w:eastAsia="方正仿宋_GB2312"/>
          <w:sz w:val="32"/>
          <w:szCs w:val="32"/>
        </w:rPr>
        <w:t>组</w:t>
      </w:r>
      <w:r>
        <w:rPr>
          <w:rFonts w:eastAsia="方正仿宋_GB2312"/>
          <w:sz w:val="32"/>
          <w:szCs w:val="32"/>
        </w:rPr>
        <w:t>Chao1</w:t>
      </w:r>
      <w:r>
        <w:rPr>
          <w:rFonts w:eastAsia="方正仿宋_GB2312"/>
          <w:sz w:val="32"/>
          <w:szCs w:val="32"/>
        </w:rPr>
        <w:t>（</w:t>
      </w:r>
      <w:r>
        <w:rPr>
          <w:rFonts w:eastAsia="方正仿宋_GB2312"/>
          <w:sz w:val="32"/>
          <w:szCs w:val="32"/>
        </w:rPr>
        <w:t>771.73</w:t>
      </w:r>
      <w:r>
        <w:rPr>
          <w:rFonts w:eastAsia="方正仿宋_GB2312"/>
          <w:sz w:val="32"/>
          <w:szCs w:val="32"/>
        </w:rPr>
        <w:t>）和</w:t>
      </w:r>
      <w:r>
        <w:rPr>
          <w:rFonts w:eastAsia="方正仿宋_GB2312"/>
          <w:sz w:val="32"/>
          <w:szCs w:val="32"/>
        </w:rPr>
        <w:t>Shannon</w:t>
      </w:r>
      <w:r>
        <w:rPr>
          <w:rFonts w:eastAsia="方正仿宋_GB2312"/>
          <w:sz w:val="32"/>
          <w:szCs w:val="32"/>
        </w:rPr>
        <w:t>（</w:t>
      </w:r>
      <w:r>
        <w:rPr>
          <w:rFonts w:eastAsia="方正仿宋_GB2312"/>
          <w:sz w:val="32"/>
          <w:szCs w:val="32"/>
        </w:rPr>
        <w:t>6.23</w:t>
      </w:r>
      <w:r>
        <w:rPr>
          <w:rFonts w:eastAsia="方正仿宋_GB2312"/>
          <w:sz w:val="32"/>
          <w:szCs w:val="32"/>
        </w:rPr>
        <w:t>）指数显著高于其余组；发酵第</w:t>
      </w:r>
      <w:r>
        <w:rPr>
          <w:rFonts w:eastAsia="方正仿宋_GB2312"/>
          <w:sz w:val="32"/>
          <w:szCs w:val="32"/>
        </w:rPr>
        <w:t>7 d</w:t>
      </w:r>
      <w:r>
        <w:rPr>
          <w:rFonts w:eastAsia="方正仿宋_GB2312"/>
          <w:sz w:val="32"/>
          <w:szCs w:val="32"/>
        </w:rPr>
        <w:t>，</w:t>
      </w:r>
      <w:r>
        <w:rPr>
          <w:rFonts w:eastAsia="方正仿宋_GB2312"/>
          <w:sz w:val="32"/>
          <w:szCs w:val="32"/>
        </w:rPr>
        <w:t>FZ</w:t>
      </w:r>
      <w:r>
        <w:rPr>
          <w:rFonts w:eastAsia="方正仿宋_GB2312"/>
          <w:sz w:val="32"/>
          <w:szCs w:val="32"/>
        </w:rPr>
        <w:t>组（</w:t>
      </w:r>
      <w:r>
        <w:rPr>
          <w:rFonts w:eastAsia="方正仿宋_GB2312"/>
          <w:sz w:val="32"/>
          <w:szCs w:val="32"/>
        </w:rPr>
        <w:t>301.24</w:t>
      </w:r>
      <w:r>
        <w:rPr>
          <w:rFonts w:eastAsia="方正仿宋_GB2312"/>
          <w:sz w:val="32"/>
          <w:szCs w:val="32"/>
        </w:rPr>
        <w:t>）</w:t>
      </w:r>
      <w:r>
        <w:rPr>
          <w:rFonts w:eastAsia="方正仿宋_GB2312"/>
          <w:sz w:val="32"/>
          <w:szCs w:val="32"/>
        </w:rPr>
        <w:t>Chao1</w:t>
      </w:r>
      <w:r>
        <w:rPr>
          <w:rFonts w:eastAsia="方正仿宋_GB2312"/>
          <w:sz w:val="32"/>
          <w:szCs w:val="32"/>
        </w:rPr>
        <w:t>指数显著高于</w:t>
      </w:r>
      <w:r>
        <w:rPr>
          <w:rFonts w:eastAsia="方正仿宋_GB2312"/>
          <w:sz w:val="32"/>
          <w:szCs w:val="32"/>
        </w:rPr>
        <w:t>FZD</w:t>
      </w:r>
      <w:r>
        <w:rPr>
          <w:rFonts w:eastAsia="方正仿宋_GB2312"/>
          <w:sz w:val="32"/>
          <w:szCs w:val="32"/>
        </w:rPr>
        <w:t>组（</w:t>
      </w:r>
      <w:r>
        <w:rPr>
          <w:rFonts w:eastAsia="方正仿宋_GB2312"/>
          <w:sz w:val="32"/>
          <w:szCs w:val="32"/>
        </w:rPr>
        <w:t>227.77</w:t>
      </w:r>
      <w:r>
        <w:rPr>
          <w:rFonts w:eastAsia="方正仿宋_GB2312"/>
          <w:sz w:val="32"/>
          <w:szCs w:val="32"/>
        </w:rPr>
        <w:t>），其余组</w:t>
      </w:r>
      <w:r>
        <w:rPr>
          <w:rFonts w:eastAsia="方正仿宋_GB2312"/>
          <w:sz w:val="32"/>
          <w:szCs w:val="32"/>
        </w:rPr>
        <w:t>Chao1</w:t>
      </w:r>
      <w:r>
        <w:rPr>
          <w:rFonts w:eastAsia="方正仿宋_GB2312"/>
          <w:sz w:val="32"/>
          <w:szCs w:val="32"/>
        </w:rPr>
        <w:t>指数无显著差异，</w:t>
      </w:r>
      <w:r>
        <w:rPr>
          <w:rFonts w:eastAsia="方正仿宋_GB2312"/>
          <w:sz w:val="32"/>
          <w:szCs w:val="32"/>
        </w:rPr>
        <w:t>FS</w:t>
      </w:r>
      <w:r>
        <w:rPr>
          <w:rFonts w:eastAsia="方正仿宋_GB2312"/>
          <w:sz w:val="32"/>
          <w:szCs w:val="32"/>
        </w:rPr>
        <w:t>、</w:t>
      </w:r>
      <w:r>
        <w:rPr>
          <w:rFonts w:eastAsia="方正仿宋_GB2312"/>
          <w:sz w:val="32"/>
          <w:szCs w:val="32"/>
        </w:rPr>
        <w:t>FD</w:t>
      </w:r>
      <w:r>
        <w:rPr>
          <w:rFonts w:eastAsia="方正仿宋_GB2312"/>
          <w:sz w:val="32"/>
          <w:szCs w:val="32"/>
        </w:rPr>
        <w:t>组</w:t>
      </w:r>
      <w:r>
        <w:rPr>
          <w:rFonts w:eastAsia="方正仿宋_GB2312"/>
          <w:sz w:val="32"/>
          <w:szCs w:val="32"/>
        </w:rPr>
        <w:t>Shannon</w:t>
      </w:r>
      <w:r>
        <w:rPr>
          <w:rFonts w:eastAsia="方正仿宋_GB2312"/>
          <w:sz w:val="32"/>
          <w:szCs w:val="32"/>
        </w:rPr>
        <w:t>指数（</w:t>
      </w:r>
      <w:r>
        <w:rPr>
          <w:rFonts w:eastAsia="方正仿宋_GB2312"/>
          <w:sz w:val="32"/>
          <w:szCs w:val="32"/>
        </w:rPr>
        <w:t>2.45</w:t>
      </w:r>
      <w:r>
        <w:rPr>
          <w:rFonts w:eastAsia="方正仿宋_GB2312"/>
          <w:sz w:val="32"/>
          <w:szCs w:val="32"/>
        </w:rPr>
        <w:t>、</w:t>
      </w:r>
      <w:r>
        <w:rPr>
          <w:rFonts w:eastAsia="方正仿宋_GB2312"/>
          <w:sz w:val="32"/>
          <w:szCs w:val="32"/>
        </w:rPr>
        <w:t>2.64</w:t>
      </w:r>
      <w:r>
        <w:rPr>
          <w:rFonts w:eastAsia="方正仿宋_GB2312"/>
          <w:sz w:val="32"/>
          <w:szCs w:val="32"/>
        </w:rPr>
        <w:t>）显著高于</w:t>
      </w:r>
      <w:r>
        <w:rPr>
          <w:rFonts w:eastAsia="方正仿宋_GB2312"/>
          <w:sz w:val="32"/>
          <w:szCs w:val="32"/>
        </w:rPr>
        <w:t>FZ</w:t>
      </w:r>
      <w:r>
        <w:rPr>
          <w:rFonts w:eastAsia="方正仿宋_GB2312"/>
          <w:sz w:val="32"/>
          <w:szCs w:val="32"/>
        </w:rPr>
        <w:t>组（</w:t>
      </w:r>
      <w:r>
        <w:rPr>
          <w:rFonts w:eastAsia="方正仿宋_GB2312"/>
          <w:sz w:val="32"/>
          <w:szCs w:val="32"/>
        </w:rPr>
        <w:t>1.54</w:t>
      </w:r>
      <w:r>
        <w:rPr>
          <w:rFonts w:eastAsia="方正仿宋_GB2312"/>
          <w:sz w:val="32"/>
          <w:szCs w:val="32"/>
        </w:rPr>
        <w:t>），与</w:t>
      </w:r>
      <w:r>
        <w:rPr>
          <w:rFonts w:eastAsia="方正仿宋_GB2312"/>
          <w:sz w:val="32"/>
          <w:szCs w:val="32"/>
        </w:rPr>
        <w:t>FZ</w:t>
      </w:r>
      <w:r>
        <w:rPr>
          <w:rFonts w:eastAsia="方正仿宋_GB2312"/>
          <w:sz w:val="32"/>
          <w:szCs w:val="32"/>
        </w:rPr>
        <w:t>D</w:t>
      </w:r>
      <w:r>
        <w:rPr>
          <w:rFonts w:eastAsia="方正仿宋_GB2312"/>
          <w:sz w:val="32"/>
          <w:szCs w:val="32"/>
        </w:rPr>
        <w:t>组无显著差异，表明在发酵第</w:t>
      </w:r>
      <w:r>
        <w:rPr>
          <w:rFonts w:eastAsia="方正仿宋_GB2312"/>
          <w:sz w:val="32"/>
          <w:szCs w:val="32"/>
        </w:rPr>
        <w:t>7 d</w:t>
      </w:r>
      <w:r>
        <w:rPr>
          <w:rFonts w:eastAsia="方正仿宋_GB2312"/>
          <w:sz w:val="32"/>
          <w:szCs w:val="32"/>
        </w:rPr>
        <w:t>，</w:t>
      </w:r>
      <w:r>
        <w:rPr>
          <w:rFonts w:eastAsia="方正仿宋_GB2312"/>
          <w:sz w:val="32"/>
          <w:szCs w:val="32"/>
        </w:rPr>
        <w:t>FZD</w:t>
      </w:r>
      <w:r>
        <w:rPr>
          <w:rFonts w:eastAsia="方正仿宋_GB2312"/>
          <w:sz w:val="32"/>
          <w:szCs w:val="32"/>
        </w:rPr>
        <w:t>组群落丰富度最低，</w:t>
      </w:r>
      <w:r>
        <w:rPr>
          <w:rFonts w:eastAsia="方正仿宋_GB2312"/>
          <w:sz w:val="32"/>
          <w:szCs w:val="32"/>
        </w:rPr>
        <w:t>FZ</w:t>
      </w:r>
      <w:r>
        <w:rPr>
          <w:rFonts w:eastAsia="方正仿宋_GB2312"/>
          <w:sz w:val="32"/>
          <w:szCs w:val="32"/>
        </w:rPr>
        <w:t>组群落多样性最低；发酵第</w:t>
      </w:r>
      <w:r>
        <w:rPr>
          <w:rFonts w:eastAsia="方正仿宋_GB2312"/>
          <w:sz w:val="32"/>
          <w:szCs w:val="32"/>
        </w:rPr>
        <w:t>60 d</w:t>
      </w:r>
      <w:r>
        <w:rPr>
          <w:rFonts w:eastAsia="方正仿宋_GB2312"/>
          <w:sz w:val="32"/>
          <w:szCs w:val="32"/>
        </w:rPr>
        <w:t>，</w:t>
      </w:r>
      <w:r>
        <w:rPr>
          <w:rFonts w:eastAsia="方正仿宋_GB2312"/>
          <w:sz w:val="32"/>
          <w:szCs w:val="32"/>
        </w:rPr>
        <w:t>FZ</w:t>
      </w:r>
      <w:r>
        <w:rPr>
          <w:rFonts w:eastAsia="方正仿宋_GB2312"/>
          <w:sz w:val="32"/>
          <w:szCs w:val="32"/>
        </w:rPr>
        <w:t>（</w:t>
      </w:r>
      <w:r>
        <w:rPr>
          <w:rFonts w:eastAsia="方正仿宋_GB2312"/>
          <w:sz w:val="32"/>
          <w:szCs w:val="32"/>
        </w:rPr>
        <w:t>237.31</w:t>
      </w:r>
      <w:r>
        <w:rPr>
          <w:rFonts w:eastAsia="方正仿宋_GB2312"/>
          <w:sz w:val="32"/>
          <w:szCs w:val="32"/>
        </w:rPr>
        <w:t>）、</w:t>
      </w:r>
      <w:r>
        <w:rPr>
          <w:rFonts w:eastAsia="方正仿宋_GB2312"/>
          <w:sz w:val="32"/>
          <w:szCs w:val="32"/>
        </w:rPr>
        <w:t>FZD</w:t>
      </w:r>
      <w:r>
        <w:rPr>
          <w:rFonts w:eastAsia="方正仿宋_GB2312"/>
          <w:sz w:val="32"/>
          <w:szCs w:val="32"/>
        </w:rPr>
        <w:t>（</w:t>
      </w:r>
      <w:r>
        <w:rPr>
          <w:rFonts w:eastAsia="方正仿宋_GB2312"/>
          <w:sz w:val="32"/>
          <w:szCs w:val="32"/>
        </w:rPr>
        <w:t>233.11</w:t>
      </w:r>
      <w:r>
        <w:rPr>
          <w:rFonts w:eastAsia="方正仿宋_GB2312"/>
          <w:sz w:val="32"/>
          <w:szCs w:val="32"/>
        </w:rPr>
        <w:t>）组</w:t>
      </w:r>
      <w:r>
        <w:rPr>
          <w:rFonts w:eastAsia="方正仿宋_GB2312"/>
          <w:sz w:val="32"/>
          <w:szCs w:val="32"/>
        </w:rPr>
        <w:t>Chao1</w:t>
      </w:r>
      <w:r>
        <w:rPr>
          <w:rFonts w:eastAsia="方正仿宋_GB2312"/>
          <w:sz w:val="32"/>
          <w:szCs w:val="32"/>
        </w:rPr>
        <w:t>指数显著高于</w:t>
      </w:r>
      <w:r>
        <w:rPr>
          <w:rFonts w:eastAsia="方正仿宋_GB2312"/>
          <w:sz w:val="32"/>
          <w:szCs w:val="32"/>
        </w:rPr>
        <w:t>FS</w:t>
      </w:r>
      <w:r>
        <w:rPr>
          <w:rFonts w:eastAsia="方正仿宋_GB2312"/>
          <w:sz w:val="32"/>
          <w:szCs w:val="32"/>
        </w:rPr>
        <w:t>（</w:t>
      </w:r>
      <w:r>
        <w:rPr>
          <w:rFonts w:eastAsia="方正仿宋_GB2312"/>
          <w:sz w:val="32"/>
          <w:szCs w:val="32"/>
        </w:rPr>
        <w:t>159.61</w:t>
      </w:r>
      <w:r>
        <w:rPr>
          <w:rFonts w:eastAsia="方正仿宋_GB2312"/>
          <w:sz w:val="32"/>
          <w:szCs w:val="32"/>
        </w:rPr>
        <w:t>）、</w:t>
      </w:r>
      <w:r>
        <w:rPr>
          <w:rFonts w:eastAsia="方正仿宋_GB2312"/>
          <w:sz w:val="32"/>
          <w:szCs w:val="32"/>
        </w:rPr>
        <w:t>FD</w:t>
      </w:r>
      <w:r>
        <w:rPr>
          <w:rFonts w:eastAsia="方正仿宋_GB2312"/>
          <w:sz w:val="32"/>
          <w:szCs w:val="32"/>
        </w:rPr>
        <w:t>（</w:t>
      </w:r>
      <w:r>
        <w:rPr>
          <w:rFonts w:eastAsia="方正仿宋_GB2312"/>
          <w:sz w:val="32"/>
          <w:szCs w:val="32"/>
        </w:rPr>
        <w:t>144.87</w:t>
      </w:r>
      <w:r>
        <w:rPr>
          <w:rFonts w:eastAsia="方正仿宋_GB2312"/>
          <w:sz w:val="32"/>
          <w:szCs w:val="32"/>
        </w:rPr>
        <w:t>）组，且</w:t>
      </w:r>
      <w:r>
        <w:rPr>
          <w:rFonts w:eastAsia="方正仿宋_GB2312"/>
          <w:sz w:val="32"/>
          <w:szCs w:val="32"/>
        </w:rPr>
        <w:t>FS</w:t>
      </w:r>
      <w:r>
        <w:rPr>
          <w:rFonts w:eastAsia="方正仿宋_GB2312"/>
          <w:sz w:val="32"/>
          <w:szCs w:val="32"/>
        </w:rPr>
        <w:t>、</w:t>
      </w:r>
      <w:r>
        <w:rPr>
          <w:rFonts w:eastAsia="方正仿宋_GB2312"/>
          <w:sz w:val="32"/>
          <w:szCs w:val="32"/>
        </w:rPr>
        <w:t>FD</w:t>
      </w:r>
      <w:r>
        <w:rPr>
          <w:rFonts w:eastAsia="方正仿宋_GB2312"/>
          <w:sz w:val="32"/>
          <w:szCs w:val="32"/>
        </w:rPr>
        <w:t>和</w:t>
      </w:r>
      <w:r>
        <w:rPr>
          <w:rFonts w:eastAsia="方正仿宋_GB2312"/>
          <w:sz w:val="32"/>
          <w:szCs w:val="32"/>
        </w:rPr>
        <w:t>FZ</w:t>
      </w:r>
      <w:r>
        <w:rPr>
          <w:rFonts w:eastAsia="方正仿宋_GB2312"/>
          <w:sz w:val="32"/>
          <w:szCs w:val="32"/>
        </w:rPr>
        <w:t>、</w:t>
      </w:r>
      <w:r>
        <w:rPr>
          <w:rFonts w:eastAsia="方正仿宋_GB2312"/>
          <w:sz w:val="32"/>
          <w:szCs w:val="32"/>
        </w:rPr>
        <w:t>FZD</w:t>
      </w:r>
      <w:r>
        <w:rPr>
          <w:rFonts w:eastAsia="方正仿宋_GB2312"/>
          <w:sz w:val="32"/>
          <w:szCs w:val="32"/>
        </w:rPr>
        <w:t>两两组内无显著差异，</w:t>
      </w:r>
      <w:r>
        <w:rPr>
          <w:rFonts w:eastAsia="方正仿宋_GB2312"/>
          <w:sz w:val="32"/>
          <w:szCs w:val="32"/>
        </w:rPr>
        <w:t>FZ</w:t>
      </w:r>
      <w:r>
        <w:rPr>
          <w:rFonts w:eastAsia="方正仿宋_GB2312"/>
          <w:sz w:val="32"/>
          <w:szCs w:val="32"/>
        </w:rPr>
        <w:t>组</w:t>
      </w:r>
      <w:r>
        <w:rPr>
          <w:rFonts w:eastAsia="方正仿宋_GB2312"/>
          <w:sz w:val="32"/>
          <w:szCs w:val="32"/>
        </w:rPr>
        <w:t>Shannon</w:t>
      </w:r>
      <w:r>
        <w:rPr>
          <w:rFonts w:eastAsia="方正仿宋_GB2312"/>
          <w:sz w:val="32"/>
          <w:szCs w:val="32"/>
        </w:rPr>
        <w:t>指数（</w:t>
      </w:r>
      <w:r>
        <w:rPr>
          <w:rFonts w:eastAsia="方正仿宋_GB2312"/>
          <w:sz w:val="32"/>
          <w:szCs w:val="32"/>
        </w:rPr>
        <w:t>1.44</w:t>
      </w:r>
      <w:r>
        <w:rPr>
          <w:rFonts w:eastAsia="方正仿宋_GB2312"/>
          <w:sz w:val="32"/>
          <w:szCs w:val="32"/>
        </w:rPr>
        <w:t>）显著低于其余组，且其余组之间无显著差异，表明在发酵第</w:t>
      </w:r>
      <w:r>
        <w:rPr>
          <w:rFonts w:eastAsia="方正仿宋_GB2312"/>
          <w:sz w:val="32"/>
          <w:szCs w:val="32"/>
        </w:rPr>
        <w:t>60 d</w:t>
      </w:r>
      <w:r>
        <w:rPr>
          <w:rFonts w:eastAsia="方正仿宋_GB2312"/>
          <w:sz w:val="32"/>
          <w:szCs w:val="32"/>
        </w:rPr>
        <w:t>，</w:t>
      </w:r>
      <w:r>
        <w:rPr>
          <w:rFonts w:eastAsia="方正仿宋_GB2312"/>
          <w:sz w:val="32"/>
          <w:szCs w:val="32"/>
        </w:rPr>
        <w:t>FS</w:t>
      </w:r>
      <w:r>
        <w:rPr>
          <w:rFonts w:eastAsia="方正仿宋_GB2312"/>
          <w:sz w:val="32"/>
          <w:szCs w:val="32"/>
        </w:rPr>
        <w:t>、</w:t>
      </w:r>
      <w:r>
        <w:rPr>
          <w:rFonts w:eastAsia="方正仿宋_GB2312"/>
          <w:sz w:val="32"/>
          <w:szCs w:val="32"/>
        </w:rPr>
        <w:t>FD</w:t>
      </w:r>
      <w:r>
        <w:rPr>
          <w:rFonts w:eastAsia="方正仿宋_GB2312"/>
          <w:sz w:val="32"/>
          <w:szCs w:val="32"/>
        </w:rPr>
        <w:t>组群落丰富度最低，</w:t>
      </w:r>
      <w:r>
        <w:rPr>
          <w:rFonts w:eastAsia="方正仿宋_GB2312"/>
          <w:sz w:val="32"/>
          <w:szCs w:val="32"/>
        </w:rPr>
        <w:t>FZ</w:t>
      </w:r>
      <w:r>
        <w:rPr>
          <w:rFonts w:eastAsia="方正仿宋_GB2312"/>
          <w:sz w:val="32"/>
          <w:szCs w:val="32"/>
        </w:rPr>
        <w:t>组群落多样性最低。随着发酵的进行，第</w:t>
      </w:r>
      <w:r>
        <w:rPr>
          <w:rFonts w:eastAsia="方正仿宋_GB2312"/>
          <w:sz w:val="32"/>
          <w:szCs w:val="32"/>
        </w:rPr>
        <w:t>7</w:t>
      </w:r>
      <w:r>
        <w:rPr>
          <w:rFonts w:eastAsia="方正仿宋_GB2312"/>
          <w:sz w:val="32"/>
          <w:szCs w:val="32"/>
        </w:rPr>
        <w:t>、</w:t>
      </w:r>
      <w:r>
        <w:rPr>
          <w:rFonts w:eastAsia="方正仿宋_GB2312"/>
          <w:sz w:val="32"/>
          <w:szCs w:val="32"/>
        </w:rPr>
        <w:t>60 d</w:t>
      </w:r>
      <w:r>
        <w:rPr>
          <w:rFonts w:eastAsia="方正仿宋_GB2312"/>
          <w:sz w:val="32"/>
          <w:szCs w:val="32"/>
        </w:rPr>
        <w:t>相同组间</w:t>
      </w:r>
      <w:r>
        <w:rPr>
          <w:rFonts w:eastAsia="方正仿宋_GB2312"/>
          <w:sz w:val="32"/>
          <w:szCs w:val="32"/>
        </w:rPr>
        <w:t>Chao1</w:t>
      </w:r>
      <w:r>
        <w:rPr>
          <w:rFonts w:eastAsia="方正仿宋_GB2312"/>
          <w:sz w:val="32"/>
          <w:szCs w:val="32"/>
        </w:rPr>
        <w:t>指数存在差异，</w:t>
      </w:r>
      <w:r>
        <w:rPr>
          <w:rFonts w:eastAsia="方正仿宋_GB2312"/>
          <w:sz w:val="32"/>
          <w:szCs w:val="32"/>
        </w:rPr>
        <w:t>FS</w:t>
      </w:r>
      <w:r>
        <w:rPr>
          <w:rFonts w:eastAsia="方正仿宋_GB2312"/>
          <w:sz w:val="32"/>
          <w:szCs w:val="32"/>
        </w:rPr>
        <w:t>组</w:t>
      </w:r>
      <w:r>
        <w:rPr>
          <w:rFonts w:eastAsia="方正仿宋_GB2312"/>
          <w:sz w:val="32"/>
          <w:szCs w:val="32"/>
        </w:rPr>
        <w:t>Chao1</w:t>
      </w:r>
      <w:r>
        <w:rPr>
          <w:rFonts w:eastAsia="方正仿宋_GB2312"/>
          <w:sz w:val="32"/>
          <w:szCs w:val="32"/>
        </w:rPr>
        <w:t>指数随时间显著降低，</w:t>
      </w:r>
      <w:r>
        <w:rPr>
          <w:rFonts w:eastAsia="方正仿宋_GB2312"/>
          <w:sz w:val="32"/>
          <w:szCs w:val="32"/>
        </w:rPr>
        <w:t>FZD</w:t>
      </w:r>
      <w:r>
        <w:rPr>
          <w:rFonts w:eastAsia="方正仿宋_GB2312"/>
          <w:sz w:val="32"/>
          <w:szCs w:val="32"/>
        </w:rPr>
        <w:t>组</w:t>
      </w:r>
      <w:r>
        <w:rPr>
          <w:rFonts w:eastAsia="方正仿宋_GB2312"/>
          <w:sz w:val="32"/>
          <w:szCs w:val="32"/>
        </w:rPr>
        <w:t>显著升高，其余组无显著影响；</w:t>
      </w:r>
      <w:r>
        <w:rPr>
          <w:rFonts w:eastAsia="方正仿宋_GB2312"/>
          <w:sz w:val="32"/>
          <w:szCs w:val="32"/>
        </w:rPr>
        <w:t>Shannon</w:t>
      </w:r>
      <w:r>
        <w:rPr>
          <w:rFonts w:eastAsia="方正仿宋_GB2312"/>
          <w:sz w:val="32"/>
          <w:szCs w:val="32"/>
        </w:rPr>
        <w:t>指数在第</w:t>
      </w:r>
      <w:r>
        <w:rPr>
          <w:rFonts w:eastAsia="方正仿宋_GB2312"/>
          <w:sz w:val="32"/>
          <w:szCs w:val="32"/>
        </w:rPr>
        <w:t>7</w:t>
      </w:r>
      <w:r>
        <w:rPr>
          <w:rFonts w:eastAsia="方正仿宋_GB2312"/>
          <w:sz w:val="32"/>
          <w:szCs w:val="32"/>
        </w:rPr>
        <w:t>、</w:t>
      </w:r>
      <w:r>
        <w:rPr>
          <w:rFonts w:eastAsia="方正仿宋_GB2312"/>
          <w:sz w:val="32"/>
          <w:szCs w:val="32"/>
        </w:rPr>
        <w:t>60 d</w:t>
      </w:r>
      <w:r>
        <w:rPr>
          <w:rFonts w:eastAsia="方正仿宋_GB2312"/>
          <w:sz w:val="32"/>
          <w:szCs w:val="32"/>
        </w:rPr>
        <w:t>相同组间无显著差异。真菌中（图</w:t>
      </w:r>
      <w:r>
        <w:rPr>
          <w:rFonts w:eastAsia="方正仿宋_GB2312" w:hint="eastAsia"/>
          <w:sz w:val="32"/>
          <w:szCs w:val="32"/>
        </w:rPr>
        <w:t>6</w:t>
      </w:r>
      <w:r>
        <w:rPr>
          <w:rFonts w:eastAsia="方正仿宋_GB2312"/>
          <w:sz w:val="32"/>
          <w:szCs w:val="32"/>
        </w:rPr>
        <w:t xml:space="preserve"> C</w:t>
      </w:r>
      <w:r>
        <w:rPr>
          <w:rFonts w:eastAsia="方正仿宋_GB2312"/>
          <w:sz w:val="32"/>
          <w:szCs w:val="32"/>
        </w:rPr>
        <w:t>、</w:t>
      </w:r>
      <w:r>
        <w:rPr>
          <w:rFonts w:eastAsia="方正仿宋_GB2312"/>
          <w:sz w:val="32"/>
          <w:szCs w:val="32"/>
        </w:rPr>
        <w:t>D</w:t>
      </w:r>
      <w:r>
        <w:rPr>
          <w:rFonts w:eastAsia="方正仿宋_GB2312"/>
          <w:sz w:val="32"/>
          <w:szCs w:val="32"/>
        </w:rPr>
        <w:t>），</w:t>
      </w:r>
      <w:r>
        <w:rPr>
          <w:rFonts w:eastAsia="方正仿宋_GB2312"/>
          <w:sz w:val="32"/>
          <w:szCs w:val="32"/>
        </w:rPr>
        <w:t>Chao1</w:t>
      </w:r>
      <w:r>
        <w:rPr>
          <w:rFonts w:eastAsia="方正仿宋_GB2312"/>
          <w:sz w:val="32"/>
          <w:szCs w:val="32"/>
        </w:rPr>
        <w:t>指数发酵</w:t>
      </w:r>
      <w:r>
        <w:rPr>
          <w:rFonts w:eastAsia="方正仿宋_GB2312"/>
          <w:sz w:val="32"/>
          <w:szCs w:val="32"/>
        </w:rPr>
        <w:t>7</w:t>
      </w:r>
      <w:r>
        <w:rPr>
          <w:rFonts w:eastAsia="方正仿宋_GB2312"/>
          <w:sz w:val="32"/>
          <w:szCs w:val="32"/>
        </w:rPr>
        <w:t>、</w:t>
      </w:r>
      <w:r>
        <w:rPr>
          <w:rFonts w:eastAsia="方正仿宋_GB2312"/>
          <w:sz w:val="32"/>
          <w:szCs w:val="32"/>
        </w:rPr>
        <w:t>60 d</w:t>
      </w:r>
      <w:r>
        <w:rPr>
          <w:rFonts w:eastAsia="方正仿宋_GB2312"/>
          <w:sz w:val="32"/>
          <w:szCs w:val="32"/>
        </w:rPr>
        <w:t>各组无显著差异，说明发酵阶段内各组真菌群落丰富度差异不大；</w:t>
      </w:r>
      <w:r>
        <w:rPr>
          <w:rFonts w:eastAsia="方正仿宋_GB2312"/>
          <w:sz w:val="32"/>
          <w:szCs w:val="32"/>
        </w:rPr>
        <w:t>Shannon</w:t>
      </w:r>
      <w:r>
        <w:rPr>
          <w:rFonts w:eastAsia="方正仿宋_GB2312"/>
          <w:sz w:val="32"/>
          <w:szCs w:val="32"/>
        </w:rPr>
        <w:t>指数发酵第</w:t>
      </w:r>
      <w:r>
        <w:rPr>
          <w:rFonts w:eastAsia="方正仿宋_GB2312"/>
          <w:sz w:val="32"/>
          <w:szCs w:val="32"/>
        </w:rPr>
        <w:t>7 d</w:t>
      </w:r>
      <w:r>
        <w:rPr>
          <w:rFonts w:eastAsia="方正仿宋_GB2312"/>
          <w:sz w:val="32"/>
          <w:szCs w:val="32"/>
        </w:rPr>
        <w:t>各组无显著差异，且与</w:t>
      </w:r>
      <w:r>
        <w:rPr>
          <w:rFonts w:eastAsia="方正仿宋_GB2312"/>
          <w:sz w:val="32"/>
          <w:szCs w:val="32"/>
        </w:rPr>
        <w:t>F0</w:t>
      </w:r>
      <w:r>
        <w:rPr>
          <w:rFonts w:eastAsia="方正仿宋_GB2312"/>
          <w:sz w:val="32"/>
          <w:szCs w:val="32"/>
        </w:rPr>
        <w:t>无显著差异，发酵第</w:t>
      </w:r>
      <w:r>
        <w:rPr>
          <w:rFonts w:eastAsia="方正仿宋_GB2312"/>
          <w:sz w:val="32"/>
          <w:szCs w:val="32"/>
        </w:rPr>
        <w:t>60d</w:t>
      </w:r>
      <w:r>
        <w:rPr>
          <w:rFonts w:eastAsia="方正仿宋_GB2312"/>
          <w:sz w:val="32"/>
          <w:szCs w:val="32"/>
        </w:rPr>
        <w:t>，</w:t>
      </w:r>
      <w:r>
        <w:rPr>
          <w:rFonts w:eastAsia="方正仿宋_GB2312"/>
          <w:sz w:val="32"/>
          <w:szCs w:val="32"/>
        </w:rPr>
        <w:t>FS</w:t>
      </w:r>
      <w:r>
        <w:rPr>
          <w:rFonts w:eastAsia="方正仿宋_GB2312"/>
          <w:sz w:val="32"/>
          <w:szCs w:val="32"/>
        </w:rPr>
        <w:t>（</w:t>
      </w:r>
      <w:r>
        <w:rPr>
          <w:rFonts w:eastAsia="方正仿宋_GB2312"/>
          <w:sz w:val="32"/>
          <w:szCs w:val="32"/>
        </w:rPr>
        <w:t>6.26</w:t>
      </w:r>
      <w:r>
        <w:rPr>
          <w:rFonts w:eastAsia="方正仿宋_GB2312"/>
          <w:sz w:val="32"/>
          <w:szCs w:val="32"/>
        </w:rPr>
        <w:t>）、</w:t>
      </w:r>
      <w:r>
        <w:rPr>
          <w:rFonts w:eastAsia="方正仿宋_GB2312"/>
          <w:sz w:val="32"/>
          <w:szCs w:val="32"/>
        </w:rPr>
        <w:t>FZD</w:t>
      </w:r>
      <w:r>
        <w:rPr>
          <w:rFonts w:eastAsia="方正仿宋_GB2312"/>
          <w:sz w:val="32"/>
          <w:szCs w:val="32"/>
        </w:rPr>
        <w:t>（</w:t>
      </w:r>
      <w:r>
        <w:rPr>
          <w:rFonts w:eastAsia="方正仿宋_GB2312"/>
          <w:sz w:val="32"/>
          <w:szCs w:val="32"/>
        </w:rPr>
        <w:t>6.09</w:t>
      </w:r>
      <w:r>
        <w:rPr>
          <w:rFonts w:eastAsia="方正仿宋_GB2312"/>
          <w:sz w:val="32"/>
          <w:szCs w:val="32"/>
        </w:rPr>
        <w:t>）组显著高于</w:t>
      </w:r>
      <w:r>
        <w:rPr>
          <w:rFonts w:eastAsia="方正仿宋_GB2312"/>
          <w:sz w:val="32"/>
          <w:szCs w:val="32"/>
        </w:rPr>
        <w:t>FD</w:t>
      </w:r>
      <w:r>
        <w:rPr>
          <w:rFonts w:eastAsia="方正仿宋_GB2312"/>
          <w:sz w:val="32"/>
          <w:szCs w:val="32"/>
        </w:rPr>
        <w:t>（</w:t>
      </w:r>
      <w:r>
        <w:rPr>
          <w:rFonts w:eastAsia="方正仿宋_GB2312"/>
          <w:sz w:val="32"/>
          <w:szCs w:val="32"/>
        </w:rPr>
        <w:t>5.31</w:t>
      </w:r>
      <w:r>
        <w:rPr>
          <w:rFonts w:eastAsia="方正仿宋_GB2312"/>
          <w:sz w:val="32"/>
          <w:szCs w:val="32"/>
        </w:rPr>
        <w:t>）组，</w:t>
      </w:r>
      <w:r>
        <w:rPr>
          <w:rFonts w:eastAsia="方正仿宋_GB2312"/>
          <w:sz w:val="32"/>
          <w:szCs w:val="32"/>
        </w:rPr>
        <w:t>FD</w:t>
      </w:r>
      <w:r>
        <w:rPr>
          <w:rFonts w:eastAsia="方正仿宋_GB2312"/>
          <w:sz w:val="32"/>
          <w:szCs w:val="32"/>
        </w:rPr>
        <w:t>组与发酵第</w:t>
      </w:r>
      <w:r>
        <w:rPr>
          <w:rFonts w:eastAsia="方正仿宋_GB2312"/>
          <w:sz w:val="32"/>
          <w:szCs w:val="32"/>
        </w:rPr>
        <w:t>0</w:t>
      </w:r>
      <w:r>
        <w:rPr>
          <w:rFonts w:eastAsia="方正仿宋_GB2312"/>
          <w:sz w:val="32"/>
          <w:szCs w:val="32"/>
        </w:rPr>
        <w:t>、</w:t>
      </w:r>
      <w:r>
        <w:rPr>
          <w:rFonts w:eastAsia="方正仿宋_GB2312"/>
          <w:sz w:val="32"/>
          <w:szCs w:val="32"/>
        </w:rPr>
        <w:t>7 d</w:t>
      </w:r>
      <w:r>
        <w:rPr>
          <w:rFonts w:eastAsia="方正仿宋_GB2312"/>
          <w:sz w:val="32"/>
          <w:szCs w:val="32"/>
        </w:rPr>
        <w:t>各组无显著差异，说明真菌群落多样发酵后期出现变化，</w:t>
      </w:r>
      <w:r>
        <w:rPr>
          <w:rFonts w:eastAsia="方正仿宋_GB2312"/>
          <w:sz w:val="32"/>
          <w:szCs w:val="32"/>
        </w:rPr>
        <w:t>FS</w:t>
      </w:r>
      <w:r>
        <w:rPr>
          <w:rFonts w:eastAsia="方正仿宋_GB2312"/>
          <w:sz w:val="32"/>
          <w:szCs w:val="32"/>
        </w:rPr>
        <w:t>、</w:t>
      </w:r>
      <w:r>
        <w:rPr>
          <w:rFonts w:eastAsia="方正仿宋_GB2312"/>
          <w:sz w:val="32"/>
          <w:szCs w:val="32"/>
        </w:rPr>
        <w:t>FZD</w:t>
      </w:r>
      <w:r>
        <w:rPr>
          <w:rFonts w:eastAsia="方正仿宋_GB2312"/>
          <w:sz w:val="32"/>
          <w:szCs w:val="32"/>
        </w:rPr>
        <w:t>组变化较大。</w:t>
      </w:r>
    </w:p>
    <w:p w:rsidR="00066974" w:rsidRDefault="00223CD0">
      <w:pPr>
        <w:ind w:firstLineChars="200" w:firstLine="640"/>
        <w:rPr>
          <w:rFonts w:eastAsia="方正仿宋_GB2312"/>
          <w:sz w:val="32"/>
          <w:szCs w:val="32"/>
        </w:rPr>
      </w:pPr>
      <w:r>
        <w:rPr>
          <w:rFonts w:eastAsia="方正仿宋_GB2312"/>
          <w:sz w:val="32"/>
          <w:szCs w:val="32"/>
        </w:rPr>
        <w:t>对菊芋青贮饲料发酵过程中微生物群落进行主坐标分析（</w:t>
      </w:r>
      <w:r>
        <w:rPr>
          <w:rFonts w:eastAsia="方正仿宋_GB2312"/>
          <w:sz w:val="32"/>
          <w:szCs w:val="32"/>
        </w:rPr>
        <w:t>PCoA</w:t>
      </w:r>
      <w:r>
        <w:rPr>
          <w:rFonts w:eastAsia="方正仿宋_GB2312"/>
          <w:sz w:val="32"/>
          <w:szCs w:val="32"/>
        </w:rPr>
        <w:t>）。细菌中（图</w:t>
      </w:r>
      <w:r>
        <w:rPr>
          <w:rFonts w:eastAsia="方正仿宋_GB2312" w:hint="eastAsia"/>
          <w:sz w:val="32"/>
          <w:szCs w:val="32"/>
        </w:rPr>
        <w:t>7</w:t>
      </w:r>
      <w:r>
        <w:rPr>
          <w:rFonts w:eastAsia="方正仿宋_GB2312"/>
          <w:sz w:val="32"/>
          <w:szCs w:val="32"/>
        </w:rPr>
        <w:t xml:space="preserve"> A</w:t>
      </w:r>
      <w:r>
        <w:rPr>
          <w:rFonts w:eastAsia="方正仿宋_GB2312"/>
          <w:sz w:val="32"/>
          <w:szCs w:val="32"/>
        </w:rPr>
        <w:t>），</w:t>
      </w:r>
      <w:r>
        <w:rPr>
          <w:rFonts w:eastAsia="方正仿宋_GB2312"/>
          <w:sz w:val="32"/>
          <w:szCs w:val="32"/>
        </w:rPr>
        <w:t>F0</w:t>
      </w:r>
      <w:r>
        <w:rPr>
          <w:rFonts w:eastAsia="方正仿宋_GB2312"/>
          <w:sz w:val="32"/>
          <w:szCs w:val="32"/>
        </w:rPr>
        <w:t>组与其余组距离较远，沿</w:t>
      </w:r>
      <w:r>
        <w:rPr>
          <w:rFonts w:eastAsia="方正仿宋_GB2312"/>
          <w:sz w:val="32"/>
          <w:szCs w:val="32"/>
        </w:rPr>
        <w:t>PC2</w:t>
      </w:r>
      <w:r>
        <w:rPr>
          <w:rFonts w:eastAsia="方正仿宋_GB2312"/>
          <w:sz w:val="32"/>
          <w:szCs w:val="32"/>
        </w:rPr>
        <w:t>轴分离，且其余组分布较为分散，说明组间差异显著；发酵</w:t>
      </w:r>
      <w:r>
        <w:rPr>
          <w:rFonts w:eastAsia="方正仿宋_GB2312"/>
          <w:sz w:val="32"/>
          <w:szCs w:val="32"/>
        </w:rPr>
        <w:t>7</w:t>
      </w:r>
      <w:r>
        <w:rPr>
          <w:rFonts w:eastAsia="方正仿宋_GB2312"/>
          <w:sz w:val="32"/>
          <w:szCs w:val="32"/>
        </w:rPr>
        <w:t>、</w:t>
      </w:r>
      <w:r>
        <w:rPr>
          <w:rFonts w:eastAsia="方正仿宋_GB2312"/>
          <w:sz w:val="32"/>
          <w:szCs w:val="32"/>
        </w:rPr>
        <w:t>60 d</w:t>
      </w:r>
      <w:r>
        <w:rPr>
          <w:rFonts w:eastAsia="方正仿宋_GB2312"/>
          <w:sz w:val="32"/>
          <w:szCs w:val="32"/>
        </w:rPr>
        <w:t>的</w:t>
      </w:r>
      <w:r>
        <w:rPr>
          <w:rFonts w:eastAsia="方正仿宋_GB2312"/>
          <w:sz w:val="32"/>
          <w:szCs w:val="32"/>
        </w:rPr>
        <w:t>FS</w:t>
      </w:r>
      <w:r>
        <w:rPr>
          <w:rFonts w:eastAsia="方正仿宋_GB2312"/>
          <w:sz w:val="32"/>
          <w:szCs w:val="32"/>
        </w:rPr>
        <w:t>、</w:t>
      </w:r>
      <w:r>
        <w:rPr>
          <w:rFonts w:eastAsia="方正仿宋_GB2312"/>
          <w:sz w:val="32"/>
          <w:szCs w:val="32"/>
        </w:rPr>
        <w:t>FD</w:t>
      </w:r>
      <w:r>
        <w:rPr>
          <w:rFonts w:eastAsia="方正仿宋_GB2312"/>
          <w:sz w:val="32"/>
          <w:szCs w:val="32"/>
        </w:rPr>
        <w:t>组与</w:t>
      </w:r>
      <w:r>
        <w:rPr>
          <w:rFonts w:eastAsia="方正仿宋_GB2312"/>
          <w:sz w:val="32"/>
          <w:szCs w:val="32"/>
        </w:rPr>
        <w:t>FZ</w:t>
      </w:r>
      <w:r>
        <w:rPr>
          <w:rFonts w:eastAsia="方正仿宋_GB2312"/>
          <w:sz w:val="32"/>
          <w:szCs w:val="32"/>
        </w:rPr>
        <w:t>、</w:t>
      </w:r>
      <w:r>
        <w:rPr>
          <w:rFonts w:eastAsia="方正仿宋_GB2312"/>
          <w:sz w:val="32"/>
          <w:szCs w:val="32"/>
        </w:rPr>
        <w:t>FZD</w:t>
      </w:r>
      <w:r>
        <w:rPr>
          <w:rFonts w:eastAsia="方正仿宋_GB2312"/>
          <w:sz w:val="32"/>
          <w:szCs w:val="32"/>
        </w:rPr>
        <w:t>组沿</w:t>
      </w:r>
      <w:r>
        <w:rPr>
          <w:rFonts w:eastAsia="方正仿宋_GB2312"/>
          <w:sz w:val="32"/>
          <w:szCs w:val="32"/>
        </w:rPr>
        <w:t>PC1</w:t>
      </w:r>
      <w:r>
        <w:rPr>
          <w:rFonts w:eastAsia="方正仿宋_GB2312"/>
          <w:sz w:val="32"/>
          <w:szCs w:val="32"/>
        </w:rPr>
        <w:t>轴聚为两类，说明添加菌种种类是造成细菌组间差异显著的重要因素，值得注意的是，</w:t>
      </w:r>
      <w:r>
        <w:rPr>
          <w:rFonts w:eastAsia="方正仿宋_GB2312"/>
          <w:sz w:val="32"/>
          <w:szCs w:val="32"/>
        </w:rPr>
        <w:t>FZ</w:t>
      </w:r>
      <w:r>
        <w:rPr>
          <w:rFonts w:eastAsia="方正仿宋_GB2312"/>
          <w:sz w:val="32"/>
          <w:szCs w:val="32"/>
        </w:rPr>
        <w:t>组发酵</w:t>
      </w:r>
      <w:r>
        <w:rPr>
          <w:rFonts w:eastAsia="方正仿宋_GB2312"/>
          <w:sz w:val="32"/>
          <w:szCs w:val="32"/>
        </w:rPr>
        <w:t>7</w:t>
      </w:r>
      <w:r>
        <w:rPr>
          <w:rFonts w:eastAsia="方正仿宋_GB2312"/>
          <w:sz w:val="32"/>
          <w:szCs w:val="32"/>
        </w:rPr>
        <w:t>、</w:t>
      </w:r>
      <w:r>
        <w:rPr>
          <w:rFonts w:eastAsia="方正仿宋_GB2312"/>
          <w:sz w:val="32"/>
          <w:szCs w:val="32"/>
        </w:rPr>
        <w:t>60 d</w:t>
      </w:r>
      <w:r>
        <w:rPr>
          <w:rFonts w:eastAsia="方正仿宋_GB2312"/>
          <w:sz w:val="32"/>
          <w:szCs w:val="32"/>
        </w:rPr>
        <w:t>数据基本重叠。真菌中（图</w:t>
      </w:r>
      <w:r>
        <w:rPr>
          <w:rFonts w:eastAsia="方正仿宋_GB2312" w:hint="eastAsia"/>
          <w:sz w:val="32"/>
          <w:szCs w:val="32"/>
        </w:rPr>
        <w:t>7</w:t>
      </w:r>
      <w:r>
        <w:rPr>
          <w:rFonts w:eastAsia="方正仿宋_GB2312"/>
          <w:sz w:val="32"/>
          <w:szCs w:val="32"/>
        </w:rPr>
        <w:t xml:space="preserve"> B</w:t>
      </w:r>
      <w:r>
        <w:rPr>
          <w:rFonts w:eastAsia="方正仿宋_GB2312"/>
          <w:sz w:val="32"/>
          <w:szCs w:val="32"/>
        </w:rPr>
        <w:t>），各组沿</w:t>
      </w:r>
      <w:r>
        <w:rPr>
          <w:rFonts w:eastAsia="方正仿宋_GB2312"/>
          <w:sz w:val="32"/>
          <w:szCs w:val="32"/>
        </w:rPr>
        <w:t>PC2</w:t>
      </w:r>
      <w:r>
        <w:rPr>
          <w:rFonts w:eastAsia="方正仿宋_GB2312"/>
          <w:sz w:val="32"/>
          <w:szCs w:val="32"/>
        </w:rPr>
        <w:t>轴分离，且</w:t>
      </w:r>
      <w:r>
        <w:rPr>
          <w:rFonts w:eastAsia="方正仿宋_GB2312"/>
          <w:sz w:val="32"/>
          <w:szCs w:val="32"/>
        </w:rPr>
        <w:t>7 d</w:t>
      </w:r>
      <w:r>
        <w:rPr>
          <w:rFonts w:eastAsia="方正仿宋_GB2312"/>
          <w:sz w:val="32"/>
          <w:szCs w:val="32"/>
        </w:rPr>
        <w:t>各组较</w:t>
      </w:r>
      <w:r>
        <w:rPr>
          <w:rFonts w:eastAsia="方正仿宋_GB2312"/>
          <w:sz w:val="32"/>
          <w:szCs w:val="32"/>
        </w:rPr>
        <w:t>60 d</w:t>
      </w:r>
      <w:r>
        <w:rPr>
          <w:rFonts w:eastAsia="方正仿宋_GB2312"/>
          <w:sz w:val="32"/>
          <w:szCs w:val="32"/>
        </w:rPr>
        <w:t>各组分离明显。基于</w:t>
      </w:r>
      <w:r>
        <w:rPr>
          <w:rFonts w:eastAsia="方正仿宋_GB2312"/>
          <w:sz w:val="32"/>
          <w:szCs w:val="32"/>
        </w:rPr>
        <w:t>Euclidean</w:t>
      </w:r>
      <w:r>
        <w:rPr>
          <w:rFonts w:eastAsia="方正仿宋_GB2312"/>
          <w:sz w:val="32"/>
          <w:szCs w:val="32"/>
        </w:rPr>
        <w:t>（欧氏距离）的</w:t>
      </w:r>
      <w:r>
        <w:rPr>
          <w:rFonts w:eastAsia="方正仿宋_GB2312"/>
          <w:sz w:val="32"/>
          <w:szCs w:val="32"/>
        </w:rPr>
        <w:t>ANOSIM</w:t>
      </w:r>
      <w:r>
        <w:rPr>
          <w:rFonts w:eastAsia="方正仿宋_GB2312"/>
          <w:sz w:val="32"/>
          <w:szCs w:val="32"/>
        </w:rPr>
        <w:t>检验表明发酵过程中细菌真菌群落结构组间差异显著高于组内差异（</w:t>
      </w:r>
      <w:r>
        <w:rPr>
          <w:rFonts w:eastAsia="方正仿宋_GB2312"/>
          <w:sz w:val="32"/>
          <w:szCs w:val="32"/>
        </w:rPr>
        <w:t>R2=0.98</w:t>
      </w:r>
      <w:r>
        <w:rPr>
          <w:rFonts w:eastAsia="方正仿宋_GB2312"/>
          <w:sz w:val="32"/>
          <w:szCs w:val="32"/>
        </w:rPr>
        <w:t>，</w:t>
      </w:r>
      <w:r>
        <w:rPr>
          <w:rFonts w:eastAsia="方正仿宋_GB2312"/>
          <w:sz w:val="32"/>
          <w:szCs w:val="32"/>
        </w:rPr>
        <w:t>P=0.001</w:t>
      </w:r>
      <w:r>
        <w:rPr>
          <w:rFonts w:eastAsia="方正仿宋_GB2312"/>
          <w:sz w:val="32"/>
          <w:szCs w:val="32"/>
        </w:rPr>
        <w:t>；</w:t>
      </w:r>
      <w:r>
        <w:rPr>
          <w:rFonts w:eastAsia="方正仿宋_GB2312"/>
          <w:sz w:val="32"/>
          <w:szCs w:val="32"/>
        </w:rPr>
        <w:t>R2=0.99</w:t>
      </w:r>
      <w:r>
        <w:rPr>
          <w:rFonts w:eastAsia="方正仿宋_GB2312"/>
          <w:sz w:val="32"/>
          <w:szCs w:val="32"/>
        </w:rPr>
        <w:t>，</w:t>
      </w:r>
      <w:r>
        <w:rPr>
          <w:rFonts w:eastAsia="方正仿宋_GB2312"/>
          <w:sz w:val="32"/>
          <w:szCs w:val="32"/>
        </w:rPr>
        <w:t>P=0.001</w:t>
      </w:r>
      <w:r>
        <w:rPr>
          <w:rFonts w:eastAsia="方正仿宋_GB2312"/>
          <w:sz w:val="32"/>
          <w:szCs w:val="32"/>
        </w:rPr>
        <w:t>），</w:t>
      </w:r>
      <w:r>
        <w:rPr>
          <w:rFonts w:eastAsia="方正仿宋_GB2312"/>
          <w:sz w:val="32"/>
          <w:szCs w:val="32"/>
        </w:rPr>
        <w:t>PCo</w:t>
      </w:r>
      <w:r>
        <w:rPr>
          <w:rFonts w:eastAsia="方正仿宋_GB2312"/>
          <w:sz w:val="32"/>
          <w:szCs w:val="32"/>
        </w:rPr>
        <w:t>A</w:t>
      </w:r>
      <w:r>
        <w:rPr>
          <w:rFonts w:eastAsia="方正仿宋_GB2312"/>
          <w:sz w:val="32"/>
          <w:szCs w:val="32"/>
        </w:rPr>
        <w:t>聚类是可靠的。由此可见，添加菌种种类影响着菊芋青贮过程中微生物群落变化。</w:t>
      </w:r>
    </w:p>
    <w:p w:rsidR="00066974" w:rsidRDefault="00223CD0">
      <w:pPr>
        <w:rPr>
          <w:rFonts w:eastAsia="方正仿宋_GB2312"/>
          <w:b/>
          <w:bCs/>
          <w:sz w:val="32"/>
          <w:szCs w:val="32"/>
        </w:rPr>
      </w:pPr>
      <w:bookmarkStart w:id="6" w:name="_Toc8031"/>
      <w:r>
        <w:rPr>
          <w:rFonts w:eastAsia="方正仿宋_GB2312" w:hint="eastAsia"/>
          <w:b/>
          <w:bCs/>
          <w:sz w:val="32"/>
          <w:szCs w:val="32"/>
        </w:rPr>
        <w:t>3.3.3</w:t>
      </w:r>
      <w:r>
        <w:rPr>
          <w:rFonts w:eastAsia="方正仿宋_GB2312"/>
          <w:b/>
          <w:bCs/>
          <w:sz w:val="32"/>
          <w:szCs w:val="32"/>
        </w:rPr>
        <w:t>原料及青贮样品微生物物种组成</w:t>
      </w:r>
      <w:bookmarkEnd w:id="6"/>
    </w:p>
    <w:p w:rsidR="00066974" w:rsidRDefault="00223CD0">
      <w:pPr>
        <w:ind w:firstLineChars="200" w:firstLine="640"/>
        <w:rPr>
          <w:rFonts w:eastAsia="方正仿宋_GB2312"/>
          <w:sz w:val="32"/>
          <w:szCs w:val="32"/>
        </w:rPr>
      </w:pPr>
      <w:r>
        <w:rPr>
          <w:rFonts w:eastAsia="方正仿宋_GB2312"/>
          <w:sz w:val="32"/>
          <w:szCs w:val="32"/>
        </w:rPr>
        <w:t>利用</w:t>
      </w:r>
      <w:r>
        <w:rPr>
          <w:rFonts w:eastAsia="方正仿宋_GB2312"/>
          <w:sz w:val="32"/>
          <w:szCs w:val="32"/>
        </w:rPr>
        <w:t>Illumina MiSeq</w:t>
      </w:r>
      <w:r>
        <w:rPr>
          <w:rFonts w:eastAsia="方正仿宋_GB2312"/>
          <w:sz w:val="32"/>
          <w:szCs w:val="32"/>
        </w:rPr>
        <w:t>测序平台对</w:t>
      </w:r>
      <w:r>
        <w:rPr>
          <w:rFonts w:eastAsia="方正仿宋_GB2312"/>
          <w:sz w:val="32"/>
          <w:szCs w:val="32"/>
        </w:rPr>
        <w:t>27</w:t>
      </w:r>
      <w:r>
        <w:rPr>
          <w:rFonts w:eastAsia="方正仿宋_GB2312"/>
          <w:sz w:val="32"/>
          <w:szCs w:val="32"/>
        </w:rPr>
        <w:t>个样本进行高通量测序，下机后细菌</w:t>
      </w:r>
      <w:r>
        <w:rPr>
          <w:rFonts w:eastAsia="方正仿宋_GB2312"/>
          <w:sz w:val="32"/>
          <w:szCs w:val="32"/>
        </w:rPr>
        <w:t>raw reads</w:t>
      </w:r>
      <w:r>
        <w:rPr>
          <w:rFonts w:eastAsia="方正仿宋_GB2312"/>
          <w:sz w:val="32"/>
          <w:szCs w:val="32"/>
        </w:rPr>
        <w:t>为</w:t>
      </w:r>
      <w:r>
        <w:rPr>
          <w:rFonts w:eastAsia="方正仿宋_GB2312"/>
          <w:sz w:val="32"/>
          <w:szCs w:val="32"/>
        </w:rPr>
        <w:t>78045~81711</w:t>
      </w:r>
      <w:r>
        <w:rPr>
          <w:rFonts w:eastAsia="方正仿宋_GB2312"/>
          <w:sz w:val="32"/>
          <w:szCs w:val="32"/>
        </w:rPr>
        <w:t>之间，质控后</w:t>
      </w:r>
      <w:r>
        <w:rPr>
          <w:rFonts w:eastAsia="方正仿宋_GB2312"/>
          <w:sz w:val="32"/>
          <w:szCs w:val="32"/>
        </w:rPr>
        <w:t>clean tags</w:t>
      </w:r>
      <w:r>
        <w:rPr>
          <w:rFonts w:eastAsia="方正仿宋_GB2312"/>
          <w:sz w:val="32"/>
          <w:szCs w:val="32"/>
        </w:rPr>
        <w:t>为</w:t>
      </w:r>
      <w:r>
        <w:rPr>
          <w:rFonts w:eastAsia="方正仿宋_GB2312"/>
          <w:sz w:val="32"/>
          <w:szCs w:val="32"/>
        </w:rPr>
        <w:t>58290~75142</w:t>
      </w:r>
      <w:r>
        <w:rPr>
          <w:rFonts w:eastAsia="方正仿宋_GB2312"/>
          <w:sz w:val="32"/>
          <w:szCs w:val="32"/>
        </w:rPr>
        <w:t>之间，去除嵌合体后</w:t>
      </w:r>
      <w:r>
        <w:rPr>
          <w:rFonts w:eastAsia="方正仿宋_GB2312"/>
          <w:sz w:val="32"/>
          <w:szCs w:val="32"/>
        </w:rPr>
        <w:t>valid tags</w:t>
      </w:r>
      <w:r>
        <w:rPr>
          <w:rFonts w:eastAsia="方正仿宋_GB2312"/>
          <w:sz w:val="32"/>
          <w:szCs w:val="32"/>
        </w:rPr>
        <w:t>为</w:t>
      </w:r>
      <w:r>
        <w:rPr>
          <w:rFonts w:eastAsia="方正仿宋_GB2312"/>
          <w:sz w:val="32"/>
          <w:szCs w:val="32"/>
        </w:rPr>
        <w:t>44672~70842</w:t>
      </w:r>
      <w:r>
        <w:rPr>
          <w:rFonts w:eastAsia="方正仿宋_GB2312"/>
          <w:sz w:val="32"/>
          <w:szCs w:val="32"/>
        </w:rPr>
        <w:t>之间，各样本</w:t>
      </w:r>
      <w:r>
        <w:rPr>
          <w:rFonts w:eastAsia="方正仿宋_GB2312"/>
          <w:sz w:val="32"/>
          <w:szCs w:val="32"/>
        </w:rPr>
        <w:t>ASV</w:t>
      </w:r>
      <w:r>
        <w:rPr>
          <w:rFonts w:eastAsia="方正仿宋_GB2312"/>
          <w:sz w:val="32"/>
          <w:szCs w:val="32"/>
        </w:rPr>
        <w:t>个数</w:t>
      </w:r>
      <w:r>
        <w:rPr>
          <w:rFonts w:eastAsia="方正仿宋_GB2312"/>
          <w:color w:val="000000" w:themeColor="text1"/>
          <w:sz w:val="32"/>
          <w:szCs w:val="32"/>
        </w:rPr>
        <w:t>为</w:t>
      </w:r>
      <w:r>
        <w:rPr>
          <w:rFonts w:eastAsia="方正仿宋_GB2312"/>
          <w:sz w:val="32"/>
          <w:szCs w:val="32"/>
        </w:rPr>
        <w:t>91~813</w:t>
      </w:r>
      <w:r>
        <w:rPr>
          <w:rFonts w:eastAsia="方正仿宋_GB2312"/>
          <w:sz w:val="32"/>
          <w:szCs w:val="32"/>
        </w:rPr>
        <w:t>之间，所有序列根据</w:t>
      </w:r>
      <w:r>
        <w:rPr>
          <w:rFonts w:eastAsia="方正仿宋_GB2312"/>
          <w:sz w:val="32"/>
          <w:szCs w:val="32"/>
        </w:rPr>
        <w:t>100%</w:t>
      </w:r>
      <w:r>
        <w:rPr>
          <w:rFonts w:eastAsia="方正仿宋_GB2312"/>
          <w:sz w:val="32"/>
          <w:szCs w:val="32"/>
        </w:rPr>
        <w:t>序列相似性进行分类，共有</w:t>
      </w:r>
      <w:r>
        <w:rPr>
          <w:rFonts w:eastAsia="方正仿宋_GB2312"/>
          <w:sz w:val="32"/>
          <w:szCs w:val="32"/>
        </w:rPr>
        <w:t>25</w:t>
      </w:r>
      <w:r>
        <w:rPr>
          <w:rFonts w:eastAsia="方正仿宋_GB2312"/>
          <w:sz w:val="32"/>
          <w:szCs w:val="32"/>
        </w:rPr>
        <w:t>个门、</w:t>
      </w:r>
      <w:r>
        <w:rPr>
          <w:rFonts w:eastAsia="方正仿宋_GB2312"/>
          <w:sz w:val="32"/>
          <w:szCs w:val="32"/>
        </w:rPr>
        <w:t>48</w:t>
      </w:r>
      <w:r>
        <w:rPr>
          <w:rFonts w:eastAsia="方正仿宋_GB2312"/>
          <w:sz w:val="32"/>
          <w:szCs w:val="32"/>
        </w:rPr>
        <w:t>个纲、</w:t>
      </w:r>
      <w:r>
        <w:rPr>
          <w:rFonts w:eastAsia="方正仿宋_GB2312"/>
          <w:sz w:val="32"/>
          <w:szCs w:val="32"/>
        </w:rPr>
        <w:t>128</w:t>
      </w:r>
      <w:r>
        <w:rPr>
          <w:rFonts w:eastAsia="方正仿宋_GB2312"/>
          <w:sz w:val="32"/>
          <w:szCs w:val="32"/>
        </w:rPr>
        <w:t>个目、</w:t>
      </w:r>
      <w:r>
        <w:rPr>
          <w:rFonts w:eastAsia="方正仿宋_GB2312"/>
          <w:sz w:val="32"/>
          <w:szCs w:val="32"/>
        </w:rPr>
        <w:t>215</w:t>
      </w:r>
      <w:r>
        <w:rPr>
          <w:rFonts w:eastAsia="方正仿宋_GB2312"/>
          <w:sz w:val="32"/>
          <w:szCs w:val="32"/>
        </w:rPr>
        <w:t>个科、</w:t>
      </w:r>
      <w:r>
        <w:rPr>
          <w:rFonts w:eastAsia="方正仿宋_GB2312"/>
          <w:sz w:val="32"/>
          <w:szCs w:val="32"/>
        </w:rPr>
        <w:t>477</w:t>
      </w:r>
      <w:r>
        <w:rPr>
          <w:rFonts w:eastAsia="方正仿宋_GB2312"/>
          <w:sz w:val="32"/>
          <w:szCs w:val="32"/>
        </w:rPr>
        <w:t>个属、</w:t>
      </w:r>
      <w:r>
        <w:rPr>
          <w:rFonts w:eastAsia="方正仿宋_GB2312"/>
          <w:sz w:val="32"/>
          <w:szCs w:val="32"/>
        </w:rPr>
        <w:t>883</w:t>
      </w:r>
      <w:r>
        <w:rPr>
          <w:rFonts w:eastAsia="方正仿宋_GB2312"/>
          <w:sz w:val="32"/>
          <w:szCs w:val="32"/>
        </w:rPr>
        <w:t>个种。真菌</w:t>
      </w:r>
      <w:r>
        <w:rPr>
          <w:rFonts w:eastAsia="方正仿宋_GB2312"/>
          <w:sz w:val="32"/>
          <w:szCs w:val="32"/>
        </w:rPr>
        <w:t>raw reads</w:t>
      </w:r>
      <w:r>
        <w:rPr>
          <w:rFonts w:eastAsia="方正仿宋_GB2312"/>
          <w:sz w:val="32"/>
          <w:szCs w:val="32"/>
        </w:rPr>
        <w:t>为</w:t>
      </w:r>
      <w:r>
        <w:rPr>
          <w:rFonts w:eastAsia="方正仿宋_GB2312"/>
          <w:sz w:val="32"/>
          <w:szCs w:val="32"/>
        </w:rPr>
        <w:t>78201~81996</w:t>
      </w:r>
      <w:r>
        <w:rPr>
          <w:rFonts w:eastAsia="方正仿宋_GB2312"/>
          <w:sz w:val="32"/>
          <w:szCs w:val="32"/>
        </w:rPr>
        <w:t>之间，</w:t>
      </w:r>
      <w:r>
        <w:rPr>
          <w:rFonts w:eastAsia="方正仿宋_GB2312"/>
          <w:sz w:val="32"/>
          <w:szCs w:val="32"/>
        </w:rPr>
        <w:t>clean tags</w:t>
      </w:r>
      <w:r>
        <w:rPr>
          <w:rFonts w:eastAsia="方正仿宋_GB2312"/>
          <w:sz w:val="32"/>
          <w:szCs w:val="32"/>
        </w:rPr>
        <w:t>为</w:t>
      </w:r>
      <w:r>
        <w:rPr>
          <w:rFonts w:eastAsia="方正仿宋_GB2312"/>
          <w:sz w:val="32"/>
          <w:szCs w:val="32"/>
        </w:rPr>
        <w:t>67322~78183</w:t>
      </w:r>
      <w:r>
        <w:rPr>
          <w:rFonts w:eastAsia="方正仿宋_GB2312"/>
          <w:sz w:val="32"/>
          <w:szCs w:val="32"/>
        </w:rPr>
        <w:t>之间，</w:t>
      </w:r>
      <w:r>
        <w:rPr>
          <w:rFonts w:eastAsia="方正仿宋_GB2312"/>
          <w:sz w:val="32"/>
          <w:szCs w:val="32"/>
        </w:rPr>
        <w:t>valid tags</w:t>
      </w:r>
      <w:r>
        <w:rPr>
          <w:rFonts w:eastAsia="方正仿宋_GB2312"/>
          <w:sz w:val="32"/>
          <w:szCs w:val="32"/>
        </w:rPr>
        <w:t>为</w:t>
      </w:r>
      <w:r>
        <w:rPr>
          <w:rFonts w:eastAsia="方正仿宋_GB2312"/>
          <w:sz w:val="32"/>
          <w:szCs w:val="32"/>
        </w:rPr>
        <w:t>67322~78064</w:t>
      </w:r>
      <w:r>
        <w:rPr>
          <w:rFonts w:eastAsia="方正仿宋_GB2312"/>
          <w:sz w:val="32"/>
          <w:szCs w:val="32"/>
        </w:rPr>
        <w:t>之间，</w:t>
      </w:r>
      <w:r>
        <w:rPr>
          <w:rFonts w:eastAsia="方正仿宋_GB2312"/>
          <w:sz w:val="32"/>
          <w:szCs w:val="32"/>
        </w:rPr>
        <w:t>ASV</w:t>
      </w:r>
      <w:r>
        <w:rPr>
          <w:rFonts w:eastAsia="方正仿宋_GB2312"/>
          <w:sz w:val="32"/>
          <w:szCs w:val="32"/>
        </w:rPr>
        <w:t>个数</w:t>
      </w:r>
      <w:r>
        <w:rPr>
          <w:rFonts w:eastAsia="方正仿宋_GB2312"/>
          <w:color w:val="000000" w:themeColor="text1"/>
          <w:sz w:val="32"/>
          <w:szCs w:val="32"/>
        </w:rPr>
        <w:t>为</w:t>
      </w:r>
      <w:r>
        <w:rPr>
          <w:rFonts w:eastAsia="方正仿宋_GB2312"/>
          <w:sz w:val="32"/>
          <w:szCs w:val="32"/>
        </w:rPr>
        <w:t>152~378</w:t>
      </w:r>
      <w:r>
        <w:rPr>
          <w:rFonts w:eastAsia="方正仿宋_GB2312"/>
          <w:sz w:val="32"/>
          <w:szCs w:val="32"/>
        </w:rPr>
        <w:t>之间，经分类共有</w:t>
      </w:r>
      <w:r>
        <w:rPr>
          <w:rFonts w:eastAsia="方正仿宋_GB2312"/>
          <w:sz w:val="32"/>
          <w:szCs w:val="32"/>
        </w:rPr>
        <w:t>13</w:t>
      </w:r>
      <w:r>
        <w:rPr>
          <w:rFonts w:eastAsia="方正仿宋_GB2312"/>
          <w:sz w:val="32"/>
          <w:szCs w:val="32"/>
        </w:rPr>
        <w:t>个门、</w:t>
      </w:r>
      <w:r>
        <w:rPr>
          <w:rFonts w:eastAsia="方正仿宋_GB2312"/>
          <w:sz w:val="32"/>
          <w:szCs w:val="32"/>
        </w:rPr>
        <w:t>33</w:t>
      </w:r>
      <w:r>
        <w:rPr>
          <w:rFonts w:eastAsia="方正仿宋_GB2312"/>
          <w:sz w:val="32"/>
          <w:szCs w:val="32"/>
        </w:rPr>
        <w:t>个纲、</w:t>
      </w:r>
      <w:r>
        <w:rPr>
          <w:rFonts w:eastAsia="方正仿宋_GB2312"/>
          <w:sz w:val="32"/>
          <w:szCs w:val="32"/>
        </w:rPr>
        <w:t>72</w:t>
      </w:r>
      <w:r>
        <w:rPr>
          <w:rFonts w:eastAsia="方正仿宋_GB2312"/>
          <w:sz w:val="32"/>
          <w:szCs w:val="32"/>
        </w:rPr>
        <w:t>个目、</w:t>
      </w:r>
      <w:r>
        <w:rPr>
          <w:rFonts w:eastAsia="方正仿宋_GB2312"/>
          <w:sz w:val="32"/>
          <w:szCs w:val="32"/>
        </w:rPr>
        <w:t>162</w:t>
      </w:r>
      <w:r>
        <w:rPr>
          <w:rFonts w:eastAsia="方正仿宋_GB2312"/>
          <w:sz w:val="32"/>
          <w:szCs w:val="32"/>
        </w:rPr>
        <w:t>个科、</w:t>
      </w:r>
      <w:r>
        <w:rPr>
          <w:rFonts w:eastAsia="方正仿宋_GB2312"/>
          <w:sz w:val="32"/>
          <w:szCs w:val="32"/>
        </w:rPr>
        <w:t>362</w:t>
      </w:r>
      <w:r>
        <w:rPr>
          <w:rFonts w:eastAsia="方正仿宋_GB2312"/>
          <w:sz w:val="32"/>
          <w:szCs w:val="32"/>
        </w:rPr>
        <w:t>个属、</w:t>
      </w:r>
      <w:r>
        <w:rPr>
          <w:rFonts w:eastAsia="方正仿宋_GB2312"/>
          <w:sz w:val="32"/>
          <w:szCs w:val="32"/>
        </w:rPr>
        <w:t>508</w:t>
      </w:r>
      <w:r>
        <w:rPr>
          <w:rFonts w:eastAsia="方正仿宋_GB2312"/>
          <w:sz w:val="32"/>
          <w:szCs w:val="32"/>
        </w:rPr>
        <w:t>个种。</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22"/>
      </w:tblGrid>
      <w:tr w:rsidR="00066974">
        <w:tc>
          <w:tcPr>
            <w:tcW w:w="8522" w:type="dxa"/>
          </w:tcPr>
          <w:p w:rsidR="00066974" w:rsidRDefault="00223CD0">
            <w:pPr>
              <w:rPr>
                <w:rFonts w:eastAsia="方正仿宋_GB2312"/>
                <w:sz w:val="32"/>
                <w:szCs w:val="32"/>
              </w:rPr>
            </w:pPr>
            <w:r>
              <w:rPr>
                <w:rFonts w:eastAsia="方正仿宋_GB2312"/>
                <w:noProof/>
                <w:sz w:val="32"/>
                <w:szCs w:val="32"/>
              </w:rPr>
              <w:drawing>
                <wp:anchor distT="0" distB="0" distL="114300" distR="114300" simplePos="0" relativeHeight="251664384" behindDoc="1" locked="0" layoutInCell="1" allowOverlap="1">
                  <wp:simplePos x="0" y="0"/>
                  <wp:positionH relativeFrom="column">
                    <wp:posOffset>280035</wp:posOffset>
                  </wp:positionH>
                  <wp:positionV relativeFrom="paragraph">
                    <wp:posOffset>-3208655</wp:posOffset>
                  </wp:positionV>
                  <wp:extent cx="4377690" cy="3275965"/>
                  <wp:effectExtent l="0" t="0" r="11430" b="635"/>
                  <wp:wrapTight wrapText="bothSides">
                    <wp:wrapPolygon edited="0">
                      <wp:start x="0" y="0"/>
                      <wp:lineTo x="0" y="21504"/>
                      <wp:lineTo x="21506" y="21504"/>
                      <wp:lineTo x="21506" y="0"/>
                      <wp:lineTo x="0" y="0"/>
                    </wp:wrapPolygon>
                  </wp:wrapTight>
                  <wp:docPr id="13" name="图片 13" descr="发酵多样性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发酵多样性_00"/>
                          <pic:cNvPicPr>
                            <a:picLocks noChangeAspect="1"/>
                          </pic:cNvPicPr>
                        </pic:nvPicPr>
                        <pic:blipFill>
                          <a:blip r:embed="rId14"/>
                          <a:stretch>
                            <a:fillRect/>
                          </a:stretch>
                        </pic:blipFill>
                        <pic:spPr>
                          <a:xfrm>
                            <a:off x="0" y="0"/>
                            <a:ext cx="4377690" cy="3275965"/>
                          </a:xfrm>
                          <a:prstGeom prst="rect">
                            <a:avLst/>
                          </a:prstGeom>
                        </pic:spPr>
                      </pic:pic>
                    </a:graphicData>
                  </a:graphic>
                </wp:anchor>
              </w:drawing>
            </w:r>
          </w:p>
        </w:tc>
      </w:tr>
      <w:tr w:rsidR="00066974">
        <w:tc>
          <w:tcPr>
            <w:tcW w:w="8522" w:type="dxa"/>
            <w:tcBorders>
              <w:bottom w:val="nil"/>
            </w:tcBorders>
          </w:tcPr>
          <w:p w:rsidR="00066974" w:rsidRDefault="00223CD0">
            <w:pPr>
              <w:jc w:val="center"/>
              <w:rPr>
                <w:rFonts w:eastAsia="方正仿宋_GB2312"/>
                <w:szCs w:val="32"/>
              </w:rPr>
            </w:pPr>
            <w:r>
              <w:rPr>
                <w:rFonts w:eastAsia="方正仿宋_GB2312"/>
                <w:b/>
                <w:bCs/>
              </w:rPr>
              <w:t>图</w:t>
            </w:r>
            <w:r>
              <w:rPr>
                <w:rFonts w:eastAsia="方正仿宋_GB2312"/>
                <w:b/>
                <w:bCs/>
              </w:rPr>
              <w:t>6 Chao1</w:t>
            </w:r>
            <w:r>
              <w:rPr>
                <w:rFonts w:eastAsia="方正仿宋_GB2312"/>
                <w:b/>
                <w:bCs/>
              </w:rPr>
              <w:t>和</w:t>
            </w:r>
            <w:r>
              <w:rPr>
                <w:rFonts w:eastAsia="方正仿宋_GB2312"/>
                <w:b/>
                <w:bCs/>
              </w:rPr>
              <w:t>Shannon</w:t>
            </w:r>
            <w:r>
              <w:rPr>
                <w:rFonts w:eastAsia="方正仿宋_GB2312"/>
                <w:b/>
                <w:bCs/>
              </w:rPr>
              <w:t>指数表示细菌（</w:t>
            </w:r>
            <w:r>
              <w:rPr>
                <w:rFonts w:eastAsia="方正仿宋_GB2312"/>
                <w:b/>
                <w:bCs/>
              </w:rPr>
              <w:t>A</w:t>
            </w:r>
            <w:r>
              <w:rPr>
                <w:rFonts w:eastAsia="方正仿宋_GB2312"/>
                <w:b/>
                <w:bCs/>
              </w:rPr>
              <w:t>、</w:t>
            </w:r>
            <w:r>
              <w:rPr>
                <w:rFonts w:eastAsia="方正仿宋_GB2312"/>
                <w:b/>
                <w:bCs/>
              </w:rPr>
              <w:t>B</w:t>
            </w:r>
            <w:r>
              <w:rPr>
                <w:rFonts w:eastAsia="方正仿宋_GB2312"/>
                <w:b/>
                <w:bCs/>
              </w:rPr>
              <w:t>）和真菌（</w:t>
            </w:r>
            <w:r>
              <w:rPr>
                <w:rFonts w:eastAsia="方正仿宋_GB2312"/>
                <w:b/>
                <w:bCs/>
              </w:rPr>
              <w:t>C</w:t>
            </w:r>
            <w:r>
              <w:rPr>
                <w:rFonts w:eastAsia="方正仿宋_GB2312"/>
                <w:b/>
                <w:bCs/>
              </w:rPr>
              <w:t>、</w:t>
            </w:r>
            <w:r>
              <w:rPr>
                <w:rFonts w:eastAsia="方正仿宋_GB2312"/>
                <w:b/>
                <w:bCs/>
              </w:rPr>
              <w:t>D</w:t>
            </w:r>
            <w:r>
              <w:rPr>
                <w:rFonts w:eastAsia="方正仿宋_GB2312"/>
                <w:b/>
                <w:bCs/>
              </w:rPr>
              <w:t>）</w:t>
            </w:r>
            <w:r>
              <w:rPr>
                <w:rFonts w:eastAsia="方正仿宋_GB2312"/>
                <w:b/>
                <w:bCs/>
              </w:rPr>
              <w:t>α</w:t>
            </w:r>
            <w:r>
              <w:rPr>
                <w:rFonts w:eastAsia="方正仿宋_GB2312"/>
                <w:b/>
                <w:bCs/>
              </w:rPr>
              <w:t>多样性</w:t>
            </w:r>
          </w:p>
        </w:tc>
      </w:tr>
      <w:tr w:rsidR="00066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522" w:type="dxa"/>
            <w:tcBorders>
              <w:top w:val="nil"/>
              <w:left w:val="nil"/>
              <w:bottom w:val="nil"/>
              <w:right w:val="nil"/>
            </w:tcBorders>
          </w:tcPr>
          <w:p w:rsidR="00066974" w:rsidRDefault="00223CD0">
            <w:pPr>
              <w:rPr>
                <w:rFonts w:eastAsia="方正仿宋_GB2312"/>
                <w:sz w:val="32"/>
                <w:szCs w:val="32"/>
              </w:rPr>
            </w:pPr>
            <w:r>
              <w:rPr>
                <w:rFonts w:eastAsia="方正仿宋_GB2312"/>
                <w:noProof/>
                <w:sz w:val="32"/>
                <w:szCs w:val="32"/>
              </w:rPr>
              <w:drawing>
                <wp:anchor distT="0" distB="0" distL="114300" distR="114300" simplePos="0" relativeHeight="251663360" behindDoc="1" locked="0" layoutInCell="1" allowOverlap="1">
                  <wp:simplePos x="0" y="0"/>
                  <wp:positionH relativeFrom="column">
                    <wp:posOffset>408940</wp:posOffset>
                  </wp:positionH>
                  <wp:positionV relativeFrom="paragraph">
                    <wp:posOffset>120650</wp:posOffset>
                  </wp:positionV>
                  <wp:extent cx="4420870" cy="2000250"/>
                  <wp:effectExtent l="0" t="0" r="13970" b="11430"/>
                  <wp:wrapTight wrapText="bothSides">
                    <wp:wrapPolygon edited="0">
                      <wp:start x="0" y="0"/>
                      <wp:lineTo x="0" y="21394"/>
                      <wp:lineTo x="21519" y="21394"/>
                      <wp:lineTo x="21519" y="0"/>
                      <wp:lineTo x="0" y="0"/>
                    </wp:wrapPolygon>
                  </wp:wrapTight>
                  <wp:docPr id="14" name="图片 14" descr="Fig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Figure 4"/>
                          <pic:cNvPicPr>
                            <a:picLocks noChangeAspect="1"/>
                          </pic:cNvPicPr>
                        </pic:nvPicPr>
                        <pic:blipFill>
                          <a:blip r:embed="rId15"/>
                          <a:srcRect t="8916" b="13274"/>
                          <a:stretch>
                            <a:fillRect/>
                          </a:stretch>
                        </pic:blipFill>
                        <pic:spPr>
                          <a:xfrm>
                            <a:off x="0" y="0"/>
                            <a:ext cx="4420870" cy="2000250"/>
                          </a:xfrm>
                          <a:prstGeom prst="rect">
                            <a:avLst/>
                          </a:prstGeom>
                        </pic:spPr>
                      </pic:pic>
                    </a:graphicData>
                  </a:graphic>
                </wp:anchor>
              </w:drawing>
            </w:r>
          </w:p>
        </w:tc>
      </w:tr>
      <w:tr w:rsidR="00066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522" w:type="dxa"/>
            <w:tcBorders>
              <w:top w:val="nil"/>
              <w:left w:val="nil"/>
              <w:bottom w:val="nil"/>
              <w:right w:val="nil"/>
            </w:tcBorders>
          </w:tcPr>
          <w:p w:rsidR="00066974" w:rsidRDefault="00223CD0">
            <w:pPr>
              <w:jc w:val="center"/>
              <w:rPr>
                <w:rFonts w:eastAsia="方正仿宋_GB2312"/>
                <w:b/>
                <w:bCs/>
              </w:rPr>
            </w:pPr>
            <w:r>
              <w:rPr>
                <w:rFonts w:eastAsia="方正仿宋_GB2312"/>
                <w:b/>
                <w:bCs/>
              </w:rPr>
              <w:t>图</w:t>
            </w:r>
            <w:r>
              <w:rPr>
                <w:rFonts w:eastAsia="方正仿宋_GB2312"/>
                <w:b/>
                <w:bCs/>
              </w:rPr>
              <w:t xml:space="preserve">7 </w:t>
            </w:r>
            <w:r>
              <w:rPr>
                <w:rFonts w:eastAsia="方正仿宋_GB2312"/>
                <w:b/>
                <w:bCs/>
              </w:rPr>
              <w:t>细菌（</w:t>
            </w:r>
            <w:r>
              <w:rPr>
                <w:rFonts w:eastAsia="方正仿宋_GB2312"/>
                <w:b/>
                <w:bCs/>
              </w:rPr>
              <w:t>A</w:t>
            </w:r>
            <w:r>
              <w:rPr>
                <w:rFonts w:eastAsia="方正仿宋_GB2312"/>
                <w:b/>
                <w:bCs/>
              </w:rPr>
              <w:t>，</w:t>
            </w:r>
            <w:r>
              <w:rPr>
                <w:rFonts w:eastAsia="方正仿宋_GB2312"/>
                <w:b/>
                <w:bCs/>
              </w:rPr>
              <w:t>euclidean method</w:t>
            </w:r>
            <w:r>
              <w:rPr>
                <w:rFonts w:eastAsia="方正仿宋_GB2312"/>
                <w:b/>
                <w:bCs/>
              </w:rPr>
              <w:t>）和真菌（</w:t>
            </w:r>
            <w:r>
              <w:rPr>
                <w:rFonts w:eastAsia="方正仿宋_GB2312"/>
                <w:b/>
                <w:bCs/>
              </w:rPr>
              <w:t>B</w:t>
            </w:r>
            <w:r>
              <w:rPr>
                <w:rFonts w:eastAsia="方正仿宋_GB2312"/>
                <w:b/>
                <w:bCs/>
              </w:rPr>
              <w:t>，</w:t>
            </w:r>
            <w:r>
              <w:rPr>
                <w:rFonts w:eastAsia="方正仿宋_GB2312"/>
                <w:b/>
                <w:bCs/>
              </w:rPr>
              <w:t>bray curtis method</w:t>
            </w:r>
            <w:r>
              <w:rPr>
                <w:rFonts w:eastAsia="方正仿宋_GB2312"/>
                <w:b/>
                <w:bCs/>
              </w:rPr>
              <w:t>）群落结构</w:t>
            </w:r>
          </w:p>
          <w:p w:rsidR="00066974" w:rsidRDefault="00223CD0">
            <w:pPr>
              <w:pStyle w:val="ad"/>
              <w:rPr>
                <w:rFonts w:eastAsia="方正仿宋_GB2312"/>
                <w:sz w:val="32"/>
                <w:szCs w:val="32"/>
              </w:rPr>
            </w:pPr>
            <w:r>
              <w:rPr>
                <w:rFonts w:eastAsia="方正仿宋_GB2312"/>
                <w:szCs w:val="21"/>
              </w:rPr>
              <w:t>注：</w:t>
            </w:r>
            <w:r>
              <w:rPr>
                <w:rFonts w:eastAsia="方正仿宋_GB2312"/>
                <w:szCs w:val="21"/>
              </w:rPr>
              <w:t>7</w:t>
            </w:r>
            <w:r>
              <w:rPr>
                <w:rFonts w:eastAsia="方正仿宋_GB2312"/>
                <w:szCs w:val="21"/>
              </w:rPr>
              <w:t>、</w:t>
            </w:r>
            <w:r>
              <w:rPr>
                <w:rFonts w:eastAsia="方正仿宋_GB2312"/>
                <w:szCs w:val="21"/>
              </w:rPr>
              <w:t>60</w:t>
            </w:r>
            <w:r>
              <w:rPr>
                <w:rFonts w:eastAsia="方正仿宋_GB2312"/>
                <w:szCs w:val="21"/>
              </w:rPr>
              <w:t>表示发酵天数；</w:t>
            </w:r>
            <w:r>
              <w:rPr>
                <w:rFonts w:eastAsia="方正仿宋_GB2312"/>
                <w:szCs w:val="21"/>
              </w:rPr>
              <w:t xml:space="preserve">ANOSIM </w:t>
            </w:r>
            <w:r>
              <w:rPr>
                <w:rFonts w:eastAsia="方正仿宋_GB2312"/>
                <w:szCs w:val="21"/>
              </w:rPr>
              <w:t>test</w:t>
            </w:r>
            <w:r>
              <w:rPr>
                <w:rFonts w:eastAsia="方正仿宋_GB2312"/>
                <w:szCs w:val="21"/>
              </w:rPr>
              <w:t>（</w:t>
            </w:r>
            <w:r>
              <w:rPr>
                <w:rFonts w:eastAsia="方正仿宋_GB2312"/>
                <w:szCs w:val="21"/>
              </w:rPr>
              <w:t>p</w:t>
            </w:r>
            <w:r>
              <w:rPr>
                <w:rFonts w:eastAsia="方正仿宋_GB2312"/>
                <w:szCs w:val="21"/>
              </w:rPr>
              <w:t>＜</w:t>
            </w:r>
            <w:r>
              <w:rPr>
                <w:rFonts w:eastAsia="方正仿宋_GB2312"/>
                <w:szCs w:val="21"/>
              </w:rPr>
              <w:t>0.05</w:t>
            </w:r>
            <w:r>
              <w:rPr>
                <w:rFonts w:eastAsia="方正仿宋_GB2312"/>
                <w:szCs w:val="21"/>
              </w:rPr>
              <w:t>）</w:t>
            </w:r>
          </w:p>
        </w:tc>
      </w:tr>
    </w:tbl>
    <w:p w:rsidR="00066974" w:rsidRDefault="00223CD0">
      <w:pPr>
        <w:ind w:firstLineChars="200" w:firstLine="640"/>
        <w:rPr>
          <w:rFonts w:eastAsia="方正仿宋_GB2312"/>
          <w:sz w:val="32"/>
          <w:szCs w:val="32"/>
        </w:rPr>
      </w:pPr>
      <w:r>
        <w:rPr>
          <w:rFonts w:eastAsia="方正仿宋_GB2312"/>
          <w:sz w:val="32"/>
          <w:szCs w:val="32"/>
        </w:rPr>
        <w:t>细菌门分类水平中（图</w:t>
      </w:r>
      <w:r>
        <w:rPr>
          <w:rFonts w:eastAsia="方正仿宋_GB2312" w:hint="eastAsia"/>
          <w:sz w:val="32"/>
          <w:szCs w:val="32"/>
        </w:rPr>
        <w:t>8</w:t>
      </w:r>
      <w:r>
        <w:rPr>
          <w:rFonts w:eastAsia="方正仿宋_GB2312"/>
          <w:sz w:val="32"/>
          <w:szCs w:val="32"/>
        </w:rPr>
        <w:t xml:space="preserve"> A</w:t>
      </w:r>
      <w:r>
        <w:rPr>
          <w:rFonts w:eastAsia="方正仿宋_GB2312"/>
          <w:sz w:val="32"/>
          <w:szCs w:val="32"/>
        </w:rPr>
        <w:t>），</w:t>
      </w:r>
      <w:r>
        <w:rPr>
          <w:rFonts w:eastAsia="方正仿宋_GB2312"/>
          <w:sz w:val="32"/>
          <w:szCs w:val="32"/>
        </w:rPr>
        <w:t>F0</w:t>
      </w:r>
      <w:r>
        <w:rPr>
          <w:rFonts w:eastAsia="方正仿宋_GB2312"/>
          <w:sz w:val="32"/>
          <w:szCs w:val="32"/>
        </w:rPr>
        <w:t>组物种组成与其它组不同，其优势菌门为变形菌门（</w:t>
      </w:r>
      <w:r>
        <w:rPr>
          <w:rFonts w:eastAsia="方正仿宋_GB2312"/>
          <w:sz w:val="32"/>
          <w:szCs w:val="32"/>
        </w:rPr>
        <w:t>Proteobacteria</w:t>
      </w:r>
      <w:r>
        <w:rPr>
          <w:rFonts w:eastAsia="方正仿宋_GB2312"/>
          <w:sz w:val="32"/>
          <w:szCs w:val="32"/>
        </w:rPr>
        <w:t>）、厚壁菌门（</w:t>
      </w:r>
      <w:r>
        <w:rPr>
          <w:rFonts w:eastAsia="方正仿宋_GB2312"/>
          <w:sz w:val="32"/>
          <w:szCs w:val="32"/>
        </w:rPr>
        <w:t>Firmicutes</w:t>
      </w:r>
      <w:r>
        <w:rPr>
          <w:rFonts w:eastAsia="方正仿宋_GB2312"/>
          <w:sz w:val="32"/>
          <w:szCs w:val="32"/>
        </w:rPr>
        <w:t>）、拟杆菌门（</w:t>
      </w:r>
      <w:r>
        <w:rPr>
          <w:rFonts w:eastAsia="方正仿宋_GB2312"/>
          <w:sz w:val="32"/>
          <w:szCs w:val="32"/>
        </w:rPr>
        <w:t>Bacteroidota</w:t>
      </w:r>
      <w:r>
        <w:rPr>
          <w:rFonts w:eastAsia="方正仿宋_GB2312"/>
          <w:sz w:val="32"/>
          <w:szCs w:val="32"/>
        </w:rPr>
        <w:t>）、放线菌门（</w:t>
      </w:r>
      <w:r>
        <w:rPr>
          <w:rFonts w:eastAsia="方正仿宋_GB2312"/>
          <w:sz w:val="32"/>
          <w:szCs w:val="32"/>
        </w:rPr>
        <w:t>Actinobacteriota</w:t>
      </w:r>
      <w:r>
        <w:rPr>
          <w:rFonts w:eastAsia="方正仿宋_GB2312"/>
          <w:sz w:val="32"/>
          <w:szCs w:val="32"/>
        </w:rPr>
        <w:t>），相对丰度分别为</w:t>
      </w:r>
      <w:r>
        <w:rPr>
          <w:rFonts w:eastAsia="方正仿宋_GB2312"/>
          <w:sz w:val="32"/>
          <w:szCs w:val="32"/>
        </w:rPr>
        <w:t>54.26%</w:t>
      </w:r>
      <w:r>
        <w:rPr>
          <w:rFonts w:eastAsia="方正仿宋_GB2312"/>
          <w:sz w:val="32"/>
          <w:szCs w:val="32"/>
        </w:rPr>
        <w:t>、</w:t>
      </w:r>
      <w:r>
        <w:rPr>
          <w:rFonts w:eastAsia="方正仿宋_GB2312"/>
          <w:sz w:val="32"/>
          <w:szCs w:val="32"/>
        </w:rPr>
        <w:t>16.59%</w:t>
      </w:r>
      <w:r>
        <w:rPr>
          <w:rFonts w:eastAsia="方正仿宋_GB2312"/>
          <w:sz w:val="32"/>
          <w:szCs w:val="32"/>
        </w:rPr>
        <w:t>、</w:t>
      </w:r>
      <w:r>
        <w:rPr>
          <w:rFonts w:eastAsia="方正仿宋_GB2312"/>
          <w:sz w:val="32"/>
          <w:szCs w:val="32"/>
        </w:rPr>
        <w:t>12.48%</w:t>
      </w:r>
      <w:r>
        <w:rPr>
          <w:rFonts w:eastAsia="方正仿宋_GB2312"/>
          <w:sz w:val="32"/>
          <w:szCs w:val="32"/>
        </w:rPr>
        <w:t>、</w:t>
      </w:r>
      <w:r>
        <w:rPr>
          <w:rFonts w:eastAsia="方正仿宋_GB2312"/>
          <w:sz w:val="32"/>
          <w:szCs w:val="32"/>
        </w:rPr>
        <w:t>8.74%</w:t>
      </w:r>
      <w:r>
        <w:rPr>
          <w:rFonts w:eastAsia="方正仿宋_GB2312"/>
          <w:sz w:val="32"/>
          <w:szCs w:val="32"/>
        </w:rPr>
        <w:t>，占总群落的</w:t>
      </w:r>
      <w:r>
        <w:rPr>
          <w:rFonts w:eastAsia="方正仿宋_GB2312"/>
          <w:sz w:val="32"/>
          <w:szCs w:val="32"/>
        </w:rPr>
        <w:t>92.07%</w:t>
      </w:r>
      <w:r>
        <w:rPr>
          <w:rFonts w:eastAsia="方正仿宋_GB2312"/>
          <w:sz w:val="32"/>
          <w:szCs w:val="32"/>
        </w:rPr>
        <w:t>；发酵第</w:t>
      </w:r>
      <w:r>
        <w:rPr>
          <w:rFonts w:eastAsia="方正仿宋_GB2312"/>
          <w:sz w:val="32"/>
          <w:szCs w:val="32"/>
        </w:rPr>
        <w:t>7 d</w:t>
      </w:r>
      <w:r>
        <w:rPr>
          <w:rFonts w:eastAsia="方正仿宋_GB2312"/>
          <w:sz w:val="32"/>
          <w:szCs w:val="32"/>
        </w:rPr>
        <w:t>，各组中优势菌门均为厚壁菌门（</w:t>
      </w:r>
      <w:r>
        <w:rPr>
          <w:rFonts w:eastAsia="方正仿宋_GB2312"/>
          <w:sz w:val="32"/>
          <w:szCs w:val="32"/>
        </w:rPr>
        <w:t>88.48%</w:t>
      </w:r>
      <w:r>
        <w:rPr>
          <w:rFonts w:eastAsia="方正仿宋_GB2312"/>
          <w:sz w:val="32"/>
          <w:szCs w:val="32"/>
        </w:rPr>
        <w:t>、</w:t>
      </w:r>
      <w:r>
        <w:rPr>
          <w:rFonts w:eastAsia="方正仿宋_GB2312"/>
          <w:sz w:val="32"/>
          <w:szCs w:val="32"/>
        </w:rPr>
        <w:t>91.37%</w:t>
      </w:r>
      <w:r>
        <w:rPr>
          <w:rFonts w:eastAsia="方正仿宋_GB2312"/>
          <w:sz w:val="32"/>
          <w:szCs w:val="32"/>
        </w:rPr>
        <w:t>、</w:t>
      </w:r>
      <w:r>
        <w:rPr>
          <w:rFonts w:eastAsia="方正仿宋_GB2312"/>
          <w:sz w:val="32"/>
          <w:szCs w:val="32"/>
        </w:rPr>
        <w:t>91.61%</w:t>
      </w:r>
      <w:r>
        <w:rPr>
          <w:rFonts w:eastAsia="方正仿宋_GB2312"/>
          <w:sz w:val="32"/>
          <w:szCs w:val="32"/>
        </w:rPr>
        <w:t>、</w:t>
      </w:r>
      <w:r>
        <w:rPr>
          <w:rFonts w:eastAsia="方正仿宋_GB2312"/>
          <w:sz w:val="32"/>
          <w:szCs w:val="32"/>
        </w:rPr>
        <w:t>93.07%</w:t>
      </w:r>
      <w:r>
        <w:rPr>
          <w:rFonts w:eastAsia="方正仿宋_GB2312"/>
          <w:sz w:val="32"/>
          <w:szCs w:val="32"/>
        </w:rPr>
        <w:t>），占</w:t>
      </w:r>
      <w:r>
        <w:rPr>
          <w:rFonts w:eastAsia="方正仿宋_GB2312"/>
          <w:sz w:val="32"/>
          <w:szCs w:val="32"/>
        </w:rPr>
        <w:t>85%</w:t>
      </w:r>
      <w:r>
        <w:rPr>
          <w:rFonts w:eastAsia="方正仿宋_GB2312"/>
          <w:sz w:val="32"/>
          <w:szCs w:val="32"/>
        </w:rPr>
        <w:t>以上；发酵第</w:t>
      </w:r>
      <w:r>
        <w:rPr>
          <w:rFonts w:eastAsia="方正仿宋_GB2312"/>
          <w:sz w:val="32"/>
          <w:szCs w:val="32"/>
        </w:rPr>
        <w:t>60 d</w:t>
      </w:r>
      <w:r>
        <w:rPr>
          <w:rFonts w:eastAsia="方正仿宋_GB2312"/>
          <w:sz w:val="32"/>
          <w:szCs w:val="32"/>
        </w:rPr>
        <w:t>，</w:t>
      </w:r>
      <w:r>
        <w:rPr>
          <w:rFonts w:eastAsia="方正仿宋_GB2312"/>
          <w:sz w:val="32"/>
          <w:szCs w:val="32"/>
        </w:rPr>
        <w:t>FS</w:t>
      </w:r>
      <w:r>
        <w:rPr>
          <w:rFonts w:eastAsia="方正仿宋_GB2312"/>
          <w:sz w:val="32"/>
          <w:szCs w:val="32"/>
        </w:rPr>
        <w:t>、</w:t>
      </w:r>
      <w:r>
        <w:rPr>
          <w:rFonts w:eastAsia="方正仿宋_GB2312"/>
          <w:sz w:val="32"/>
          <w:szCs w:val="32"/>
        </w:rPr>
        <w:t>FD</w:t>
      </w:r>
      <w:r>
        <w:rPr>
          <w:rFonts w:eastAsia="方正仿宋_GB2312"/>
          <w:sz w:val="32"/>
          <w:szCs w:val="32"/>
        </w:rPr>
        <w:t>组中优势菌门为厚壁菌门</w:t>
      </w:r>
      <w:r>
        <w:rPr>
          <w:rFonts w:eastAsia="方正仿宋_GB2312"/>
          <w:sz w:val="32"/>
          <w:szCs w:val="32"/>
        </w:rPr>
        <w:t>（</w:t>
      </w:r>
      <w:r>
        <w:rPr>
          <w:rFonts w:eastAsia="方正仿宋_GB2312"/>
          <w:sz w:val="32"/>
          <w:szCs w:val="32"/>
        </w:rPr>
        <w:t>64.71%</w:t>
      </w:r>
      <w:r>
        <w:rPr>
          <w:rFonts w:eastAsia="方正仿宋_GB2312"/>
          <w:sz w:val="32"/>
          <w:szCs w:val="32"/>
        </w:rPr>
        <w:t>、</w:t>
      </w:r>
      <w:r>
        <w:rPr>
          <w:rFonts w:eastAsia="方正仿宋_GB2312"/>
          <w:sz w:val="32"/>
          <w:szCs w:val="32"/>
        </w:rPr>
        <w:t>74.91%</w:t>
      </w:r>
      <w:r>
        <w:rPr>
          <w:rFonts w:eastAsia="方正仿宋_GB2312"/>
          <w:sz w:val="32"/>
          <w:szCs w:val="32"/>
        </w:rPr>
        <w:t>）、变形菌门（</w:t>
      </w:r>
      <w:r>
        <w:rPr>
          <w:rFonts w:eastAsia="方正仿宋_GB2312"/>
          <w:sz w:val="32"/>
          <w:szCs w:val="32"/>
        </w:rPr>
        <w:t>34.24%</w:t>
      </w:r>
      <w:r>
        <w:rPr>
          <w:rFonts w:eastAsia="方正仿宋_GB2312"/>
          <w:sz w:val="32"/>
          <w:szCs w:val="32"/>
        </w:rPr>
        <w:t>、</w:t>
      </w:r>
      <w:r>
        <w:rPr>
          <w:rFonts w:eastAsia="方正仿宋_GB2312"/>
          <w:sz w:val="32"/>
          <w:szCs w:val="32"/>
        </w:rPr>
        <w:t>23.92%</w:t>
      </w:r>
      <w:r>
        <w:rPr>
          <w:rFonts w:eastAsia="方正仿宋_GB2312"/>
          <w:sz w:val="32"/>
          <w:szCs w:val="32"/>
        </w:rPr>
        <w:t>），</w:t>
      </w:r>
      <w:r>
        <w:rPr>
          <w:rFonts w:eastAsia="方正仿宋_GB2312"/>
          <w:sz w:val="32"/>
          <w:szCs w:val="32"/>
        </w:rPr>
        <w:t>FZ</w:t>
      </w:r>
      <w:r>
        <w:rPr>
          <w:rFonts w:eastAsia="方正仿宋_GB2312"/>
          <w:sz w:val="32"/>
          <w:szCs w:val="32"/>
        </w:rPr>
        <w:t>、</w:t>
      </w:r>
      <w:r>
        <w:rPr>
          <w:rFonts w:eastAsia="方正仿宋_GB2312"/>
          <w:sz w:val="32"/>
          <w:szCs w:val="32"/>
        </w:rPr>
        <w:t>FZD</w:t>
      </w:r>
      <w:r>
        <w:rPr>
          <w:rFonts w:eastAsia="方正仿宋_GB2312"/>
          <w:sz w:val="32"/>
          <w:szCs w:val="32"/>
        </w:rPr>
        <w:t>组中优势菌门均为厚壁菌门（</w:t>
      </w:r>
      <w:r>
        <w:rPr>
          <w:rFonts w:eastAsia="方正仿宋_GB2312"/>
          <w:sz w:val="32"/>
          <w:szCs w:val="32"/>
        </w:rPr>
        <w:t>95.22%</w:t>
      </w:r>
      <w:r>
        <w:rPr>
          <w:rFonts w:eastAsia="方正仿宋_GB2312"/>
          <w:sz w:val="32"/>
          <w:szCs w:val="32"/>
        </w:rPr>
        <w:t>、</w:t>
      </w:r>
      <w:r>
        <w:rPr>
          <w:rFonts w:eastAsia="方正仿宋_GB2312"/>
          <w:sz w:val="32"/>
          <w:szCs w:val="32"/>
        </w:rPr>
        <w:t>94.38%</w:t>
      </w:r>
      <w:r>
        <w:rPr>
          <w:rFonts w:eastAsia="方正仿宋_GB2312"/>
          <w:sz w:val="32"/>
          <w:szCs w:val="32"/>
        </w:rPr>
        <w:t>）。可见，随着青贮发酵的推进，各组门水平物种群落组成较第</w:t>
      </w:r>
      <w:r>
        <w:rPr>
          <w:rFonts w:eastAsia="方正仿宋_GB2312"/>
          <w:sz w:val="32"/>
          <w:szCs w:val="32"/>
        </w:rPr>
        <w:t>0 d</w:t>
      </w:r>
      <w:r>
        <w:rPr>
          <w:rFonts w:eastAsia="方正仿宋_GB2312"/>
          <w:sz w:val="32"/>
          <w:szCs w:val="32"/>
        </w:rPr>
        <w:t>发生了变化。第</w:t>
      </w:r>
      <w:r>
        <w:rPr>
          <w:rFonts w:eastAsia="方正仿宋_GB2312"/>
          <w:sz w:val="32"/>
          <w:szCs w:val="32"/>
        </w:rPr>
        <w:t>7 d</w:t>
      </w:r>
      <w:r>
        <w:rPr>
          <w:rFonts w:eastAsia="方正仿宋_GB2312"/>
          <w:sz w:val="32"/>
          <w:szCs w:val="32"/>
        </w:rPr>
        <w:t>时，厚壁菌门相对丰度在各组中大幅提高，成为优势菌门，变形菌门、拟杆菌门、放线菌门相对丰度明显下降，总群落相对丰度占比降至</w:t>
      </w:r>
      <w:r>
        <w:rPr>
          <w:rFonts w:eastAsia="方正仿宋_GB2312"/>
          <w:sz w:val="32"/>
          <w:szCs w:val="32"/>
        </w:rPr>
        <w:t>3%</w:t>
      </w:r>
      <w:r>
        <w:rPr>
          <w:rFonts w:eastAsia="方正仿宋_GB2312"/>
          <w:sz w:val="32"/>
          <w:szCs w:val="32"/>
        </w:rPr>
        <w:t>以下；第</w:t>
      </w:r>
      <w:r>
        <w:rPr>
          <w:rFonts w:eastAsia="方正仿宋_GB2312"/>
          <w:sz w:val="32"/>
          <w:szCs w:val="32"/>
        </w:rPr>
        <w:t>60 d</w:t>
      </w:r>
      <w:r>
        <w:rPr>
          <w:rFonts w:eastAsia="方正仿宋_GB2312"/>
          <w:sz w:val="32"/>
          <w:szCs w:val="32"/>
        </w:rPr>
        <w:t>时，</w:t>
      </w:r>
      <w:r>
        <w:rPr>
          <w:rFonts w:eastAsia="方正仿宋_GB2312"/>
          <w:sz w:val="32"/>
          <w:szCs w:val="32"/>
        </w:rPr>
        <w:t>FS</w:t>
      </w:r>
      <w:r>
        <w:rPr>
          <w:rFonts w:eastAsia="方正仿宋_GB2312"/>
          <w:sz w:val="32"/>
          <w:szCs w:val="32"/>
        </w:rPr>
        <w:t>、</w:t>
      </w:r>
      <w:r>
        <w:rPr>
          <w:rFonts w:eastAsia="方正仿宋_GB2312"/>
          <w:sz w:val="32"/>
          <w:szCs w:val="32"/>
        </w:rPr>
        <w:t>FD</w:t>
      </w:r>
      <w:r>
        <w:rPr>
          <w:rFonts w:eastAsia="方正仿宋_GB2312"/>
          <w:sz w:val="32"/>
          <w:szCs w:val="32"/>
        </w:rPr>
        <w:t>组中变形菌门相对丰度明显增加，但厚壁菌门相对丰度分别下降</w:t>
      </w:r>
      <w:r>
        <w:rPr>
          <w:rFonts w:eastAsia="方正仿宋_GB2312"/>
          <w:sz w:val="32"/>
          <w:szCs w:val="32"/>
        </w:rPr>
        <w:t>23.76%</w:t>
      </w:r>
      <w:r>
        <w:rPr>
          <w:rFonts w:eastAsia="方正仿宋_GB2312"/>
          <w:sz w:val="32"/>
          <w:szCs w:val="32"/>
        </w:rPr>
        <w:t>、</w:t>
      </w:r>
      <w:r>
        <w:rPr>
          <w:rFonts w:eastAsia="方正仿宋_GB2312"/>
          <w:sz w:val="32"/>
          <w:szCs w:val="32"/>
        </w:rPr>
        <w:t>16.46%</w:t>
      </w:r>
      <w:r>
        <w:rPr>
          <w:rFonts w:eastAsia="方正仿宋_GB2312"/>
          <w:sz w:val="32"/>
          <w:szCs w:val="32"/>
        </w:rPr>
        <w:t>，</w:t>
      </w:r>
      <w:r>
        <w:rPr>
          <w:rFonts w:eastAsia="方正仿宋_GB2312"/>
          <w:sz w:val="32"/>
          <w:szCs w:val="32"/>
        </w:rPr>
        <w:t>FZ</w:t>
      </w:r>
      <w:r>
        <w:rPr>
          <w:rFonts w:eastAsia="方正仿宋_GB2312"/>
          <w:sz w:val="32"/>
          <w:szCs w:val="32"/>
        </w:rPr>
        <w:t>、</w:t>
      </w:r>
      <w:r>
        <w:rPr>
          <w:rFonts w:eastAsia="方正仿宋_GB2312"/>
          <w:sz w:val="32"/>
          <w:szCs w:val="32"/>
        </w:rPr>
        <w:t>FZD</w:t>
      </w:r>
      <w:r>
        <w:rPr>
          <w:rFonts w:eastAsia="方正仿宋_GB2312"/>
          <w:sz w:val="32"/>
          <w:szCs w:val="32"/>
        </w:rPr>
        <w:t>组中厚壁菌门丰度略有提高，仍为优势菌门。真菌</w:t>
      </w:r>
      <w:r>
        <w:rPr>
          <w:rFonts w:eastAsia="方正仿宋_GB2312"/>
          <w:sz w:val="32"/>
          <w:szCs w:val="32"/>
        </w:rPr>
        <w:t>门分类水平与细菌不同（图</w:t>
      </w:r>
      <w:r>
        <w:rPr>
          <w:rFonts w:eastAsia="方正仿宋_GB2312" w:hint="eastAsia"/>
          <w:sz w:val="32"/>
          <w:szCs w:val="32"/>
        </w:rPr>
        <w:t>8</w:t>
      </w:r>
      <w:r>
        <w:rPr>
          <w:rFonts w:eastAsia="方正仿宋_GB2312"/>
          <w:sz w:val="32"/>
          <w:szCs w:val="32"/>
        </w:rPr>
        <w:t xml:space="preserve"> B</w:t>
      </w:r>
      <w:r>
        <w:rPr>
          <w:rFonts w:eastAsia="方正仿宋_GB2312"/>
          <w:sz w:val="32"/>
          <w:szCs w:val="32"/>
        </w:rPr>
        <w:t>），每个时期各组优势菌门均为子囊菌门（</w:t>
      </w:r>
      <w:r>
        <w:rPr>
          <w:rFonts w:eastAsia="方正仿宋_GB2312"/>
          <w:sz w:val="32"/>
          <w:szCs w:val="32"/>
        </w:rPr>
        <w:t>Ascomycota</w:t>
      </w:r>
      <w:r>
        <w:rPr>
          <w:rFonts w:eastAsia="方正仿宋_GB2312"/>
          <w:sz w:val="32"/>
          <w:szCs w:val="32"/>
        </w:rPr>
        <w:t>）、担子菌门（</w:t>
      </w:r>
      <w:r>
        <w:rPr>
          <w:rFonts w:eastAsia="方正仿宋_GB2312"/>
          <w:sz w:val="32"/>
          <w:szCs w:val="32"/>
        </w:rPr>
        <w:t>Basidiomycota</w:t>
      </w:r>
      <w:r>
        <w:rPr>
          <w:rFonts w:eastAsia="方正仿宋_GB2312"/>
          <w:sz w:val="32"/>
          <w:szCs w:val="32"/>
        </w:rPr>
        <w:t>），占总群落</w:t>
      </w:r>
      <w:r>
        <w:rPr>
          <w:rFonts w:eastAsia="方正仿宋_GB2312"/>
          <w:sz w:val="32"/>
          <w:szCs w:val="32"/>
        </w:rPr>
        <w:t>90%</w:t>
      </w:r>
      <w:r>
        <w:rPr>
          <w:rFonts w:eastAsia="方正仿宋_GB2312"/>
          <w:sz w:val="32"/>
          <w:szCs w:val="32"/>
        </w:rPr>
        <w:t>以上。随着发酵的进行，两菌门相对丰度发生变化。与</w:t>
      </w:r>
      <w:r>
        <w:rPr>
          <w:rFonts w:eastAsia="方正仿宋_GB2312"/>
          <w:sz w:val="32"/>
          <w:szCs w:val="32"/>
        </w:rPr>
        <w:t>F0</w:t>
      </w:r>
      <w:r>
        <w:rPr>
          <w:rFonts w:eastAsia="方正仿宋_GB2312"/>
          <w:sz w:val="32"/>
          <w:szCs w:val="32"/>
        </w:rPr>
        <w:t>组相比，</w:t>
      </w:r>
      <w:r>
        <w:rPr>
          <w:rFonts w:eastAsia="方正仿宋_GB2312"/>
          <w:sz w:val="32"/>
          <w:szCs w:val="32"/>
        </w:rPr>
        <w:t>7</w:t>
      </w:r>
      <w:r>
        <w:rPr>
          <w:rFonts w:eastAsia="方正仿宋_GB2312"/>
          <w:sz w:val="32"/>
          <w:szCs w:val="32"/>
        </w:rPr>
        <w:t>、</w:t>
      </w:r>
      <w:r>
        <w:rPr>
          <w:rFonts w:eastAsia="方正仿宋_GB2312"/>
          <w:sz w:val="32"/>
          <w:szCs w:val="32"/>
        </w:rPr>
        <w:t>60 d</w:t>
      </w:r>
      <w:r>
        <w:rPr>
          <w:rFonts w:eastAsia="方正仿宋_GB2312"/>
          <w:sz w:val="32"/>
          <w:szCs w:val="32"/>
        </w:rPr>
        <w:t>时</w:t>
      </w:r>
      <w:r>
        <w:rPr>
          <w:rFonts w:eastAsia="方正仿宋_GB2312"/>
          <w:sz w:val="32"/>
          <w:szCs w:val="32"/>
        </w:rPr>
        <w:t>FS</w:t>
      </w:r>
      <w:r>
        <w:rPr>
          <w:rFonts w:eastAsia="方正仿宋_GB2312"/>
          <w:sz w:val="32"/>
          <w:szCs w:val="32"/>
        </w:rPr>
        <w:t>、</w:t>
      </w:r>
      <w:r>
        <w:rPr>
          <w:rFonts w:eastAsia="方正仿宋_GB2312"/>
          <w:sz w:val="32"/>
          <w:szCs w:val="32"/>
        </w:rPr>
        <w:t>FD</w:t>
      </w:r>
      <w:r>
        <w:rPr>
          <w:rFonts w:eastAsia="方正仿宋_GB2312"/>
          <w:sz w:val="32"/>
          <w:szCs w:val="32"/>
        </w:rPr>
        <w:t>组子囊菌门相对丰度先升高后降低，担子菌门相对丰度先降低后升高，</w:t>
      </w:r>
      <w:r>
        <w:rPr>
          <w:rFonts w:eastAsia="方正仿宋_GB2312"/>
          <w:sz w:val="32"/>
          <w:szCs w:val="32"/>
        </w:rPr>
        <w:t>FZ</w:t>
      </w:r>
      <w:r>
        <w:rPr>
          <w:rFonts w:eastAsia="方正仿宋_GB2312"/>
          <w:sz w:val="32"/>
          <w:szCs w:val="32"/>
        </w:rPr>
        <w:t>、</w:t>
      </w:r>
      <w:r>
        <w:rPr>
          <w:rFonts w:eastAsia="方正仿宋_GB2312"/>
          <w:sz w:val="32"/>
          <w:szCs w:val="32"/>
        </w:rPr>
        <w:t>FZD</w:t>
      </w:r>
      <w:r>
        <w:rPr>
          <w:rFonts w:eastAsia="方正仿宋_GB2312"/>
          <w:sz w:val="32"/>
          <w:szCs w:val="32"/>
        </w:rPr>
        <w:t>组子囊菌门、担子菌门相对丰度变化与</w:t>
      </w:r>
      <w:r>
        <w:rPr>
          <w:rFonts w:eastAsia="方正仿宋_GB2312"/>
          <w:sz w:val="32"/>
          <w:szCs w:val="32"/>
        </w:rPr>
        <w:t>FS</w:t>
      </w:r>
      <w:r>
        <w:rPr>
          <w:rFonts w:eastAsia="方正仿宋_GB2312"/>
          <w:sz w:val="32"/>
          <w:szCs w:val="32"/>
        </w:rPr>
        <w:t>、</w:t>
      </w:r>
      <w:r>
        <w:rPr>
          <w:rFonts w:eastAsia="方正仿宋_GB2312"/>
          <w:sz w:val="32"/>
          <w:szCs w:val="32"/>
        </w:rPr>
        <w:t>FD</w:t>
      </w:r>
      <w:r>
        <w:rPr>
          <w:rFonts w:eastAsia="方正仿宋_GB2312"/>
          <w:sz w:val="32"/>
          <w:szCs w:val="32"/>
        </w:rPr>
        <w:t>组正好相反；两个时期中，</w:t>
      </w:r>
      <w:r>
        <w:rPr>
          <w:rFonts w:eastAsia="方正仿宋_GB2312"/>
          <w:sz w:val="32"/>
          <w:szCs w:val="32"/>
        </w:rPr>
        <w:t>FD</w:t>
      </w:r>
      <w:r>
        <w:rPr>
          <w:rFonts w:eastAsia="方正仿宋_GB2312"/>
          <w:sz w:val="32"/>
          <w:szCs w:val="32"/>
        </w:rPr>
        <w:t>组子囊菌门相对丰度均最高（</w:t>
      </w:r>
      <w:r>
        <w:rPr>
          <w:rFonts w:eastAsia="方正仿宋_GB2312"/>
          <w:sz w:val="32"/>
          <w:szCs w:val="32"/>
        </w:rPr>
        <w:t>68.03%</w:t>
      </w:r>
      <w:r>
        <w:rPr>
          <w:rFonts w:eastAsia="方正仿宋_GB2312"/>
          <w:sz w:val="32"/>
          <w:szCs w:val="32"/>
        </w:rPr>
        <w:t>、</w:t>
      </w:r>
      <w:r>
        <w:rPr>
          <w:rFonts w:eastAsia="方正仿宋_GB2312"/>
          <w:sz w:val="32"/>
          <w:szCs w:val="32"/>
        </w:rPr>
        <w:t>53.07%</w:t>
      </w:r>
      <w:r>
        <w:rPr>
          <w:rFonts w:eastAsia="方正仿宋_GB2312"/>
          <w:sz w:val="32"/>
          <w:szCs w:val="32"/>
        </w:rPr>
        <w:t>），</w:t>
      </w:r>
      <w:r>
        <w:rPr>
          <w:rFonts w:eastAsia="方正仿宋_GB2312"/>
          <w:sz w:val="32"/>
          <w:szCs w:val="32"/>
        </w:rPr>
        <w:t>FZ</w:t>
      </w:r>
      <w:r>
        <w:rPr>
          <w:rFonts w:eastAsia="方正仿宋_GB2312"/>
          <w:sz w:val="32"/>
          <w:szCs w:val="32"/>
        </w:rPr>
        <w:t>组担子菌门相对丰度均最高（</w:t>
      </w:r>
      <w:r>
        <w:rPr>
          <w:rFonts w:eastAsia="方正仿宋_GB2312"/>
          <w:sz w:val="32"/>
          <w:szCs w:val="32"/>
        </w:rPr>
        <w:t>62.59%</w:t>
      </w:r>
      <w:r>
        <w:rPr>
          <w:rFonts w:eastAsia="方正仿宋_GB2312"/>
          <w:sz w:val="32"/>
          <w:szCs w:val="32"/>
        </w:rPr>
        <w:t>、</w:t>
      </w:r>
      <w:r>
        <w:rPr>
          <w:rFonts w:eastAsia="方正仿宋_GB2312"/>
          <w:sz w:val="32"/>
          <w:szCs w:val="32"/>
        </w:rPr>
        <w:t>50.22%</w:t>
      </w:r>
      <w:r>
        <w:rPr>
          <w:rFonts w:eastAsia="方正仿宋_GB2312"/>
          <w:sz w:val="32"/>
          <w:szCs w:val="32"/>
        </w:rPr>
        <w:t>）。</w:t>
      </w:r>
    </w:p>
    <w:p w:rsidR="00066974" w:rsidRDefault="00223CD0">
      <w:pPr>
        <w:ind w:firstLineChars="200" w:firstLine="640"/>
        <w:rPr>
          <w:rFonts w:eastAsia="方正仿宋_GB2312"/>
          <w:sz w:val="32"/>
          <w:szCs w:val="32"/>
        </w:rPr>
      </w:pPr>
      <w:r>
        <w:rPr>
          <w:rFonts w:eastAsia="方正仿宋_GB2312"/>
          <w:sz w:val="32"/>
          <w:szCs w:val="32"/>
        </w:rPr>
        <w:t>属分类水平中，各组</w:t>
      </w:r>
      <w:r>
        <w:rPr>
          <w:rFonts w:eastAsia="方正仿宋_GB2312"/>
          <w:sz w:val="32"/>
          <w:szCs w:val="32"/>
        </w:rPr>
        <w:t>细菌真菌物种组成差异明显。细菌中（图</w:t>
      </w:r>
      <w:r>
        <w:rPr>
          <w:rFonts w:eastAsia="方正仿宋_GB2312" w:hint="eastAsia"/>
          <w:sz w:val="32"/>
          <w:szCs w:val="32"/>
        </w:rPr>
        <w:t>8</w:t>
      </w:r>
      <w:r>
        <w:rPr>
          <w:rFonts w:eastAsia="方正仿宋_GB2312"/>
          <w:sz w:val="32"/>
          <w:szCs w:val="32"/>
        </w:rPr>
        <w:t xml:space="preserve"> C</w:t>
      </w:r>
      <w:r>
        <w:rPr>
          <w:rFonts w:eastAsia="方正仿宋_GB2312"/>
          <w:sz w:val="32"/>
          <w:szCs w:val="32"/>
        </w:rPr>
        <w:t>），</w:t>
      </w:r>
      <w:r>
        <w:rPr>
          <w:rFonts w:eastAsia="方正仿宋_GB2312"/>
          <w:sz w:val="32"/>
          <w:szCs w:val="32"/>
        </w:rPr>
        <w:t>F0</w:t>
      </w:r>
      <w:r>
        <w:rPr>
          <w:rFonts w:eastAsia="方正仿宋_GB2312"/>
          <w:sz w:val="32"/>
          <w:szCs w:val="32"/>
        </w:rPr>
        <w:t>组</w:t>
      </w:r>
      <w:r>
        <w:rPr>
          <w:rFonts w:eastAsia="方正仿宋_GB2312"/>
          <w:sz w:val="32"/>
          <w:szCs w:val="32"/>
        </w:rPr>
        <w:t>others</w:t>
      </w:r>
      <w:r>
        <w:rPr>
          <w:rFonts w:eastAsia="方正仿宋_GB2312"/>
          <w:sz w:val="32"/>
          <w:szCs w:val="32"/>
        </w:rPr>
        <w:t>相对丰度占总群落的</w:t>
      </w:r>
      <w:r>
        <w:rPr>
          <w:rFonts w:eastAsia="方正仿宋_GB2312"/>
          <w:sz w:val="32"/>
          <w:szCs w:val="32"/>
        </w:rPr>
        <w:t>70%</w:t>
      </w:r>
      <w:r>
        <w:rPr>
          <w:rFonts w:eastAsia="方正仿宋_GB2312"/>
          <w:sz w:val="32"/>
          <w:szCs w:val="32"/>
        </w:rPr>
        <w:t>以上，剩余相对丰度较高的菌属分别为乳杆菌属（</w:t>
      </w:r>
      <w:r>
        <w:rPr>
          <w:rFonts w:eastAsia="方正仿宋_GB2312"/>
          <w:i/>
          <w:iCs/>
          <w:sz w:val="32"/>
          <w:szCs w:val="32"/>
        </w:rPr>
        <w:t>Lactobacillus</w:t>
      </w:r>
      <w:r>
        <w:rPr>
          <w:rFonts w:eastAsia="方正仿宋_GB2312"/>
          <w:sz w:val="32"/>
          <w:szCs w:val="32"/>
        </w:rPr>
        <w:t>）（</w:t>
      </w:r>
      <w:r>
        <w:rPr>
          <w:rFonts w:eastAsia="方正仿宋_GB2312"/>
          <w:sz w:val="32"/>
          <w:szCs w:val="32"/>
        </w:rPr>
        <w:t>7.66%</w:t>
      </w:r>
      <w:r>
        <w:rPr>
          <w:rFonts w:eastAsia="方正仿宋_GB2312"/>
          <w:sz w:val="32"/>
          <w:szCs w:val="32"/>
        </w:rPr>
        <w:t>）、鼠杆状菌属（</w:t>
      </w:r>
      <w:r>
        <w:rPr>
          <w:rFonts w:eastAsia="方正仿宋_GB2312"/>
          <w:i/>
          <w:iCs/>
          <w:sz w:val="32"/>
          <w:szCs w:val="32"/>
        </w:rPr>
        <w:t>Muribaculaceae</w:t>
      </w:r>
      <w:r>
        <w:rPr>
          <w:rFonts w:eastAsia="方正仿宋_GB2312"/>
          <w:sz w:val="32"/>
          <w:szCs w:val="32"/>
        </w:rPr>
        <w:t>）（</w:t>
      </w:r>
      <w:r>
        <w:rPr>
          <w:rFonts w:eastAsia="方正仿宋_GB2312"/>
          <w:sz w:val="32"/>
          <w:szCs w:val="32"/>
        </w:rPr>
        <w:t>4.68%</w:t>
      </w:r>
      <w:r>
        <w:rPr>
          <w:rFonts w:eastAsia="方正仿宋_GB2312"/>
          <w:sz w:val="32"/>
          <w:szCs w:val="32"/>
        </w:rPr>
        <w:t>）、鞘氨醇单胞菌属（</w:t>
      </w:r>
      <w:r>
        <w:rPr>
          <w:rFonts w:eastAsia="方正仿宋_GB2312"/>
          <w:i/>
          <w:iCs/>
          <w:sz w:val="32"/>
          <w:szCs w:val="32"/>
        </w:rPr>
        <w:t>Sphingomonas</w:t>
      </w:r>
      <w:r>
        <w:rPr>
          <w:rFonts w:eastAsia="方正仿宋_GB2312"/>
          <w:sz w:val="32"/>
          <w:szCs w:val="32"/>
        </w:rPr>
        <w:t>）（</w:t>
      </w:r>
      <w:r>
        <w:rPr>
          <w:rFonts w:eastAsia="方正仿宋_GB2312"/>
          <w:sz w:val="32"/>
          <w:szCs w:val="32"/>
        </w:rPr>
        <w:t>4.28%</w:t>
      </w:r>
      <w:r>
        <w:rPr>
          <w:rFonts w:eastAsia="方正仿宋_GB2312"/>
          <w:sz w:val="32"/>
          <w:szCs w:val="32"/>
        </w:rPr>
        <w:t>）。发酵第</w:t>
      </w:r>
      <w:r>
        <w:rPr>
          <w:rFonts w:eastAsia="方正仿宋_GB2312"/>
          <w:sz w:val="32"/>
          <w:szCs w:val="32"/>
        </w:rPr>
        <w:t>7 d</w:t>
      </w:r>
      <w:r>
        <w:rPr>
          <w:rFonts w:eastAsia="方正仿宋_GB2312"/>
          <w:sz w:val="32"/>
          <w:szCs w:val="32"/>
        </w:rPr>
        <w:t>，各组优势菌属逐渐形成，</w:t>
      </w:r>
      <w:r>
        <w:rPr>
          <w:rFonts w:eastAsia="方正仿宋_GB2312"/>
          <w:sz w:val="32"/>
          <w:szCs w:val="32"/>
        </w:rPr>
        <w:t>FS</w:t>
      </w:r>
      <w:r>
        <w:rPr>
          <w:rFonts w:eastAsia="方正仿宋_GB2312"/>
          <w:sz w:val="32"/>
          <w:szCs w:val="32"/>
        </w:rPr>
        <w:t>、</w:t>
      </w:r>
      <w:r>
        <w:rPr>
          <w:rFonts w:eastAsia="方正仿宋_GB2312"/>
          <w:sz w:val="32"/>
          <w:szCs w:val="32"/>
        </w:rPr>
        <w:t>FD</w:t>
      </w:r>
      <w:r>
        <w:rPr>
          <w:rFonts w:eastAsia="方正仿宋_GB2312"/>
          <w:sz w:val="32"/>
          <w:szCs w:val="32"/>
        </w:rPr>
        <w:t>组中优势菌属为肉杆菌属（</w:t>
      </w:r>
      <w:r>
        <w:rPr>
          <w:rFonts w:eastAsia="方正仿宋_GB2312"/>
          <w:i/>
          <w:iCs/>
          <w:sz w:val="32"/>
          <w:szCs w:val="32"/>
        </w:rPr>
        <w:t>Carnobacterium</w:t>
      </w:r>
      <w:r>
        <w:rPr>
          <w:rFonts w:eastAsia="方正仿宋_GB2312"/>
          <w:sz w:val="32"/>
          <w:szCs w:val="32"/>
        </w:rPr>
        <w:t>）（</w:t>
      </w:r>
      <w:r>
        <w:rPr>
          <w:rFonts w:eastAsia="方正仿宋_GB2312"/>
          <w:sz w:val="32"/>
          <w:szCs w:val="32"/>
        </w:rPr>
        <w:t>68.82%</w:t>
      </w:r>
      <w:r>
        <w:rPr>
          <w:rFonts w:eastAsia="方正仿宋_GB2312"/>
          <w:sz w:val="32"/>
          <w:szCs w:val="32"/>
        </w:rPr>
        <w:t>、</w:t>
      </w:r>
      <w:r>
        <w:rPr>
          <w:rFonts w:eastAsia="方正仿宋_GB2312"/>
          <w:sz w:val="32"/>
          <w:szCs w:val="32"/>
        </w:rPr>
        <w:t>51.96%</w:t>
      </w:r>
      <w:r>
        <w:rPr>
          <w:rFonts w:eastAsia="方正仿宋_GB2312"/>
          <w:sz w:val="32"/>
          <w:szCs w:val="32"/>
        </w:rPr>
        <w:t>）、德研所菌属（</w:t>
      </w:r>
      <w:r>
        <w:rPr>
          <w:rFonts w:eastAsia="方正仿宋_GB2312"/>
          <w:i/>
          <w:iCs/>
          <w:sz w:val="32"/>
          <w:szCs w:val="32"/>
        </w:rPr>
        <w:t>Desemzia</w:t>
      </w:r>
      <w:r>
        <w:rPr>
          <w:rFonts w:eastAsia="方正仿宋_GB2312"/>
          <w:sz w:val="32"/>
          <w:szCs w:val="32"/>
        </w:rPr>
        <w:t>）（</w:t>
      </w:r>
      <w:r>
        <w:rPr>
          <w:rFonts w:eastAsia="方正仿宋_GB2312"/>
          <w:sz w:val="32"/>
          <w:szCs w:val="32"/>
        </w:rPr>
        <w:t>11.63%</w:t>
      </w:r>
      <w:r>
        <w:rPr>
          <w:rFonts w:eastAsia="方正仿宋_GB2312"/>
          <w:sz w:val="32"/>
          <w:szCs w:val="32"/>
        </w:rPr>
        <w:t>、</w:t>
      </w:r>
      <w:r>
        <w:rPr>
          <w:rFonts w:eastAsia="方正仿宋_GB2312"/>
          <w:sz w:val="32"/>
          <w:szCs w:val="32"/>
        </w:rPr>
        <w:t>11.52%</w:t>
      </w:r>
      <w:r>
        <w:rPr>
          <w:rFonts w:eastAsia="方正仿宋_GB2312"/>
          <w:sz w:val="32"/>
          <w:szCs w:val="32"/>
        </w:rPr>
        <w:t>），乳杆菌属（</w:t>
      </w:r>
      <w:r>
        <w:rPr>
          <w:rFonts w:eastAsia="方正仿宋_GB2312"/>
          <w:sz w:val="32"/>
          <w:szCs w:val="32"/>
        </w:rPr>
        <w:t>2.05%</w:t>
      </w:r>
      <w:r>
        <w:rPr>
          <w:rFonts w:eastAsia="方正仿宋_GB2312"/>
          <w:sz w:val="32"/>
          <w:szCs w:val="32"/>
        </w:rPr>
        <w:t>、</w:t>
      </w:r>
      <w:r>
        <w:rPr>
          <w:rFonts w:eastAsia="方正仿宋_GB2312"/>
          <w:sz w:val="32"/>
          <w:szCs w:val="32"/>
        </w:rPr>
        <w:t>23</w:t>
      </w:r>
      <w:r>
        <w:rPr>
          <w:rFonts w:eastAsia="方正仿宋_GB2312"/>
          <w:sz w:val="32"/>
          <w:szCs w:val="32"/>
        </w:rPr>
        <w:t>.18%</w:t>
      </w:r>
      <w:r>
        <w:rPr>
          <w:rFonts w:eastAsia="方正仿宋_GB2312"/>
          <w:sz w:val="32"/>
          <w:szCs w:val="32"/>
        </w:rPr>
        <w:t>），</w:t>
      </w:r>
      <w:r>
        <w:rPr>
          <w:rFonts w:eastAsia="方正仿宋_GB2312"/>
          <w:sz w:val="32"/>
          <w:szCs w:val="32"/>
        </w:rPr>
        <w:t>FS</w:t>
      </w:r>
      <w:r>
        <w:rPr>
          <w:rFonts w:eastAsia="方正仿宋_GB2312"/>
          <w:sz w:val="32"/>
          <w:szCs w:val="32"/>
        </w:rPr>
        <w:t>组中乳杆菌属相对丰度较低；</w:t>
      </w:r>
      <w:r>
        <w:rPr>
          <w:rFonts w:eastAsia="方正仿宋_GB2312"/>
          <w:sz w:val="32"/>
          <w:szCs w:val="32"/>
        </w:rPr>
        <w:t>FZ</w:t>
      </w:r>
      <w:r>
        <w:rPr>
          <w:rFonts w:eastAsia="方正仿宋_GB2312"/>
          <w:sz w:val="32"/>
          <w:szCs w:val="32"/>
        </w:rPr>
        <w:t>、</w:t>
      </w:r>
      <w:r>
        <w:rPr>
          <w:rFonts w:eastAsia="方正仿宋_GB2312"/>
          <w:sz w:val="32"/>
          <w:szCs w:val="32"/>
        </w:rPr>
        <w:t>FZD</w:t>
      </w:r>
      <w:r>
        <w:rPr>
          <w:rFonts w:eastAsia="方正仿宋_GB2312"/>
          <w:sz w:val="32"/>
          <w:szCs w:val="32"/>
        </w:rPr>
        <w:t>组中，乳杆菌属为优势菌属（</w:t>
      </w:r>
      <w:r>
        <w:rPr>
          <w:rFonts w:eastAsia="方正仿宋_GB2312"/>
          <w:sz w:val="32"/>
          <w:szCs w:val="32"/>
        </w:rPr>
        <w:t>85.70%</w:t>
      </w:r>
      <w:r>
        <w:rPr>
          <w:rFonts w:eastAsia="方正仿宋_GB2312"/>
          <w:sz w:val="32"/>
          <w:szCs w:val="32"/>
        </w:rPr>
        <w:t>、</w:t>
      </w:r>
      <w:r>
        <w:rPr>
          <w:rFonts w:eastAsia="方正仿宋_GB2312"/>
          <w:sz w:val="32"/>
          <w:szCs w:val="32"/>
        </w:rPr>
        <w:t>81.03%</w:t>
      </w:r>
      <w:r>
        <w:rPr>
          <w:rFonts w:eastAsia="方正仿宋_GB2312"/>
          <w:sz w:val="32"/>
          <w:szCs w:val="32"/>
        </w:rPr>
        <w:t>）。发酵第</w:t>
      </w:r>
      <w:r>
        <w:rPr>
          <w:rFonts w:eastAsia="方正仿宋_GB2312"/>
          <w:sz w:val="32"/>
          <w:szCs w:val="32"/>
        </w:rPr>
        <w:t>60 d</w:t>
      </w:r>
      <w:r>
        <w:rPr>
          <w:rFonts w:eastAsia="方正仿宋_GB2312"/>
          <w:sz w:val="32"/>
          <w:szCs w:val="32"/>
        </w:rPr>
        <w:t>时，各组优势菌属均有变化，</w:t>
      </w:r>
      <w:r>
        <w:rPr>
          <w:rFonts w:eastAsia="方正仿宋_GB2312"/>
          <w:sz w:val="32"/>
          <w:szCs w:val="32"/>
        </w:rPr>
        <w:t>FS</w:t>
      </w:r>
      <w:r>
        <w:rPr>
          <w:rFonts w:eastAsia="方正仿宋_GB2312"/>
          <w:sz w:val="32"/>
          <w:szCs w:val="32"/>
        </w:rPr>
        <w:t>组中肉杆菌属（</w:t>
      </w:r>
      <w:r>
        <w:rPr>
          <w:rFonts w:eastAsia="方正仿宋_GB2312"/>
          <w:sz w:val="32"/>
          <w:szCs w:val="32"/>
        </w:rPr>
        <w:t>35.78%</w:t>
      </w:r>
      <w:r>
        <w:rPr>
          <w:rFonts w:eastAsia="方正仿宋_GB2312"/>
          <w:sz w:val="32"/>
          <w:szCs w:val="32"/>
        </w:rPr>
        <w:t>）、德研所菌属（</w:t>
      </w:r>
      <w:r>
        <w:rPr>
          <w:rFonts w:eastAsia="方正仿宋_GB2312"/>
          <w:sz w:val="32"/>
          <w:szCs w:val="32"/>
        </w:rPr>
        <w:t>3.41%</w:t>
      </w:r>
      <w:r>
        <w:rPr>
          <w:rFonts w:eastAsia="方正仿宋_GB2312"/>
          <w:sz w:val="32"/>
          <w:szCs w:val="32"/>
        </w:rPr>
        <w:t>）相对丰度降低，乳杆菌属（</w:t>
      </w:r>
      <w:r>
        <w:rPr>
          <w:rFonts w:eastAsia="方正仿宋_GB2312"/>
          <w:sz w:val="32"/>
          <w:szCs w:val="32"/>
        </w:rPr>
        <w:t>21.90%</w:t>
      </w:r>
      <w:r>
        <w:rPr>
          <w:rFonts w:eastAsia="方正仿宋_GB2312"/>
          <w:sz w:val="32"/>
          <w:szCs w:val="32"/>
        </w:rPr>
        <w:t>）相对丰度升高，柠檬酸杆菌属（</w:t>
      </w:r>
      <w:r>
        <w:rPr>
          <w:rFonts w:eastAsia="方正仿宋_GB2312"/>
          <w:i/>
          <w:iCs/>
          <w:sz w:val="32"/>
          <w:szCs w:val="32"/>
        </w:rPr>
        <w:t>Citrobacter</w:t>
      </w:r>
      <w:r>
        <w:rPr>
          <w:rFonts w:eastAsia="方正仿宋_GB2312"/>
          <w:sz w:val="32"/>
          <w:szCs w:val="32"/>
        </w:rPr>
        <w:t>）（</w:t>
      </w:r>
      <w:r>
        <w:rPr>
          <w:rFonts w:eastAsia="方正仿宋_GB2312"/>
          <w:sz w:val="32"/>
          <w:szCs w:val="32"/>
        </w:rPr>
        <w:t>13.52%</w:t>
      </w:r>
      <w:r>
        <w:rPr>
          <w:rFonts w:eastAsia="方正仿宋_GB2312"/>
          <w:sz w:val="32"/>
          <w:szCs w:val="32"/>
        </w:rPr>
        <w:t>）、肠杆菌属（</w:t>
      </w:r>
      <w:r>
        <w:rPr>
          <w:rFonts w:eastAsia="方正仿宋_GB2312"/>
          <w:i/>
          <w:iCs/>
          <w:sz w:val="32"/>
          <w:szCs w:val="32"/>
        </w:rPr>
        <w:t>Enterobacter</w:t>
      </w:r>
      <w:r>
        <w:rPr>
          <w:rFonts w:eastAsia="方正仿宋_GB2312"/>
          <w:sz w:val="32"/>
          <w:szCs w:val="32"/>
        </w:rPr>
        <w:t>）（</w:t>
      </w:r>
      <w:r>
        <w:rPr>
          <w:rFonts w:eastAsia="方正仿宋_GB2312"/>
          <w:sz w:val="32"/>
          <w:szCs w:val="32"/>
        </w:rPr>
        <w:t>5.61%</w:t>
      </w:r>
      <w:r>
        <w:rPr>
          <w:rFonts w:eastAsia="方正仿宋_GB2312"/>
          <w:sz w:val="32"/>
          <w:szCs w:val="32"/>
        </w:rPr>
        <w:t>）开始出现；</w:t>
      </w:r>
      <w:r>
        <w:rPr>
          <w:rFonts w:eastAsia="方正仿宋_GB2312"/>
          <w:sz w:val="32"/>
          <w:szCs w:val="32"/>
        </w:rPr>
        <w:t>FD</w:t>
      </w:r>
      <w:r>
        <w:rPr>
          <w:rFonts w:eastAsia="方正仿宋_GB2312"/>
          <w:sz w:val="32"/>
          <w:szCs w:val="32"/>
        </w:rPr>
        <w:t>组中乳杆菌属（</w:t>
      </w:r>
      <w:r>
        <w:rPr>
          <w:rFonts w:eastAsia="方正仿宋_GB2312"/>
          <w:sz w:val="32"/>
          <w:szCs w:val="32"/>
        </w:rPr>
        <w:t>42.40%</w:t>
      </w:r>
      <w:r>
        <w:rPr>
          <w:rFonts w:eastAsia="方正仿宋_GB2312"/>
          <w:sz w:val="32"/>
          <w:szCs w:val="32"/>
        </w:rPr>
        <w:t>）相对丰度升高，肉杆菌属（</w:t>
      </w:r>
      <w:r>
        <w:rPr>
          <w:rFonts w:eastAsia="方正仿宋_GB2312"/>
          <w:sz w:val="32"/>
          <w:szCs w:val="32"/>
        </w:rPr>
        <w:t>23.17%</w:t>
      </w:r>
      <w:r>
        <w:rPr>
          <w:rFonts w:eastAsia="方正仿宋_GB2312"/>
          <w:sz w:val="32"/>
          <w:szCs w:val="32"/>
        </w:rPr>
        <w:t>）、德研所菌属（</w:t>
      </w:r>
      <w:r>
        <w:rPr>
          <w:rFonts w:eastAsia="方正仿宋_GB2312"/>
          <w:sz w:val="32"/>
          <w:szCs w:val="32"/>
        </w:rPr>
        <w:t>6.24%</w:t>
      </w:r>
      <w:r>
        <w:rPr>
          <w:rFonts w:eastAsia="方正仿宋_GB2312"/>
          <w:sz w:val="32"/>
          <w:szCs w:val="32"/>
        </w:rPr>
        <w:t>）相对丰度降低，肠杆菌属（</w:t>
      </w:r>
      <w:r>
        <w:rPr>
          <w:rFonts w:eastAsia="方正仿宋_GB2312"/>
          <w:sz w:val="32"/>
          <w:szCs w:val="32"/>
        </w:rPr>
        <w:t>12.65%</w:t>
      </w:r>
      <w:r>
        <w:rPr>
          <w:rFonts w:eastAsia="方正仿宋_GB2312"/>
          <w:sz w:val="32"/>
          <w:szCs w:val="32"/>
        </w:rPr>
        <w:t>）开</w:t>
      </w:r>
      <w:r>
        <w:rPr>
          <w:rFonts w:eastAsia="方正仿宋_GB2312"/>
          <w:sz w:val="32"/>
          <w:szCs w:val="32"/>
        </w:rPr>
        <w:t>始出现；</w:t>
      </w:r>
      <w:r>
        <w:rPr>
          <w:rFonts w:eastAsia="方正仿宋_GB2312"/>
          <w:sz w:val="32"/>
          <w:szCs w:val="32"/>
        </w:rPr>
        <w:t>FZ</w:t>
      </w:r>
      <w:r>
        <w:rPr>
          <w:rFonts w:eastAsia="方正仿宋_GB2312"/>
          <w:sz w:val="32"/>
          <w:szCs w:val="32"/>
        </w:rPr>
        <w:t>组中优势菌属仍为乳杆菌属（</w:t>
      </w:r>
      <w:r>
        <w:rPr>
          <w:rFonts w:eastAsia="方正仿宋_GB2312"/>
          <w:sz w:val="32"/>
          <w:szCs w:val="32"/>
        </w:rPr>
        <w:t>85.94%</w:t>
      </w:r>
      <w:r>
        <w:rPr>
          <w:rFonts w:eastAsia="方正仿宋_GB2312"/>
          <w:sz w:val="32"/>
          <w:szCs w:val="32"/>
        </w:rPr>
        <w:t>），相对丰度变化不大；</w:t>
      </w:r>
      <w:r>
        <w:rPr>
          <w:rFonts w:eastAsia="方正仿宋_GB2312"/>
          <w:sz w:val="32"/>
          <w:szCs w:val="32"/>
        </w:rPr>
        <w:t>FZD</w:t>
      </w:r>
      <w:r>
        <w:rPr>
          <w:rFonts w:eastAsia="方正仿宋_GB2312"/>
          <w:sz w:val="32"/>
          <w:szCs w:val="32"/>
        </w:rPr>
        <w:t>组中乳杆菌属（</w:t>
      </w:r>
      <w:r>
        <w:rPr>
          <w:rFonts w:eastAsia="方正仿宋_GB2312"/>
          <w:sz w:val="32"/>
          <w:szCs w:val="32"/>
        </w:rPr>
        <w:t>64.84%</w:t>
      </w:r>
      <w:r>
        <w:rPr>
          <w:rFonts w:eastAsia="方正仿宋_GB2312"/>
          <w:sz w:val="32"/>
          <w:szCs w:val="32"/>
        </w:rPr>
        <w:t>）相对丰度降低，伴随着肉杆菌属（</w:t>
      </w:r>
      <w:r>
        <w:rPr>
          <w:rFonts w:eastAsia="方正仿宋_GB2312"/>
          <w:sz w:val="32"/>
          <w:szCs w:val="32"/>
        </w:rPr>
        <w:t>22.26%</w:t>
      </w:r>
      <w:r>
        <w:rPr>
          <w:rFonts w:eastAsia="方正仿宋_GB2312"/>
          <w:sz w:val="32"/>
          <w:szCs w:val="32"/>
        </w:rPr>
        <w:t>）相对丰度升高，并有少量德研所菌属（</w:t>
      </w:r>
      <w:r>
        <w:rPr>
          <w:rFonts w:eastAsia="方正仿宋_GB2312"/>
          <w:sz w:val="32"/>
          <w:szCs w:val="32"/>
        </w:rPr>
        <w:t>3.89%</w:t>
      </w:r>
      <w:r>
        <w:rPr>
          <w:rFonts w:eastAsia="方正仿宋_GB2312"/>
          <w:sz w:val="32"/>
          <w:szCs w:val="32"/>
        </w:rPr>
        <w:t>）出现。真菌属分类水平与细菌不同（图</w:t>
      </w:r>
      <w:r>
        <w:rPr>
          <w:rFonts w:eastAsia="方正仿宋_GB2312" w:hint="eastAsia"/>
          <w:sz w:val="32"/>
          <w:szCs w:val="32"/>
        </w:rPr>
        <w:t>8</w:t>
      </w:r>
      <w:r>
        <w:rPr>
          <w:rFonts w:eastAsia="方正仿宋_GB2312"/>
          <w:sz w:val="32"/>
          <w:szCs w:val="32"/>
        </w:rPr>
        <w:t xml:space="preserve"> D</w:t>
      </w:r>
      <w:r>
        <w:rPr>
          <w:rFonts w:eastAsia="方正仿宋_GB2312"/>
          <w:sz w:val="32"/>
          <w:szCs w:val="32"/>
        </w:rPr>
        <w:t>），</w:t>
      </w:r>
      <w:r>
        <w:rPr>
          <w:rFonts w:eastAsia="方正仿宋_GB2312"/>
          <w:sz w:val="32"/>
          <w:szCs w:val="32"/>
        </w:rPr>
        <w:t>F0</w:t>
      </w:r>
      <w:r>
        <w:rPr>
          <w:rFonts w:eastAsia="方正仿宋_GB2312"/>
          <w:sz w:val="32"/>
          <w:szCs w:val="32"/>
        </w:rPr>
        <w:t>组中相对丰度较高的菌属分别为对称孢菌属（</w:t>
      </w:r>
      <w:r>
        <w:rPr>
          <w:rFonts w:eastAsia="方正仿宋_GB2312"/>
          <w:i/>
          <w:iCs/>
          <w:sz w:val="32"/>
          <w:szCs w:val="32"/>
        </w:rPr>
        <w:t>Symmetrospora</w:t>
      </w:r>
      <w:r>
        <w:rPr>
          <w:rFonts w:eastAsia="方正仿宋_GB2312"/>
          <w:sz w:val="32"/>
          <w:szCs w:val="32"/>
        </w:rPr>
        <w:t>）（</w:t>
      </w:r>
      <w:r>
        <w:rPr>
          <w:rFonts w:eastAsia="方正仿宋_GB2312"/>
          <w:sz w:val="32"/>
          <w:szCs w:val="32"/>
        </w:rPr>
        <w:t>15.77%</w:t>
      </w:r>
      <w:r>
        <w:rPr>
          <w:rFonts w:eastAsia="方正仿宋_GB2312"/>
          <w:sz w:val="32"/>
          <w:szCs w:val="32"/>
        </w:rPr>
        <w:t>）、球腔菌属（</w:t>
      </w:r>
      <w:r>
        <w:rPr>
          <w:rFonts w:eastAsia="方正仿宋_GB2312"/>
          <w:i/>
          <w:iCs/>
          <w:sz w:val="32"/>
          <w:szCs w:val="32"/>
        </w:rPr>
        <w:t>Mycosphaerella</w:t>
      </w:r>
      <w:r>
        <w:rPr>
          <w:rFonts w:eastAsia="方正仿宋_GB2312"/>
          <w:sz w:val="32"/>
          <w:szCs w:val="32"/>
        </w:rPr>
        <w:t>）（</w:t>
      </w:r>
      <w:r>
        <w:rPr>
          <w:rFonts w:eastAsia="方正仿宋_GB2312"/>
          <w:sz w:val="32"/>
          <w:szCs w:val="32"/>
        </w:rPr>
        <w:t>12.96%</w:t>
      </w:r>
      <w:r>
        <w:rPr>
          <w:rFonts w:eastAsia="方正仿宋_GB2312"/>
          <w:sz w:val="32"/>
          <w:szCs w:val="32"/>
        </w:rPr>
        <w:t>）、链格孢属（</w:t>
      </w:r>
      <w:r>
        <w:rPr>
          <w:rFonts w:eastAsia="方正仿宋_GB2312"/>
          <w:i/>
          <w:iCs/>
          <w:sz w:val="32"/>
          <w:szCs w:val="32"/>
        </w:rPr>
        <w:t>Alternaria</w:t>
      </w:r>
      <w:r>
        <w:rPr>
          <w:rFonts w:eastAsia="方正仿宋_GB2312"/>
          <w:sz w:val="32"/>
          <w:szCs w:val="32"/>
        </w:rPr>
        <w:t>）（</w:t>
      </w:r>
      <w:r>
        <w:rPr>
          <w:rFonts w:eastAsia="方正仿宋_GB2312"/>
          <w:sz w:val="32"/>
          <w:szCs w:val="32"/>
        </w:rPr>
        <w:t>12.51%</w:t>
      </w:r>
      <w:r>
        <w:rPr>
          <w:rFonts w:eastAsia="方正仿宋_GB2312"/>
          <w:sz w:val="32"/>
          <w:szCs w:val="32"/>
        </w:rPr>
        <w:t>）、毗湿草属（</w:t>
      </w:r>
      <w:r>
        <w:rPr>
          <w:rFonts w:eastAsia="方正仿宋_GB2312"/>
          <w:i/>
          <w:iCs/>
          <w:sz w:val="32"/>
          <w:szCs w:val="32"/>
        </w:rPr>
        <w:t>Vishniacozyma</w:t>
      </w:r>
      <w:r>
        <w:rPr>
          <w:rFonts w:eastAsia="方正仿宋_GB2312"/>
          <w:sz w:val="32"/>
          <w:szCs w:val="32"/>
        </w:rPr>
        <w:t>）（</w:t>
      </w:r>
      <w:r>
        <w:rPr>
          <w:rFonts w:eastAsia="方正仿宋_GB2312"/>
          <w:sz w:val="32"/>
          <w:szCs w:val="32"/>
        </w:rPr>
        <w:t>7.28%</w:t>
      </w:r>
      <w:r>
        <w:rPr>
          <w:rFonts w:eastAsia="方正仿宋_GB2312"/>
          <w:sz w:val="32"/>
          <w:szCs w:val="32"/>
        </w:rPr>
        <w:t>）；发酵</w:t>
      </w:r>
      <w:r>
        <w:rPr>
          <w:rFonts w:eastAsia="方正仿宋_GB2312"/>
          <w:sz w:val="32"/>
          <w:szCs w:val="32"/>
        </w:rPr>
        <w:t>7 d</w:t>
      </w:r>
      <w:r>
        <w:rPr>
          <w:rFonts w:eastAsia="方正仿宋_GB2312"/>
          <w:sz w:val="32"/>
          <w:szCs w:val="32"/>
        </w:rPr>
        <w:t>时，</w:t>
      </w:r>
      <w:r>
        <w:rPr>
          <w:rFonts w:eastAsia="方正仿宋_GB2312"/>
          <w:sz w:val="32"/>
          <w:szCs w:val="32"/>
        </w:rPr>
        <w:t>FS</w:t>
      </w:r>
      <w:r>
        <w:rPr>
          <w:rFonts w:eastAsia="方正仿宋_GB2312"/>
          <w:sz w:val="32"/>
          <w:szCs w:val="32"/>
        </w:rPr>
        <w:t>组</w:t>
      </w:r>
      <w:r>
        <w:rPr>
          <w:rFonts w:eastAsia="方正仿宋_GB2312"/>
          <w:sz w:val="32"/>
          <w:szCs w:val="32"/>
        </w:rPr>
        <w:t>毗湿草属（</w:t>
      </w:r>
      <w:r>
        <w:rPr>
          <w:rFonts w:eastAsia="方正仿宋_GB2312"/>
          <w:sz w:val="32"/>
          <w:szCs w:val="32"/>
        </w:rPr>
        <w:t>18.4%</w:t>
      </w:r>
      <w:r>
        <w:rPr>
          <w:rFonts w:eastAsia="方正仿宋_GB2312"/>
          <w:sz w:val="32"/>
          <w:szCs w:val="32"/>
        </w:rPr>
        <w:t>）、球腔菌属（</w:t>
      </w:r>
      <w:r>
        <w:rPr>
          <w:rFonts w:eastAsia="方正仿宋_GB2312"/>
          <w:sz w:val="32"/>
          <w:szCs w:val="32"/>
        </w:rPr>
        <w:t>20.07%</w:t>
      </w:r>
      <w:r>
        <w:rPr>
          <w:rFonts w:eastAsia="方正仿宋_GB2312"/>
          <w:sz w:val="32"/>
          <w:szCs w:val="32"/>
        </w:rPr>
        <w:t>）、枝顶孢属（</w:t>
      </w:r>
      <w:r>
        <w:rPr>
          <w:rFonts w:eastAsia="方正仿宋_GB2312"/>
          <w:i/>
          <w:iCs/>
          <w:sz w:val="32"/>
          <w:szCs w:val="32"/>
        </w:rPr>
        <w:t>Acremonium</w:t>
      </w:r>
      <w:r>
        <w:rPr>
          <w:rFonts w:eastAsia="方正仿宋_GB2312"/>
          <w:sz w:val="32"/>
          <w:szCs w:val="32"/>
        </w:rPr>
        <w:t>）（</w:t>
      </w:r>
      <w:r>
        <w:rPr>
          <w:rFonts w:eastAsia="方正仿宋_GB2312"/>
          <w:sz w:val="32"/>
          <w:szCs w:val="32"/>
        </w:rPr>
        <w:t>13.61%</w:t>
      </w:r>
      <w:r>
        <w:rPr>
          <w:rFonts w:eastAsia="方正仿宋_GB2312"/>
          <w:sz w:val="32"/>
          <w:szCs w:val="32"/>
        </w:rPr>
        <w:t>）相对丰度上升，成为优势菌属，</w:t>
      </w:r>
      <w:r>
        <w:rPr>
          <w:rFonts w:eastAsia="方正仿宋_GB2312"/>
          <w:sz w:val="32"/>
          <w:szCs w:val="32"/>
        </w:rPr>
        <w:t>FD</w:t>
      </w:r>
      <w:r>
        <w:rPr>
          <w:rFonts w:eastAsia="方正仿宋_GB2312"/>
          <w:sz w:val="32"/>
          <w:szCs w:val="32"/>
        </w:rPr>
        <w:t>组出现枝顶孢属（</w:t>
      </w:r>
      <w:r>
        <w:rPr>
          <w:rFonts w:eastAsia="方正仿宋_GB2312"/>
          <w:sz w:val="32"/>
          <w:szCs w:val="32"/>
        </w:rPr>
        <w:t>24.04%</w:t>
      </w:r>
      <w:r>
        <w:rPr>
          <w:rFonts w:eastAsia="方正仿宋_GB2312"/>
          <w:sz w:val="32"/>
          <w:szCs w:val="32"/>
        </w:rPr>
        <w:t>）成为优势菌属，</w:t>
      </w:r>
      <w:r>
        <w:rPr>
          <w:rFonts w:eastAsia="方正仿宋_GB2312"/>
          <w:sz w:val="32"/>
          <w:szCs w:val="32"/>
        </w:rPr>
        <w:t>FZ</w:t>
      </w:r>
      <w:r>
        <w:rPr>
          <w:rFonts w:eastAsia="方正仿宋_GB2312"/>
          <w:sz w:val="32"/>
          <w:szCs w:val="32"/>
        </w:rPr>
        <w:t>、</w:t>
      </w:r>
      <w:r>
        <w:rPr>
          <w:rFonts w:eastAsia="方正仿宋_GB2312"/>
          <w:sz w:val="32"/>
          <w:szCs w:val="32"/>
        </w:rPr>
        <w:t>FZD</w:t>
      </w:r>
      <w:r>
        <w:rPr>
          <w:rFonts w:eastAsia="方正仿宋_GB2312"/>
          <w:sz w:val="32"/>
          <w:szCs w:val="32"/>
        </w:rPr>
        <w:t>组优势菌属均为毗湿草属（</w:t>
      </w:r>
      <w:r>
        <w:rPr>
          <w:rFonts w:eastAsia="方正仿宋_GB2312"/>
          <w:sz w:val="32"/>
          <w:szCs w:val="32"/>
        </w:rPr>
        <w:t>32.90%</w:t>
      </w:r>
      <w:r>
        <w:rPr>
          <w:rFonts w:eastAsia="方正仿宋_GB2312"/>
          <w:sz w:val="32"/>
          <w:szCs w:val="32"/>
        </w:rPr>
        <w:t>、</w:t>
      </w:r>
      <w:r>
        <w:rPr>
          <w:rFonts w:eastAsia="方正仿宋_GB2312"/>
          <w:sz w:val="32"/>
          <w:szCs w:val="32"/>
        </w:rPr>
        <w:t>30.32%</w:t>
      </w:r>
      <w:r>
        <w:rPr>
          <w:rFonts w:eastAsia="方正仿宋_GB2312"/>
          <w:sz w:val="32"/>
          <w:szCs w:val="32"/>
        </w:rPr>
        <w:t>）；发酵</w:t>
      </w:r>
      <w:r>
        <w:rPr>
          <w:rFonts w:eastAsia="方正仿宋_GB2312"/>
          <w:sz w:val="32"/>
          <w:szCs w:val="32"/>
        </w:rPr>
        <w:t>60d</w:t>
      </w:r>
      <w:r>
        <w:rPr>
          <w:rFonts w:eastAsia="方正仿宋_GB2312"/>
          <w:sz w:val="32"/>
          <w:szCs w:val="32"/>
        </w:rPr>
        <w:t>时，菌属丰度发生改变，对称孢菌属、球腔菌属、链格孢属、毗湿草属成为各组中优势菌属，且各组间分布较为均匀</w:t>
      </w:r>
      <w:r>
        <w:rPr>
          <w:rFonts w:eastAsia="方正仿宋_GB2312" w:hint="eastAsia"/>
          <w:sz w:val="32"/>
          <w:szCs w:val="32"/>
        </w:rPr>
        <w:t>。</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22"/>
      </w:tblGrid>
      <w:tr w:rsidR="00066974">
        <w:tc>
          <w:tcPr>
            <w:tcW w:w="8522" w:type="dxa"/>
          </w:tcPr>
          <w:p w:rsidR="00066974" w:rsidRDefault="00223CD0">
            <w:pPr>
              <w:rPr>
                <w:rFonts w:eastAsia="方正仿宋_GB2312"/>
                <w:sz w:val="32"/>
                <w:szCs w:val="32"/>
              </w:rPr>
            </w:pPr>
            <w:r>
              <w:rPr>
                <w:rFonts w:eastAsia="方正仿宋_GB2312"/>
                <w:noProof/>
                <w:sz w:val="32"/>
                <w:szCs w:val="32"/>
              </w:rPr>
              <w:drawing>
                <wp:anchor distT="0" distB="0" distL="114300" distR="114300" simplePos="0" relativeHeight="251665408" behindDoc="1" locked="0" layoutInCell="1" allowOverlap="1">
                  <wp:simplePos x="0" y="0"/>
                  <wp:positionH relativeFrom="column">
                    <wp:posOffset>821055</wp:posOffset>
                  </wp:positionH>
                  <wp:positionV relativeFrom="paragraph">
                    <wp:posOffset>-1890395</wp:posOffset>
                  </wp:positionV>
                  <wp:extent cx="3724275" cy="2179320"/>
                  <wp:effectExtent l="0" t="0" r="40005" b="45720"/>
                  <wp:wrapTight wrapText="bothSides">
                    <wp:wrapPolygon edited="0">
                      <wp:start x="0" y="0"/>
                      <wp:lineTo x="0" y="21449"/>
                      <wp:lineTo x="21478" y="21449"/>
                      <wp:lineTo x="21478" y="0"/>
                      <wp:lineTo x="0" y="0"/>
                    </wp:wrapPolygon>
                  </wp:wrapTight>
                  <wp:docPr id="6" name="图片 6" descr="发酵丰度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发酵丰度_00"/>
                          <pic:cNvPicPr>
                            <a:picLocks noChangeAspect="1"/>
                          </pic:cNvPicPr>
                        </pic:nvPicPr>
                        <pic:blipFill>
                          <a:blip r:embed="rId16"/>
                          <a:stretch>
                            <a:fillRect/>
                          </a:stretch>
                        </pic:blipFill>
                        <pic:spPr>
                          <a:xfrm>
                            <a:off x="0" y="0"/>
                            <a:ext cx="3724275" cy="2179320"/>
                          </a:xfrm>
                          <a:prstGeom prst="rect">
                            <a:avLst/>
                          </a:prstGeom>
                        </pic:spPr>
                      </pic:pic>
                    </a:graphicData>
                  </a:graphic>
                </wp:anchor>
              </w:drawing>
            </w:r>
          </w:p>
        </w:tc>
      </w:tr>
      <w:tr w:rsidR="00066974">
        <w:tc>
          <w:tcPr>
            <w:tcW w:w="8522" w:type="dxa"/>
          </w:tcPr>
          <w:p w:rsidR="00066974" w:rsidRDefault="00223CD0">
            <w:pPr>
              <w:jc w:val="center"/>
              <w:rPr>
                <w:rFonts w:eastAsia="方正仿宋_GB2312"/>
                <w:szCs w:val="32"/>
              </w:rPr>
            </w:pPr>
            <w:r>
              <w:rPr>
                <w:rFonts w:eastAsia="方正仿宋_GB2312"/>
                <w:b/>
                <w:bCs/>
              </w:rPr>
              <w:t>图</w:t>
            </w:r>
            <w:r>
              <w:rPr>
                <w:rFonts w:eastAsia="方正仿宋_GB2312"/>
                <w:b/>
                <w:bCs/>
              </w:rPr>
              <w:t xml:space="preserve">8 </w:t>
            </w:r>
            <w:r>
              <w:rPr>
                <w:rFonts w:eastAsia="方正仿宋_GB2312"/>
                <w:b/>
                <w:bCs/>
              </w:rPr>
              <w:t>青贮发酵时期门和属水平细菌（</w:t>
            </w:r>
            <w:r>
              <w:rPr>
                <w:rFonts w:eastAsia="方正仿宋_GB2312"/>
                <w:b/>
                <w:bCs/>
              </w:rPr>
              <w:t>A</w:t>
            </w:r>
            <w:r>
              <w:rPr>
                <w:rFonts w:eastAsia="方正仿宋_GB2312"/>
                <w:b/>
                <w:bCs/>
              </w:rPr>
              <w:t>、</w:t>
            </w:r>
            <w:r>
              <w:rPr>
                <w:rFonts w:eastAsia="方正仿宋_GB2312"/>
                <w:b/>
                <w:bCs/>
              </w:rPr>
              <w:t>C</w:t>
            </w:r>
            <w:r>
              <w:rPr>
                <w:rFonts w:eastAsia="方正仿宋_GB2312"/>
                <w:b/>
                <w:bCs/>
              </w:rPr>
              <w:t>）和真菌（</w:t>
            </w:r>
            <w:r>
              <w:rPr>
                <w:rFonts w:eastAsia="方正仿宋_GB2312"/>
                <w:b/>
                <w:bCs/>
              </w:rPr>
              <w:t>B</w:t>
            </w:r>
            <w:r>
              <w:rPr>
                <w:rFonts w:eastAsia="方正仿宋_GB2312"/>
                <w:b/>
                <w:bCs/>
              </w:rPr>
              <w:t>、</w:t>
            </w:r>
            <w:r>
              <w:rPr>
                <w:rFonts w:eastAsia="方正仿宋_GB2312"/>
                <w:b/>
                <w:bCs/>
              </w:rPr>
              <w:t>D</w:t>
            </w:r>
            <w:r>
              <w:rPr>
                <w:rFonts w:eastAsia="方正仿宋_GB2312"/>
                <w:b/>
                <w:bCs/>
              </w:rPr>
              <w:t>）相对丰度</w:t>
            </w:r>
          </w:p>
        </w:tc>
      </w:tr>
    </w:tbl>
    <w:p w:rsidR="00066974" w:rsidRDefault="00223CD0">
      <w:pPr>
        <w:rPr>
          <w:rFonts w:eastAsia="方正仿宋_GB2312"/>
          <w:b/>
          <w:bCs/>
          <w:sz w:val="32"/>
          <w:szCs w:val="32"/>
        </w:rPr>
      </w:pPr>
      <w:bookmarkStart w:id="7" w:name="_Toc8967"/>
      <w:r>
        <w:rPr>
          <w:rFonts w:eastAsia="方正仿宋_GB2312" w:hint="eastAsia"/>
          <w:b/>
          <w:bCs/>
          <w:sz w:val="32"/>
          <w:szCs w:val="32"/>
        </w:rPr>
        <w:t>3.3.4</w:t>
      </w:r>
      <w:r>
        <w:rPr>
          <w:rFonts w:eastAsia="方正仿宋_GB2312"/>
          <w:b/>
          <w:bCs/>
          <w:sz w:val="32"/>
          <w:szCs w:val="32"/>
        </w:rPr>
        <w:t>测量变量与微生物群落之间的相关性分析</w:t>
      </w:r>
      <w:bookmarkEnd w:id="7"/>
    </w:p>
    <w:p w:rsidR="00066974" w:rsidRDefault="00223CD0">
      <w:pPr>
        <w:ind w:firstLineChars="200" w:firstLine="640"/>
        <w:rPr>
          <w:rFonts w:eastAsia="方正仿宋_GB2312"/>
          <w:sz w:val="32"/>
          <w:szCs w:val="32"/>
        </w:rPr>
      </w:pPr>
      <w:r>
        <w:rPr>
          <w:rFonts w:eastAsia="方正仿宋_GB2312"/>
          <w:sz w:val="32"/>
          <w:szCs w:val="32"/>
        </w:rPr>
        <w:t>LEfSe</w:t>
      </w:r>
      <w:r>
        <w:rPr>
          <w:rFonts w:eastAsia="方正仿宋_GB2312"/>
          <w:sz w:val="32"/>
          <w:szCs w:val="32"/>
        </w:rPr>
        <w:t>通常被用作分析多级物种间存在明显差异的类群。预设</w:t>
      </w:r>
      <w:r>
        <w:rPr>
          <w:rFonts w:eastAsia="方正仿宋_GB2312"/>
          <w:sz w:val="32"/>
          <w:szCs w:val="32"/>
        </w:rPr>
        <w:t>LDA score</w:t>
      </w:r>
      <w:r>
        <w:rPr>
          <w:rFonts w:eastAsia="方正仿宋_GB2312"/>
          <w:sz w:val="32"/>
          <w:szCs w:val="32"/>
        </w:rPr>
        <w:t>过滤阈值为</w:t>
      </w:r>
      <w:r>
        <w:rPr>
          <w:rFonts w:eastAsia="方正仿宋_GB2312"/>
          <w:sz w:val="32"/>
          <w:szCs w:val="32"/>
        </w:rPr>
        <w:t>4</w:t>
      </w:r>
      <w:r>
        <w:rPr>
          <w:rFonts w:eastAsia="方正仿宋_GB2312"/>
          <w:sz w:val="32"/>
          <w:szCs w:val="32"/>
        </w:rPr>
        <w:t>。通过分析看出，细菌在发酵过程中均有多个物种在组间富集。发酵</w:t>
      </w:r>
      <w:r>
        <w:rPr>
          <w:rFonts w:eastAsia="方正仿宋_GB2312"/>
          <w:sz w:val="32"/>
          <w:szCs w:val="32"/>
        </w:rPr>
        <w:t>7 d</w:t>
      </w:r>
      <w:r>
        <w:rPr>
          <w:rFonts w:eastAsia="方正仿宋_GB2312"/>
          <w:sz w:val="32"/>
          <w:szCs w:val="32"/>
        </w:rPr>
        <w:t>（图</w:t>
      </w:r>
      <w:r>
        <w:rPr>
          <w:rFonts w:eastAsia="方正仿宋_GB2312" w:hint="eastAsia"/>
          <w:sz w:val="32"/>
          <w:szCs w:val="32"/>
        </w:rPr>
        <w:t>9</w:t>
      </w:r>
      <w:r>
        <w:rPr>
          <w:rFonts w:eastAsia="方正仿宋_GB2312"/>
          <w:sz w:val="32"/>
          <w:szCs w:val="32"/>
        </w:rPr>
        <w:t xml:space="preserve"> A</w:t>
      </w:r>
      <w:r>
        <w:rPr>
          <w:rFonts w:eastAsia="方正仿宋_GB2312"/>
          <w:sz w:val="32"/>
          <w:szCs w:val="32"/>
        </w:rPr>
        <w:t>）时</w:t>
      </w:r>
      <w:r>
        <w:rPr>
          <w:rFonts w:eastAsia="方正仿宋_GB2312"/>
          <w:sz w:val="32"/>
          <w:szCs w:val="32"/>
        </w:rPr>
        <w:t>FS</w:t>
      </w:r>
      <w:r>
        <w:rPr>
          <w:rFonts w:eastAsia="方正仿宋_GB2312"/>
          <w:sz w:val="32"/>
          <w:szCs w:val="32"/>
        </w:rPr>
        <w:t>组显著富集的物种为肉杆菌属（</w:t>
      </w:r>
      <w:r>
        <w:rPr>
          <w:rFonts w:eastAsia="方正仿宋_GB2312"/>
          <w:i/>
          <w:iCs/>
          <w:sz w:val="32"/>
          <w:szCs w:val="32"/>
        </w:rPr>
        <w:t>Carnobacterium</w:t>
      </w:r>
      <w:r>
        <w:rPr>
          <w:rFonts w:eastAsia="方正仿宋_GB2312"/>
          <w:sz w:val="32"/>
          <w:szCs w:val="32"/>
        </w:rPr>
        <w:t>）、德研所菌属（</w:t>
      </w:r>
      <w:r>
        <w:rPr>
          <w:rFonts w:eastAsia="方正仿宋_GB2312"/>
          <w:i/>
          <w:iCs/>
          <w:sz w:val="32"/>
          <w:szCs w:val="32"/>
        </w:rPr>
        <w:t>Desemzia</w:t>
      </w:r>
      <w:r>
        <w:rPr>
          <w:rFonts w:eastAsia="方正仿宋_GB2312"/>
          <w:sz w:val="32"/>
          <w:szCs w:val="32"/>
        </w:rPr>
        <w:t>）、泛菌属（</w:t>
      </w:r>
      <w:r>
        <w:rPr>
          <w:rFonts w:eastAsia="方正仿宋_GB2312"/>
          <w:i/>
          <w:iCs/>
          <w:sz w:val="32"/>
          <w:szCs w:val="32"/>
        </w:rPr>
        <w:t>Pantoea</w:t>
      </w:r>
      <w:r>
        <w:rPr>
          <w:rFonts w:eastAsia="方正仿宋_GB2312"/>
          <w:sz w:val="32"/>
          <w:szCs w:val="32"/>
        </w:rPr>
        <w:t>），</w:t>
      </w:r>
      <w:r>
        <w:rPr>
          <w:rFonts w:eastAsia="方正仿宋_GB2312"/>
          <w:sz w:val="32"/>
          <w:szCs w:val="32"/>
        </w:rPr>
        <w:t>FD</w:t>
      </w:r>
      <w:r>
        <w:rPr>
          <w:rFonts w:eastAsia="方正仿宋_GB2312"/>
          <w:sz w:val="32"/>
          <w:szCs w:val="32"/>
        </w:rPr>
        <w:t>组显著富集的物种为杜擀氏菌属（</w:t>
      </w:r>
      <w:r>
        <w:rPr>
          <w:rFonts w:eastAsia="方正仿宋_GB2312"/>
          <w:i/>
          <w:iCs/>
          <w:sz w:val="32"/>
          <w:szCs w:val="32"/>
        </w:rPr>
        <w:t>Duganella</w:t>
      </w:r>
      <w:r>
        <w:rPr>
          <w:rFonts w:eastAsia="方正仿宋_GB2312"/>
          <w:sz w:val="32"/>
          <w:szCs w:val="32"/>
        </w:rPr>
        <w:t>）、气球菌属（</w:t>
      </w:r>
      <w:r>
        <w:rPr>
          <w:rFonts w:eastAsia="方正仿宋_GB2312"/>
          <w:i/>
          <w:iCs/>
          <w:sz w:val="32"/>
          <w:szCs w:val="32"/>
        </w:rPr>
        <w:t>Aerococcus</w:t>
      </w:r>
      <w:r>
        <w:rPr>
          <w:rFonts w:eastAsia="方正仿宋_GB2312"/>
          <w:sz w:val="32"/>
          <w:szCs w:val="32"/>
        </w:rPr>
        <w:t>），</w:t>
      </w:r>
      <w:r>
        <w:rPr>
          <w:rFonts w:eastAsia="方正仿宋_GB2312"/>
          <w:sz w:val="32"/>
          <w:szCs w:val="32"/>
        </w:rPr>
        <w:t>FZ</w:t>
      </w:r>
      <w:r>
        <w:rPr>
          <w:rFonts w:eastAsia="方正仿宋_GB2312"/>
          <w:sz w:val="32"/>
          <w:szCs w:val="32"/>
        </w:rPr>
        <w:t>组显著富集的物种为乳杆菌属（</w:t>
      </w:r>
      <w:r>
        <w:rPr>
          <w:rFonts w:eastAsia="方正仿宋_GB2312"/>
          <w:i/>
          <w:iCs/>
          <w:sz w:val="32"/>
          <w:szCs w:val="32"/>
        </w:rPr>
        <w:t>Lactobacillus</w:t>
      </w:r>
      <w:r>
        <w:rPr>
          <w:rFonts w:eastAsia="方正仿宋_GB2312"/>
          <w:sz w:val="32"/>
          <w:szCs w:val="32"/>
        </w:rPr>
        <w:t>），</w:t>
      </w:r>
      <w:r>
        <w:rPr>
          <w:rFonts w:eastAsia="方正仿宋_GB2312"/>
          <w:sz w:val="32"/>
          <w:szCs w:val="32"/>
        </w:rPr>
        <w:t>FZD</w:t>
      </w:r>
      <w:r>
        <w:rPr>
          <w:rFonts w:eastAsia="方正仿宋_GB2312"/>
          <w:sz w:val="32"/>
          <w:szCs w:val="32"/>
        </w:rPr>
        <w:t>组显著富集的物种为微小杆菌属（</w:t>
      </w:r>
      <w:r>
        <w:rPr>
          <w:rFonts w:eastAsia="方正仿宋_GB2312"/>
          <w:i/>
          <w:iCs/>
          <w:sz w:val="32"/>
          <w:szCs w:val="32"/>
        </w:rPr>
        <w:t>Exiguobacterium</w:t>
      </w:r>
      <w:r>
        <w:rPr>
          <w:rFonts w:eastAsia="方正仿宋_GB2312"/>
          <w:sz w:val="32"/>
          <w:szCs w:val="32"/>
        </w:rPr>
        <w:t>）；</w:t>
      </w:r>
      <w:r>
        <w:rPr>
          <w:rFonts w:eastAsia="方正仿宋_GB2312"/>
          <w:sz w:val="32"/>
          <w:szCs w:val="32"/>
        </w:rPr>
        <w:t>发酵</w:t>
      </w:r>
      <w:r>
        <w:rPr>
          <w:rFonts w:eastAsia="方正仿宋_GB2312"/>
          <w:sz w:val="32"/>
          <w:szCs w:val="32"/>
        </w:rPr>
        <w:t>60 d</w:t>
      </w:r>
      <w:r>
        <w:rPr>
          <w:rFonts w:eastAsia="方正仿宋_GB2312"/>
          <w:sz w:val="32"/>
          <w:szCs w:val="32"/>
        </w:rPr>
        <w:t>时（图</w:t>
      </w:r>
      <w:r>
        <w:rPr>
          <w:rFonts w:eastAsia="方正仿宋_GB2312" w:hint="eastAsia"/>
          <w:sz w:val="32"/>
          <w:szCs w:val="32"/>
        </w:rPr>
        <w:t>9</w:t>
      </w:r>
      <w:r>
        <w:rPr>
          <w:rFonts w:eastAsia="方正仿宋_GB2312"/>
          <w:sz w:val="32"/>
          <w:szCs w:val="32"/>
        </w:rPr>
        <w:t xml:space="preserve"> B</w:t>
      </w:r>
      <w:r>
        <w:rPr>
          <w:rFonts w:eastAsia="方正仿宋_GB2312"/>
          <w:sz w:val="32"/>
          <w:szCs w:val="32"/>
        </w:rPr>
        <w:t>）</w:t>
      </w:r>
      <w:r>
        <w:rPr>
          <w:rFonts w:eastAsia="方正仿宋_GB2312"/>
          <w:sz w:val="32"/>
          <w:szCs w:val="32"/>
        </w:rPr>
        <w:t>FS</w:t>
      </w:r>
      <w:r>
        <w:rPr>
          <w:rFonts w:eastAsia="方正仿宋_GB2312"/>
          <w:sz w:val="32"/>
          <w:szCs w:val="32"/>
        </w:rPr>
        <w:t>组显著富集的物种为</w:t>
      </w:r>
      <w:r>
        <w:rPr>
          <w:rFonts w:eastAsia="方正仿宋_GB2312"/>
          <w:iCs/>
          <w:sz w:val="32"/>
          <w:szCs w:val="32"/>
        </w:rPr>
        <w:t>肉杆菌属</w:t>
      </w:r>
      <w:r>
        <w:rPr>
          <w:rFonts w:eastAsia="方正仿宋_GB2312"/>
          <w:sz w:val="32"/>
          <w:szCs w:val="32"/>
        </w:rPr>
        <w:t>、</w:t>
      </w:r>
      <w:r>
        <w:rPr>
          <w:rFonts w:eastAsia="方正仿宋_GB2312"/>
          <w:iCs/>
          <w:sz w:val="32"/>
          <w:szCs w:val="32"/>
        </w:rPr>
        <w:t>气球菌属</w:t>
      </w:r>
      <w:r>
        <w:rPr>
          <w:rFonts w:eastAsia="方正仿宋_GB2312"/>
          <w:sz w:val="32"/>
          <w:szCs w:val="32"/>
        </w:rPr>
        <w:t>，</w:t>
      </w:r>
      <w:r>
        <w:rPr>
          <w:rFonts w:eastAsia="方正仿宋_GB2312"/>
          <w:sz w:val="32"/>
          <w:szCs w:val="32"/>
        </w:rPr>
        <w:t>FD</w:t>
      </w:r>
      <w:r>
        <w:rPr>
          <w:rFonts w:eastAsia="方正仿宋_GB2312"/>
          <w:sz w:val="32"/>
          <w:szCs w:val="32"/>
        </w:rPr>
        <w:t>组显著富集的物种为肠杆菌属（</w:t>
      </w:r>
      <w:r>
        <w:rPr>
          <w:rFonts w:eastAsia="方正仿宋_GB2312"/>
          <w:i/>
          <w:iCs/>
          <w:sz w:val="32"/>
          <w:szCs w:val="32"/>
        </w:rPr>
        <w:t>Enterobacter</w:t>
      </w:r>
      <w:r>
        <w:rPr>
          <w:rFonts w:eastAsia="方正仿宋_GB2312"/>
          <w:sz w:val="32"/>
          <w:szCs w:val="32"/>
        </w:rPr>
        <w:t>）、</w:t>
      </w:r>
      <w:r>
        <w:rPr>
          <w:rFonts w:eastAsia="方正仿宋_GB2312"/>
          <w:iCs/>
          <w:sz w:val="32"/>
          <w:szCs w:val="32"/>
        </w:rPr>
        <w:t>德研所菌属</w:t>
      </w:r>
      <w:r>
        <w:rPr>
          <w:rFonts w:eastAsia="方正仿宋_GB2312"/>
          <w:sz w:val="32"/>
          <w:szCs w:val="32"/>
        </w:rPr>
        <w:t>，</w:t>
      </w:r>
      <w:r>
        <w:rPr>
          <w:rFonts w:eastAsia="方正仿宋_GB2312"/>
          <w:sz w:val="32"/>
          <w:szCs w:val="32"/>
        </w:rPr>
        <w:t>FZ</w:t>
      </w:r>
      <w:r>
        <w:rPr>
          <w:rFonts w:eastAsia="方正仿宋_GB2312"/>
          <w:sz w:val="32"/>
          <w:szCs w:val="32"/>
        </w:rPr>
        <w:t>组显著富集的物种为</w:t>
      </w:r>
      <w:r>
        <w:rPr>
          <w:rFonts w:eastAsia="方正仿宋_GB2312"/>
          <w:iCs/>
          <w:sz w:val="32"/>
          <w:szCs w:val="32"/>
        </w:rPr>
        <w:t>乳杆菌属</w:t>
      </w:r>
      <w:r>
        <w:rPr>
          <w:rFonts w:eastAsia="方正仿宋_GB2312"/>
          <w:sz w:val="32"/>
          <w:szCs w:val="32"/>
        </w:rPr>
        <w:t>、副伯克霍尔德氏菌属（</w:t>
      </w:r>
      <w:r>
        <w:rPr>
          <w:rFonts w:eastAsia="方正仿宋_GB2312"/>
          <w:i/>
          <w:iCs/>
          <w:sz w:val="32"/>
          <w:szCs w:val="32"/>
        </w:rPr>
        <w:t>Burkholderia- Caballeronia-Paraburkholderia</w:t>
      </w:r>
      <w:r>
        <w:rPr>
          <w:rFonts w:eastAsia="方正仿宋_GB2312"/>
          <w:sz w:val="32"/>
          <w:szCs w:val="32"/>
        </w:rPr>
        <w:t>）、乳球菌属（</w:t>
      </w:r>
      <w:r>
        <w:rPr>
          <w:rFonts w:eastAsia="方正仿宋_GB2312"/>
          <w:i/>
          <w:iCs/>
          <w:sz w:val="32"/>
          <w:szCs w:val="32"/>
        </w:rPr>
        <w:t>Lactococcus</w:t>
      </w:r>
      <w:r>
        <w:rPr>
          <w:rFonts w:eastAsia="方正仿宋_GB2312"/>
          <w:sz w:val="32"/>
          <w:szCs w:val="32"/>
        </w:rPr>
        <w:t>）、魏斯氏菌属（</w:t>
      </w:r>
      <w:r>
        <w:rPr>
          <w:rFonts w:eastAsia="方正仿宋_GB2312"/>
          <w:i/>
          <w:iCs/>
          <w:sz w:val="32"/>
          <w:szCs w:val="32"/>
        </w:rPr>
        <w:t>Weissella</w:t>
      </w:r>
      <w:r>
        <w:rPr>
          <w:rFonts w:eastAsia="方正仿宋_GB2312"/>
          <w:sz w:val="32"/>
          <w:szCs w:val="32"/>
        </w:rPr>
        <w:t>），</w:t>
      </w:r>
      <w:r>
        <w:rPr>
          <w:rFonts w:eastAsia="方正仿宋_GB2312"/>
          <w:sz w:val="32"/>
          <w:szCs w:val="32"/>
        </w:rPr>
        <w:t>FZD</w:t>
      </w:r>
      <w:r>
        <w:rPr>
          <w:rFonts w:eastAsia="方正仿宋_GB2312"/>
          <w:sz w:val="32"/>
          <w:szCs w:val="32"/>
        </w:rPr>
        <w:t>组中无明显差异类群。</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22"/>
      </w:tblGrid>
      <w:tr w:rsidR="00066974">
        <w:tc>
          <w:tcPr>
            <w:tcW w:w="8522" w:type="dxa"/>
          </w:tcPr>
          <w:p w:rsidR="00066974" w:rsidRDefault="00223CD0">
            <w:pPr>
              <w:rPr>
                <w:rFonts w:eastAsia="方正仿宋_GB2312"/>
                <w:sz w:val="32"/>
                <w:szCs w:val="32"/>
              </w:rPr>
            </w:pPr>
            <w:r>
              <w:rPr>
                <w:rFonts w:eastAsia="方正仿宋_GB2312"/>
                <w:noProof/>
                <w:sz w:val="32"/>
                <w:szCs w:val="32"/>
              </w:rPr>
              <w:drawing>
                <wp:anchor distT="0" distB="0" distL="114300" distR="114300" simplePos="0" relativeHeight="251666432" behindDoc="1" locked="0" layoutInCell="1" allowOverlap="1">
                  <wp:simplePos x="0" y="0"/>
                  <wp:positionH relativeFrom="column">
                    <wp:posOffset>668020</wp:posOffset>
                  </wp:positionH>
                  <wp:positionV relativeFrom="paragraph">
                    <wp:posOffset>-2309495</wp:posOffset>
                  </wp:positionV>
                  <wp:extent cx="4098925" cy="2384425"/>
                  <wp:effectExtent l="0" t="0" r="635" b="8255"/>
                  <wp:wrapTight wrapText="bothSides">
                    <wp:wrapPolygon edited="0">
                      <wp:start x="0" y="0"/>
                      <wp:lineTo x="0" y="21399"/>
                      <wp:lineTo x="21523" y="21399"/>
                      <wp:lineTo x="21523" y="0"/>
                      <wp:lineTo x="0" y="0"/>
                    </wp:wrapPolygon>
                  </wp:wrapTight>
                  <wp:docPr id="15" name="图片 15" descr="Fig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Figure 4"/>
                          <pic:cNvPicPr>
                            <a:picLocks noChangeAspect="1"/>
                          </pic:cNvPicPr>
                        </pic:nvPicPr>
                        <pic:blipFill>
                          <a:blip r:embed="rId17"/>
                          <a:stretch>
                            <a:fillRect/>
                          </a:stretch>
                        </pic:blipFill>
                        <pic:spPr>
                          <a:xfrm>
                            <a:off x="0" y="0"/>
                            <a:ext cx="4098925" cy="2384425"/>
                          </a:xfrm>
                          <a:prstGeom prst="rect">
                            <a:avLst/>
                          </a:prstGeom>
                        </pic:spPr>
                      </pic:pic>
                    </a:graphicData>
                  </a:graphic>
                </wp:anchor>
              </w:drawing>
            </w:r>
          </w:p>
        </w:tc>
      </w:tr>
      <w:tr w:rsidR="00066974">
        <w:tc>
          <w:tcPr>
            <w:tcW w:w="8522" w:type="dxa"/>
          </w:tcPr>
          <w:p w:rsidR="00066974" w:rsidRDefault="00223CD0">
            <w:pPr>
              <w:jc w:val="center"/>
              <w:rPr>
                <w:rFonts w:eastAsia="方正仿宋_GB2312"/>
                <w:b/>
                <w:bCs/>
              </w:rPr>
            </w:pPr>
            <w:r>
              <w:rPr>
                <w:rFonts w:eastAsia="方正仿宋_GB2312"/>
                <w:b/>
                <w:bCs/>
              </w:rPr>
              <w:t>图</w:t>
            </w:r>
            <w:r>
              <w:rPr>
                <w:rFonts w:eastAsia="方正仿宋_GB2312"/>
                <w:b/>
                <w:bCs/>
              </w:rPr>
              <w:t xml:space="preserve">9 </w:t>
            </w:r>
            <w:r>
              <w:rPr>
                <w:rFonts w:eastAsia="方正仿宋_GB2312"/>
                <w:b/>
                <w:bCs/>
              </w:rPr>
              <w:t>第</w:t>
            </w:r>
            <w:r>
              <w:rPr>
                <w:rFonts w:eastAsia="方正仿宋_GB2312"/>
                <w:b/>
                <w:bCs/>
              </w:rPr>
              <w:t>7 d</w:t>
            </w:r>
            <w:r>
              <w:rPr>
                <w:rFonts w:eastAsia="方正仿宋_GB2312"/>
                <w:b/>
                <w:bCs/>
              </w:rPr>
              <w:t>（</w:t>
            </w:r>
            <w:r>
              <w:rPr>
                <w:rFonts w:eastAsia="方正仿宋_GB2312"/>
                <w:b/>
                <w:bCs/>
              </w:rPr>
              <w:t>A</w:t>
            </w:r>
            <w:r>
              <w:rPr>
                <w:rFonts w:eastAsia="方正仿宋_GB2312"/>
                <w:b/>
                <w:bCs/>
              </w:rPr>
              <w:t>）、第</w:t>
            </w:r>
            <w:r>
              <w:rPr>
                <w:rFonts w:eastAsia="方正仿宋_GB2312"/>
                <w:b/>
                <w:bCs/>
              </w:rPr>
              <w:t>60 d</w:t>
            </w:r>
            <w:r>
              <w:rPr>
                <w:rFonts w:eastAsia="方正仿宋_GB2312"/>
                <w:b/>
                <w:bCs/>
              </w:rPr>
              <w:t>（</w:t>
            </w:r>
            <w:r>
              <w:rPr>
                <w:rFonts w:eastAsia="方正仿宋_GB2312"/>
                <w:b/>
                <w:bCs/>
              </w:rPr>
              <w:t>B</w:t>
            </w:r>
            <w:r>
              <w:rPr>
                <w:rFonts w:eastAsia="方正仿宋_GB2312"/>
                <w:b/>
                <w:bCs/>
              </w:rPr>
              <w:t>）细菌属水平差异标志物（</w:t>
            </w:r>
            <w:r>
              <w:rPr>
                <w:rFonts w:eastAsia="方正仿宋_GB2312"/>
                <w:b/>
                <w:bCs/>
              </w:rPr>
              <w:t xml:space="preserve">LDA </w:t>
            </w:r>
            <w:r>
              <w:rPr>
                <w:rFonts w:eastAsia="方正仿宋_GB2312"/>
                <w:b/>
                <w:bCs/>
              </w:rPr>
              <w:t>score=4</w:t>
            </w:r>
            <w:r>
              <w:rPr>
                <w:rFonts w:eastAsia="方正仿宋_GB2312"/>
                <w:b/>
                <w:bCs/>
              </w:rPr>
              <w:t>），属水平（</w:t>
            </w:r>
            <w:r>
              <w:rPr>
                <w:rFonts w:eastAsia="方正仿宋_GB2312"/>
                <w:b/>
                <w:bCs/>
              </w:rPr>
              <w:t>C</w:t>
            </w:r>
            <w:r>
              <w:rPr>
                <w:rFonts w:eastAsia="方正仿宋_GB2312"/>
                <w:b/>
                <w:bCs/>
              </w:rPr>
              <w:t>）种水平（</w:t>
            </w:r>
            <w:r>
              <w:rPr>
                <w:rFonts w:eastAsia="方正仿宋_GB2312"/>
                <w:b/>
                <w:bCs/>
              </w:rPr>
              <w:t>D</w:t>
            </w:r>
            <w:r>
              <w:rPr>
                <w:rFonts w:eastAsia="方正仿宋_GB2312"/>
                <w:b/>
                <w:bCs/>
              </w:rPr>
              <w:t>）差异标志物与青贮发酵参数间相关性</w:t>
            </w:r>
          </w:p>
          <w:p w:rsidR="00066974" w:rsidRDefault="00223CD0">
            <w:pPr>
              <w:pStyle w:val="ad"/>
              <w:rPr>
                <w:rFonts w:eastAsia="方正仿宋_GB2312"/>
                <w:sz w:val="32"/>
                <w:szCs w:val="32"/>
              </w:rPr>
            </w:pPr>
            <w:r>
              <w:rPr>
                <w:rFonts w:eastAsia="方正仿宋_GB2312"/>
                <w:szCs w:val="21"/>
              </w:rPr>
              <w:t>注：</w:t>
            </w:r>
            <w:r>
              <w:rPr>
                <w:rFonts w:eastAsia="方正仿宋_GB2312"/>
                <w:szCs w:val="21"/>
              </w:rPr>
              <w:t>7</w:t>
            </w:r>
            <w:r>
              <w:rPr>
                <w:rFonts w:eastAsia="方正仿宋_GB2312"/>
                <w:szCs w:val="21"/>
              </w:rPr>
              <w:t>、</w:t>
            </w:r>
            <w:r>
              <w:rPr>
                <w:rFonts w:eastAsia="方正仿宋_GB2312"/>
                <w:szCs w:val="21"/>
              </w:rPr>
              <w:t>60</w:t>
            </w:r>
            <w:r>
              <w:rPr>
                <w:rFonts w:eastAsia="方正仿宋_GB2312"/>
                <w:szCs w:val="21"/>
              </w:rPr>
              <w:t>表示发酵天数；</w:t>
            </w:r>
            <w:r>
              <w:rPr>
                <w:rFonts w:eastAsia="方正仿宋_GB2312"/>
                <w:szCs w:val="21"/>
              </w:rPr>
              <w:t>***</w:t>
            </w:r>
            <w:r>
              <w:rPr>
                <w:rFonts w:eastAsia="方正仿宋_GB2312"/>
                <w:szCs w:val="21"/>
              </w:rPr>
              <w:t>，</w:t>
            </w:r>
            <w:r>
              <w:rPr>
                <w:rFonts w:eastAsia="方正仿宋_GB2312"/>
                <w:szCs w:val="21"/>
              </w:rPr>
              <w:t>p</w:t>
            </w:r>
            <w:r>
              <w:rPr>
                <w:rFonts w:eastAsia="方正仿宋_GB2312"/>
                <w:szCs w:val="21"/>
              </w:rPr>
              <w:t>＜</w:t>
            </w:r>
            <w:r>
              <w:rPr>
                <w:rFonts w:eastAsia="方正仿宋_GB2312"/>
                <w:szCs w:val="21"/>
              </w:rPr>
              <w:t>0.001</w:t>
            </w:r>
            <w:r>
              <w:rPr>
                <w:rFonts w:eastAsia="方正仿宋_GB2312"/>
                <w:szCs w:val="21"/>
              </w:rPr>
              <w:t>；</w:t>
            </w:r>
            <w:r>
              <w:rPr>
                <w:rFonts w:eastAsia="方正仿宋_GB2312"/>
                <w:szCs w:val="21"/>
              </w:rPr>
              <w:t>**</w:t>
            </w:r>
            <w:r>
              <w:rPr>
                <w:rFonts w:eastAsia="方正仿宋_GB2312"/>
                <w:szCs w:val="21"/>
              </w:rPr>
              <w:t>，</w:t>
            </w:r>
            <w:r>
              <w:rPr>
                <w:rFonts w:eastAsia="方正仿宋_GB2312"/>
                <w:szCs w:val="21"/>
              </w:rPr>
              <w:t>p</w:t>
            </w:r>
            <w:r>
              <w:rPr>
                <w:rFonts w:eastAsia="方正仿宋_GB2312"/>
                <w:szCs w:val="21"/>
              </w:rPr>
              <w:t>＜</w:t>
            </w:r>
            <w:r>
              <w:rPr>
                <w:rFonts w:eastAsia="方正仿宋_GB2312"/>
                <w:szCs w:val="21"/>
              </w:rPr>
              <w:t>0.01</w:t>
            </w:r>
            <w:r>
              <w:rPr>
                <w:rFonts w:eastAsia="方正仿宋_GB2312"/>
                <w:szCs w:val="21"/>
              </w:rPr>
              <w:t>；</w:t>
            </w:r>
            <w:r>
              <w:rPr>
                <w:rFonts w:eastAsia="方正仿宋_GB2312"/>
                <w:szCs w:val="21"/>
              </w:rPr>
              <w:t>*</w:t>
            </w:r>
            <w:r>
              <w:rPr>
                <w:rFonts w:eastAsia="方正仿宋_GB2312"/>
                <w:szCs w:val="21"/>
              </w:rPr>
              <w:t>，</w:t>
            </w:r>
            <w:r>
              <w:rPr>
                <w:rFonts w:eastAsia="方正仿宋_GB2312"/>
                <w:szCs w:val="21"/>
              </w:rPr>
              <w:t>p</w:t>
            </w:r>
            <w:r>
              <w:rPr>
                <w:rFonts w:eastAsia="方正仿宋_GB2312"/>
                <w:szCs w:val="21"/>
              </w:rPr>
              <w:t>＜</w:t>
            </w:r>
            <w:r>
              <w:rPr>
                <w:rFonts w:eastAsia="方正仿宋_GB2312"/>
                <w:szCs w:val="21"/>
              </w:rPr>
              <w:t>0.05</w:t>
            </w:r>
            <w:r>
              <w:rPr>
                <w:rFonts w:eastAsia="方正仿宋_GB2312"/>
                <w:szCs w:val="21"/>
              </w:rPr>
              <w:t>；红色表示正相关，蓝色表示负相关，白色表示无相关性；小数表示相关性系数</w:t>
            </w:r>
            <w:r>
              <w:rPr>
                <w:rFonts w:eastAsia="方正仿宋_GB2312"/>
                <w:szCs w:val="21"/>
              </w:rPr>
              <w:t>R</w:t>
            </w:r>
          </w:p>
        </w:tc>
      </w:tr>
    </w:tbl>
    <w:p w:rsidR="00066974" w:rsidRDefault="00223CD0">
      <w:pPr>
        <w:ind w:firstLineChars="200" w:firstLine="640"/>
        <w:rPr>
          <w:rFonts w:eastAsia="方正仿宋_GB2312"/>
          <w:sz w:val="32"/>
          <w:szCs w:val="32"/>
        </w:rPr>
      </w:pPr>
      <w:r>
        <w:rPr>
          <w:rFonts w:eastAsia="方正仿宋_GB2312"/>
          <w:sz w:val="32"/>
          <w:szCs w:val="32"/>
        </w:rPr>
        <w:t>相关性热图被用来表示微生物群落与青贮发酵指标之间的相关性。合并</w:t>
      </w:r>
      <w:r>
        <w:rPr>
          <w:rFonts w:eastAsia="方正仿宋_GB2312"/>
          <w:sz w:val="32"/>
          <w:szCs w:val="32"/>
        </w:rPr>
        <w:t>LEfSe</w:t>
      </w:r>
      <w:r>
        <w:rPr>
          <w:rFonts w:eastAsia="方正仿宋_GB2312"/>
          <w:sz w:val="32"/>
          <w:szCs w:val="32"/>
        </w:rPr>
        <w:t>分析</w:t>
      </w:r>
      <w:r>
        <w:rPr>
          <w:rFonts w:eastAsia="方正仿宋_GB2312"/>
          <w:sz w:val="32"/>
          <w:szCs w:val="32"/>
        </w:rPr>
        <w:t>7</w:t>
      </w:r>
      <w:r>
        <w:rPr>
          <w:rFonts w:eastAsia="方正仿宋_GB2312"/>
          <w:sz w:val="32"/>
          <w:szCs w:val="32"/>
        </w:rPr>
        <w:t>、</w:t>
      </w:r>
      <w:r>
        <w:rPr>
          <w:rFonts w:eastAsia="方正仿宋_GB2312"/>
          <w:sz w:val="32"/>
          <w:szCs w:val="32"/>
        </w:rPr>
        <w:t>60 d</w:t>
      </w:r>
      <w:r>
        <w:rPr>
          <w:rFonts w:eastAsia="方正仿宋_GB2312"/>
          <w:sz w:val="32"/>
          <w:szCs w:val="32"/>
        </w:rPr>
        <w:t>中存在明显差异的类群，与发酵指标进行</w:t>
      </w:r>
      <w:r>
        <w:rPr>
          <w:rFonts w:eastAsia="方正仿宋_GB2312"/>
          <w:sz w:val="32"/>
          <w:szCs w:val="32"/>
        </w:rPr>
        <w:t>Spearman</w:t>
      </w:r>
      <w:r>
        <w:rPr>
          <w:rFonts w:eastAsia="方正仿宋_GB2312"/>
          <w:sz w:val="32"/>
          <w:szCs w:val="32"/>
        </w:rPr>
        <w:t>相关性分析，相关性系数（</w:t>
      </w:r>
      <w:r>
        <w:rPr>
          <w:rFonts w:eastAsia="方正仿宋_GB2312"/>
          <w:sz w:val="32"/>
          <w:szCs w:val="32"/>
        </w:rPr>
        <w:t>R=±0.6</w:t>
      </w:r>
      <w:r>
        <w:rPr>
          <w:rFonts w:eastAsia="方正仿宋_GB2312"/>
          <w:sz w:val="32"/>
          <w:szCs w:val="32"/>
        </w:rPr>
        <w:t>）和显著性指数（</w:t>
      </w:r>
      <w:r>
        <w:rPr>
          <w:rFonts w:eastAsia="方正仿宋_GB2312"/>
          <w:i/>
          <w:iCs/>
          <w:sz w:val="32"/>
          <w:szCs w:val="32"/>
        </w:rPr>
        <w:t>p</w:t>
      </w:r>
      <w:r>
        <w:rPr>
          <w:rFonts w:eastAsia="方正仿宋_GB2312"/>
          <w:sz w:val="32"/>
          <w:szCs w:val="32"/>
        </w:rPr>
        <w:t>＜</w:t>
      </w:r>
      <w:r>
        <w:rPr>
          <w:rFonts w:eastAsia="方正仿宋_GB2312"/>
          <w:sz w:val="32"/>
          <w:szCs w:val="32"/>
        </w:rPr>
        <w:t>0.001</w:t>
      </w:r>
      <w:r>
        <w:rPr>
          <w:rFonts w:eastAsia="方正仿宋_GB2312"/>
          <w:sz w:val="32"/>
          <w:szCs w:val="32"/>
        </w:rPr>
        <w:t>）。如图</w:t>
      </w:r>
      <w:r>
        <w:rPr>
          <w:rFonts w:eastAsia="方正仿宋_GB2312" w:hint="eastAsia"/>
          <w:sz w:val="32"/>
          <w:szCs w:val="32"/>
        </w:rPr>
        <w:t>9</w:t>
      </w:r>
      <w:r>
        <w:rPr>
          <w:rFonts w:eastAsia="方正仿宋_GB2312"/>
          <w:sz w:val="32"/>
          <w:szCs w:val="32"/>
        </w:rPr>
        <w:t xml:space="preserve"> C</w:t>
      </w:r>
      <w:r>
        <w:rPr>
          <w:rFonts w:eastAsia="方正仿宋_GB2312"/>
          <w:sz w:val="32"/>
          <w:szCs w:val="32"/>
        </w:rPr>
        <w:t>所示，</w:t>
      </w:r>
      <w:r>
        <w:rPr>
          <w:rFonts w:eastAsia="方正仿宋_GB2312"/>
          <w:sz w:val="32"/>
          <w:szCs w:val="32"/>
        </w:rPr>
        <w:t>LA</w:t>
      </w:r>
      <w:r>
        <w:rPr>
          <w:rFonts w:eastAsia="方正仿宋_GB2312"/>
          <w:sz w:val="32"/>
          <w:szCs w:val="32"/>
        </w:rPr>
        <w:t>与乳杆菌属（</w:t>
      </w:r>
      <w:r>
        <w:rPr>
          <w:rFonts w:eastAsia="方正仿宋_GB2312"/>
          <w:i/>
          <w:iCs/>
          <w:sz w:val="32"/>
          <w:szCs w:val="32"/>
        </w:rPr>
        <w:t>Lactobacillus</w:t>
      </w:r>
      <w:r>
        <w:rPr>
          <w:rFonts w:eastAsia="方正仿宋_GB2312"/>
          <w:sz w:val="32"/>
          <w:szCs w:val="32"/>
        </w:rPr>
        <w:t>）呈正</w:t>
      </w:r>
      <w:r>
        <w:rPr>
          <w:rFonts w:eastAsia="方正仿宋_GB2312"/>
          <w:sz w:val="32"/>
          <w:szCs w:val="32"/>
        </w:rPr>
        <w:t>相关，与德研所菌属（</w:t>
      </w:r>
      <w:r>
        <w:rPr>
          <w:rFonts w:eastAsia="方正仿宋_GB2312"/>
          <w:i/>
          <w:iCs/>
          <w:sz w:val="32"/>
          <w:szCs w:val="32"/>
        </w:rPr>
        <w:t>Desemzia</w:t>
      </w:r>
      <w:r>
        <w:rPr>
          <w:rFonts w:eastAsia="方正仿宋_GB2312"/>
          <w:sz w:val="32"/>
          <w:szCs w:val="32"/>
        </w:rPr>
        <w:t>）、肉杆菌属（</w:t>
      </w:r>
      <w:r>
        <w:rPr>
          <w:rFonts w:eastAsia="方正仿宋_GB2312"/>
          <w:i/>
          <w:iCs/>
          <w:sz w:val="32"/>
          <w:szCs w:val="32"/>
        </w:rPr>
        <w:t>Carnobacterium</w:t>
      </w:r>
      <w:r>
        <w:rPr>
          <w:rFonts w:eastAsia="方正仿宋_GB2312"/>
          <w:sz w:val="32"/>
          <w:szCs w:val="32"/>
        </w:rPr>
        <w:t>）、气球菌属（</w:t>
      </w:r>
      <w:r>
        <w:rPr>
          <w:rFonts w:eastAsia="方正仿宋_GB2312"/>
          <w:i/>
          <w:iCs/>
          <w:sz w:val="32"/>
          <w:szCs w:val="32"/>
        </w:rPr>
        <w:t>Aerococcus</w:t>
      </w:r>
      <w:r>
        <w:rPr>
          <w:rFonts w:eastAsia="方正仿宋_GB2312"/>
          <w:sz w:val="32"/>
          <w:szCs w:val="32"/>
        </w:rPr>
        <w:t>）呈负相关；</w:t>
      </w:r>
      <w:r>
        <w:rPr>
          <w:rFonts w:eastAsia="方正仿宋_GB2312"/>
          <w:sz w:val="32"/>
          <w:szCs w:val="32"/>
        </w:rPr>
        <w:t>pH</w:t>
      </w:r>
      <w:r>
        <w:rPr>
          <w:rFonts w:eastAsia="方正仿宋_GB2312"/>
          <w:sz w:val="32"/>
          <w:szCs w:val="32"/>
        </w:rPr>
        <w:t>、</w:t>
      </w:r>
      <w:r>
        <w:rPr>
          <w:rFonts w:eastAsia="方正仿宋_GB2312"/>
          <w:sz w:val="32"/>
          <w:szCs w:val="32"/>
        </w:rPr>
        <w:t>PA</w:t>
      </w:r>
      <w:r>
        <w:rPr>
          <w:rFonts w:eastAsia="方正仿宋_GB2312"/>
          <w:sz w:val="32"/>
          <w:szCs w:val="32"/>
        </w:rPr>
        <w:t>与</w:t>
      </w:r>
      <w:r>
        <w:rPr>
          <w:rFonts w:eastAsia="方正仿宋_GB2312"/>
          <w:iCs/>
          <w:sz w:val="32"/>
          <w:szCs w:val="32"/>
        </w:rPr>
        <w:t>肉杆菌属</w:t>
      </w:r>
      <w:r>
        <w:rPr>
          <w:rFonts w:eastAsia="方正仿宋_GB2312"/>
          <w:sz w:val="32"/>
          <w:szCs w:val="32"/>
        </w:rPr>
        <w:t>、</w:t>
      </w:r>
      <w:r>
        <w:rPr>
          <w:rFonts w:eastAsia="方正仿宋_GB2312"/>
          <w:iCs/>
          <w:sz w:val="32"/>
          <w:szCs w:val="32"/>
        </w:rPr>
        <w:t>气球菌属</w:t>
      </w:r>
      <w:r>
        <w:rPr>
          <w:rFonts w:eastAsia="方正仿宋_GB2312"/>
          <w:sz w:val="32"/>
          <w:szCs w:val="32"/>
        </w:rPr>
        <w:t>呈正相关，与</w:t>
      </w:r>
      <w:r>
        <w:rPr>
          <w:rFonts w:eastAsia="方正仿宋_GB2312"/>
          <w:iCs/>
          <w:sz w:val="32"/>
          <w:szCs w:val="32"/>
        </w:rPr>
        <w:t>乳杆菌属</w:t>
      </w:r>
      <w:r>
        <w:rPr>
          <w:rFonts w:eastAsia="方正仿宋_GB2312"/>
          <w:sz w:val="32"/>
          <w:szCs w:val="32"/>
        </w:rPr>
        <w:t>呈负相关；</w:t>
      </w:r>
      <w:r>
        <w:rPr>
          <w:rFonts w:eastAsia="方正仿宋_GB2312"/>
          <w:sz w:val="32"/>
          <w:szCs w:val="32"/>
        </w:rPr>
        <w:t>WSC</w:t>
      </w:r>
      <w:r>
        <w:rPr>
          <w:rFonts w:eastAsia="方正仿宋_GB2312"/>
          <w:sz w:val="32"/>
          <w:szCs w:val="32"/>
        </w:rPr>
        <w:t>与泛菌属（</w:t>
      </w:r>
      <w:r>
        <w:rPr>
          <w:rFonts w:eastAsia="方正仿宋_GB2312"/>
          <w:i/>
          <w:iCs/>
          <w:sz w:val="32"/>
          <w:szCs w:val="32"/>
        </w:rPr>
        <w:t>Pantoea</w:t>
      </w:r>
      <w:r>
        <w:rPr>
          <w:rFonts w:eastAsia="方正仿宋_GB2312"/>
          <w:sz w:val="32"/>
          <w:szCs w:val="32"/>
        </w:rPr>
        <w:t>）呈正相关；</w:t>
      </w:r>
      <w:r>
        <w:rPr>
          <w:rFonts w:eastAsia="方正仿宋_GB2312"/>
          <w:sz w:val="32"/>
          <w:szCs w:val="32"/>
        </w:rPr>
        <w:t>NH</w:t>
      </w:r>
      <w:r>
        <w:rPr>
          <w:rFonts w:eastAsia="方正仿宋_GB2312"/>
          <w:sz w:val="32"/>
          <w:szCs w:val="32"/>
          <w:vertAlign w:val="subscript"/>
        </w:rPr>
        <w:t>3</w:t>
      </w:r>
      <w:r>
        <w:rPr>
          <w:rFonts w:eastAsia="方正仿宋_GB2312"/>
          <w:sz w:val="32"/>
          <w:szCs w:val="32"/>
        </w:rPr>
        <w:t>-N</w:t>
      </w:r>
      <w:r>
        <w:rPr>
          <w:rFonts w:eastAsia="方正仿宋_GB2312"/>
          <w:sz w:val="32"/>
          <w:szCs w:val="32"/>
        </w:rPr>
        <w:t>与</w:t>
      </w:r>
      <w:r>
        <w:rPr>
          <w:rFonts w:eastAsia="方正仿宋_GB2312"/>
          <w:iCs/>
          <w:sz w:val="32"/>
          <w:szCs w:val="32"/>
        </w:rPr>
        <w:t>泛菌属</w:t>
      </w:r>
      <w:r>
        <w:rPr>
          <w:rFonts w:eastAsia="方正仿宋_GB2312"/>
          <w:sz w:val="32"/>
          <w:szCs w:val="32"/>
        </w:rPr>
        <w:t>呈负相关；</w:t>
      </w:r>
      <w:r>
        <w:rPr>
          <w:rFonts w:eastAsia="方正仿宋_GB2312"/>
          <w:sz w:val="32"/>
          <w:szCs w:val="32"/>
        </w:rPr>
        <w:t>DM</w:t>
      </w:r>
      <w:r>
        <w:rPr>
          <w:rFonts w:eastAsia="方正仿宋_GB2312"/>
          <w:sz w:val="32"/>
          <w:szCs w:val="32"/>
        </w:rPr>
        <w:t>、</w:t>
      </w:r>
      <w:r>
        <w:rPr>
          <w:rFonts w:eastAsia="方正仿宋_GB2312"/>
          <w:sz w:val="32"/>
          <w:szCs w:val="32"/>
        </w:rPr>
        <w:t>NDF</w:t>
      </w:r>
      <w:r>
        <w:rPr>
          <w:rFonts w:eastAsia="方正仿宋_GB2312"/>
          <w:sz w:val="32"/>
          <w:szCs w:val="32"/>
        </w:rPr>
        <w:t>、</w:t>
      </w:r>
      <w:r>
        <w:rPr>
          <w:rFonts w:eastAsia="方正仿宋_GB2312"/>
          <w:sz w:val="32"/>
          <w:szCs w:val="32"/>
        </w:rPr>
        <w:t>ADF</w:t>
      </w:r>
      <w:r>
        <w:rPr>
          <w:rFonts w:eastAsia="方正仿宋_GB2312"/>
          <w:sz w:val="32"/>
          <w:szCs w:val="32"/>
        </w:rPr>
        <w:t>、</w:t>
      </w:r>
      <w:r>
        <w:rPr>
          <w:rFonts w:eastAsia="方正仿宋_GB2312"/>
          <w:sz w:val="32"/>
          <w:szCs w:val="32"/>
        </w:rPr>
        <w:t>CP</w:t>
      </w:r>
      <w:r>
        <w:rPr>
          <w:rFonts w:eastAsia="方正仿宋_GB2312"/>
          <w:sz w:val="32"/>
          <w:szCs w:val="32"/>
        </w:rPr>
        <w:t>、</w:t>
      </w:r>
      <w:r>
        <w:rPr>
          <w:rFonts w:eastAsia="方正仿宋_GB2312"/>
          <w:sz w:val="32"/>
          <w:szCs w:val="32"/>
        </w:rPr>
        <w:t>AA</w:t>
      </w:r>
      <w:r>
        <w:rPr>
          <w:rFonts w:eastAsia="方正仿宋_GB2312"/>
          <w:sz w:val="32"/>
          <w:szCs w:val="32"/>
        </w:rPr>
        <w:t>与差异类群相关性不强。为进一步明确影响发酵的关键种水平物种，选取差异类群中位于</w:t>
      </w:r>
      <w:r>
        <w:rPr>
          <w:rFonts w:eastAsia="方正仿宋_GB2312"/>
          <w:sz w:val="32"/>
          <w:szCs w:val="32"/>
        </w:rPr>
        <w:t>top30</w:t>
      </w:r>
      <w:r>
        <w:rPr>
          <w:rFonts w:eastAsia="方正仿宋_GB2312"/>
          <w:sz w:val="32"/>
          <w:szCs w:val="32"/>
        </w:rPr>
        <w:t>的差异种，与发酵指标进行</w:t>
      </w:r>
      <w:r>
        <w:rPr>
          <w:rFonts w:eastAsia="方正仿宋_GB2312"/>
          <w:sz w:val="32"/>
          <w:szCs w:val="32"/>
        </w:rPr>
        <w:t>Spearman</w:t>
      </w:r>
      <w:r>
        <w:rPr>
          <w:rFonts w:eastAsia="方正仿宋_GB2312"/>
          <w:sz w:val="32"/>
          <w:szCs w:val="32"/>
        </w:rPr>
        <w:t>相关性分析（</w:t>
      </w:r>
      <w:r>
        <w:rPr>
          <w:rFonts w:eastAsia="方正仿宋_GB2312"/>
          <w:sz w:val="32"/>
          <w:szCs w:val="32"/>
        </w:rPr>
        <w:t>R=±0.6</w:t>
      </w:r>
      <w:r>
        <w:rPr>
          <w:rFonts w:eastAsia="方正仿宋_GB2312"/>
          <w:sz w:val="32"/>
          <w:szCs w:val="32"/>
        </w:rPr>
        <w:t>，</w:t>
      </w:r>
      <w:r>
        <w:rPr>
          <w:rFonts w:eastAsia="方正仿宋_GB2312"/>
          <w:sz w:val="32"/>
          <w:szCs w:val="32"/>
        </w:rPr>
        <w:t>P</w:t>
      </w:r>
      <w:r>
        <w:rPr>
          <w:rFonts w:eastAsia="方正仿宋_GB2312"/>
          <w:sz w:val="32"/>
          <w:szCs w:val="32"/>
        </w:rPr>
        <w:t>＜</w:t>
      </w:r>
      <w:r>
        <w:rPr>
          <w:rFonts w:eastAsia="方正仿宋_GB2312"/>
          <w:sz w:val="32"/>
          <w:szCs w:val="32"/>
        </w:rPr>
        <w:t>0.001</w:t>
      </w:r>
      <w:r>
        <w:rPr>
          <w:rFonts w:eastAsia="方正仿宋_GB2312"/>
          <w:sz w:val="32"/>
          <w:szCs w:val="32"/>
        </w:rPr>
        <w:t>）。如图</w:t>
      </w:r>
      <w:r>
        <w:rPr>
          <w:rFonts w:eastAsia="方正仿宋_GB2312" w:hint="eastAsia"/>
          <w:sz w:val="32"/>
          <w:szCs w:val="32"/>
        </w:rPr>
        <w:t>9</w:t>
      </w:r>
      <w:r>
        <w:rPr>
          <w:rFonts w:eastAsia="方正仿宋_GB2312"/>
          <w:sz w:val="32"/>
          <w:szCs w:val="32"/>
        </w:rPr>
        <w:t xml:space="preserve"> D</w:t>
      </w:r>
      <w:r>
        <w:rPr>
          <w:rFonts w:eastAsia="方正仿宋_GB2312"/>
          <w:sz w:val="32"/>
          <w:szCs w:val="32"/>
        </w:rPr>
        <w:t>所示，</w:t>
      </w:r>
      <w:r>
        <w:rPr>
          <w:rFonts w:eastAsia="方正仿宋_GB2312"/>
          <w:sz w:val="32"/>
          <w:szCs w:val="32"/>
        </w:rPr>
        <w:t>LA</w:t>
      </w:r>
      <w:r>
        <w:rPr>
          <w:rFonts w:eastAsia="方正仿宋_GB2312"/>
          <w:sz w:val="32"/>
          <w:szCs w:val="32"/>
        </w:rPr>
        <w:t>与</w:t>
      </w:r>
      <w:r>
        <w:rPr>
          <w:rFonts w:eastAsia="方正仿宋_GB2312"/>
          <w:iCs/>
          <w:sz w:val="32"/>
          <w:szCs w:val="32"/>
        </w:rPr>
        <w:t>植物乳杆菌（</w:t>
      </w:r>
      <w:r>
        <w:rPr>
          <w:rFonts w:eastAsia="方正仿宋_GB2312"/>
          <w:i/>
          <w:sz w:val="32"/>
          <w:szCs w:val="32"/>
        </w:rPr>
        <w:t>Lactobacillus plantarum</w:t>
      </w:r>
      <w:r>
        <w:rPr>
          <w:rFonts w:eastAsia="方正仿宋_GB2312"/>
          <w:iCs/>
          <w:sz w:val="32"/>
          <w:szCs w:val="32"/>
        </w:rPr>
        <w:t>）</w:t>
      </w:r>
      <w:r>
        <w:rPr>
          <w:rFonts w:eastAsia="方正仿宋_GB2312"/>
          <w:sz w:val="32"/>
          <w:szCs w:val="32"/>
        </w:rPr>
        <w:t>呈正相关，与未定德研所菌（</w:t>
      </w:r>
      <w:r>
        <w:rPr>
          <w:rFonts w:eastAsia="方正仿宋_GB2312"/>
          <w:i/>
          <w:iCs/>
          <w:sz w:val="32"/>
          <w:szCs w:val="32"/>
        </w:rPr>
        <w:t>Desemzia incerta</w:t>
      </w:r>
      <w:r>
        <w:rPr>
          <w:rFonts w:eastAsia="方正仿宋_GB2312"/>
          <w:sz w:val="32"/>
          <w:szCs w:val="32"/>
        </w:rPr>
        <w:t>）、抑长肉杆菌（</w:t>
      </w:r>
      <w:r>
        <w:rPr>
          <w:rFonts w:eastAsia="方正仿宋_GB2312"/>
          <w:i/>
          <w:iCs/>
          <w:sz w:val="32"/>
          <w:szCs w:val="32"/>
        </w:rPr>
        <w:t>Carnobacterium inhibens</w:t>
      </w:r>
      <w:r>
        <w:rPr>
          <w:rFonts w:eastAsia="方正仿宋_GB2312"/>
          <w:sz w:val="32"/>
          <w:szCs w:val="32"/>
        </w:rPr>
        <w:t>）、</w:t>
      </w:r>
      <w:r>
        <w:rPr>
          <w:rFonts w:eastAsia="方正仿宋_GB2312"/>
          <w:color w:val="000000" w:themeColor="text1"/>
          <w:sz w:val="32"/>
          <w:szCs w:val="32"/>
        </w:rPr>
        <w:t>马尿气球菌（</w:t>
      </w:r>
      <w:r>
        <w:rPr>
          <w:rFonts w:eastAsia="方正仿宋_GB2312"/>
          <w:i/>
          <w:iCs/>
          <w:sz w:val="32"/>
          <w:szCs w:val="32"/>
        </w:rPr>
        <w:t>Aerococcus urinaeequi</w:t>
      </w:r>
      <w:r>
        <w:rPr>
          <w:rFonts w:eastAsia="方正仿宋_GB2312"/>
          <w:color w:val="000000" w:themeColor="text1"/>
          <w:sz w:val="32"/>
          <w:szCs w:val="32"/>
        </w:rPr>
        <w:t>）</w:t>
      </w:r>
      <w:r>
        <w:rPr>
          <w:rFonts w:eastAsia="方正仿宋_GB2312"/>
          <w:sz w:val="32"/>
          <w:szCs w:val="32"/>
        </w:rPr>
        <w:t>呈负相关；</w:t>
      </w:r>
      <w:r>
        <w:rPr>
          <w:rFonts w:eastAsia="方正仿宋_GB2312"/>
          <w:sz w:val="32"/>
          <w:szCs w:val="32"/>
        </w:rPr>
        <w:t>pH</w:t>
      </w:r>
      <w:r>
        <w:rPr>
          <w:rFonts w:eastAsia="方正仿宋_GB2312"/>
          <w:sz w:val="32"/>
          <w:szCs w:val="32"/>
        </w:rPr>
        <w:t>、</w:t>
      </w:r>
      <w:r>
        <w:rPr>
          <w:rFonts w:eastAsia="方正仿宋_GB2312"/>
          <w:sz w:val="32"/>
          <w:szCs w:val="32"/>
        </w:rPr>
        <w:t>PA</w:t>
      </w:r>
      <w:r>
        <w:rPr>
          <w:rFonts w:eastAsia="方正仿宋_GB2312"/>
          <w:sz w:val="32"/>
          <w:szCs w:val="32"/>
        </w:rPr>
        <w:t>与</w:t>
      </w:r>
      <w:r>
        <w:rPr>
          <w:rFonts w:eastAsia="方正仿宋_GB2312"/>
          <w:iCs/>
          <w:sz w:val="32"/>
          <w:szCs w:val="32"/>
        </w:rPr>
        <w:t>马尿气球菌</w:t>
      </w:r>
      <w:r>
        <w:rPr>
          <w:rFonts w:eastAsia="方正仿宋_GB2312"/>
          <w:sz w:val="32"/>
          <w:szCs w:val="32"/>
        </w:rPr>
        <w:t>、</w:t>
      </w:r>
      <w:r>
        <w:rPr>
          <w:rFonts w:eastAsia="方正仿宋_GB2312"/>
          <w:iCs/>
          <w:sz w:val="32"/>
          <w:szCs w:val="32"/>
        </w:rPr>
        <w:t>抑长肉杆菌</w:t>
      </w:r>
      <w:r>
        <w:rPr>
          <w:rFonts w:eastAsia="方正仿宋_GB2312"/>
          <w:sz w:val="32"/>
          <w:szCs w:val="32"/>
        </w:rPr>
        <w:t>呈正相关，与</w:t>
      </w:r>
      <w:r>
        <w:rPr>
          <w:rFonts w:eastAsia="方正仿宋_GB2312"/>
          <w:iCs/>
          <w:sz w:val="32"/>
          <w:szCs w:val="32"/>
        </w:rPr>
        <w:t>植物乳杆菌</w:t>
      </w:r>
      <w:r>
        <w:rPr>
          <w:rFonts w:eastAsia="方正仿宋_GB2312"/>
          <w:sz w:val="32"/>
          <w:szCs w:val="32"/>
        </w:rPr>
        <w:t>呈负相关；</w:t>
      </w:r>
      <w:r>
        <w:rPr>
          <w:rFonts w:eastAsia="方正仿宋_GB2312"/>
          <w:sz w:val="32"/>
          <w:szCs w:val="32"/>
        </w:rPr>
        <w:t>WSC</w:t>
      </w:r>
      <w:r>
        <w:rPr>
          <w:rFonts w:eastAsia="方正仿宋_GB2312"/>
          <w:sz w:val="32"/>
          <w:szCs w:val="32"/>
        </w:rPr>
        <w:t>与广布泛菌（</w:t>
      </w:r>
      <w:r>
        <w:rPr>
          <w:rFonts w:eastAsia="方正仿宋_GB2312"/>
          <w:i/>
          <w:iCs/>
          <w:sz w:val="32"/>
          <w:szCs w:val="32"/>
        </w:rPr>
        <w:t>Pantoea vagans</w:t>
      </w:r>
      <w:r>
        <w:rPr>
          <w:rFonts w:eastAsia="方正仿宋_GB2312"/>
          <w:sz w:val="32"/>
          <w:szCs w:val="32"/>
        </w:rPr>
        <w:t>）呈正相关，与</w:t>
      </w:r>
      <w:r>
        <w:rPr>
          <w:rFonts w:eastAsia="方正仿宋_GB2312"/>
          <w:iCs/>
          <w:sz w:val="32"/>
          <w:szCs w:val="32"/>
        </w:rPr>
        <w:t>棒状乳杆菌（</w:t>
      </w:r>
      <w:r>
        <w:rPr>
          <w:rFonts w:eastAsia="方正仿宋_GB2312"/>
          <w:i/>
          <w:sz w:val="32"/>
          <w:szCs w:val="32"/>
        </w:rPr>
        <w:t>Lactobacillus coryniformis</w:t>
      </w:r>
      <w:r>
        <w:rPr>
          <w:rFonts w:eastAsia="方正仿宋_GB2312"/>
          <w:iCs/>
          <w:sz w:val="32"/>
          <w:szCs w:val="32"/>
        </w:rPr>
        <w:t>）</w:t>
      </w:r>
      <w:r>
        <w:rPr>
          <w:rFonts w:eastAsia="方正仿宋_GB2312"/>
          <w:sz w:val="32"/>
          <w:szCs w:val="32"/>
        </w:rPr>
        <w:t>呈负相关；</w:t>
      </w:r>
      <w:r>
        <w:rPr>
          <w:rFonts w:eastAsia="方正仿宋_GB2312"/>
          <w:sz w:val="32"/>
          <w:szCs w:val="32"/>
        </w:rPr>
        <w:t>NH</w:t>
      </w:r>
      <w:r>
        <w:rPr>
          <w:rFonts w:eastAsia="方正仿宋_GB2312"/>
          <w:sz w:val="32"/>
          <w:szCs w:val="32"/>
          <w:vertAlign w:val="subscript"/>
        </w:rPr>
        <w:t>3</w:t>
      </w:r>
      <w:r>
        <w:rPr>
          <w:rFonts w:eastAsia="方正仿宋_GB2312"/>
          <w:sz w:val="32"/>
          <w:szCs w:val="32"/>
        </w:rPr>
        <w:t>-N</w:t>
      </w:r>
      <w:r>
        <w:rPr>
          <w:rFonts w:eastAsia="方正仿宋_GB2312"/>
          <w:sz w:val="32"/>
          <w:szCs w:val="32"/>
        </w:rPr>
        <w:t>与</w:t>
      </w:r>
      <w:r>
        <w:rPr>
          <w:rFonts w:eastAsia="方正仿宋_GB2312"/>
          <w:sz w:val="32"/>
          <w:szCs w:val="32"/>
        </w:rPr>
        <w:t>短乳杆菌</w:t>
      </w:r>
      <w:r>
        <w:rPr>
          <w:rFonts w:eastAsia="方正仿宋_GB2312"/>
          <w:sz w:val="32"/>
          <w:szCs w:val="32"/>
        </w:rPr>
        <w:t>呈正相关，与</w:t>
      </w:r>
      <w:r>
        <w:rPr>
          <w:rFonts w:eastAsia="方正仿宋_GB2312"/>
          <w:iCs/>
          <w:sz w:val="32"/>
          <w:szCs w:val="32"/>
        </w:rPr>
        <w:t>广布泛菌</w:t>
      </w:r>
      <w:r>
        <w:rPr>
          <w:rFonts w:eastAsia="方正仿宋_GB2312"/>
          <w:sz w:val="32"/>
          <w:szCs w:val="32"/>
        </w:rPr>
        <w:t>呈负相关；有趣的是，种水平中</w:t>
      </w:r>
      <w:r>
        <w:rPr>
          <w:rFonts w:eastAsia="方正仿宋_GB2312"/>
          <w:sz w:val="32"/>
          <w:szCs w:val="32"/>
        </w:rPr>
        <w:t>AA</w:t>
      </w:r>
      <w:r>
        <w:rPr>
          <w:rFonts w:eastAsia="方正仿宋_GB2312"/>
          <w:sz w:val="32"/>
          <w:szCs w:val="32"/>
        </w:rPr>
        <w:t>与</w:t>
      </w:r>
      <w:r>
        <w:rPr>
          <w:rFonts w:eastAsia="方正仿宋_GB2312"/>
          <w:iCs/>
          <w:sz w:val="32"/>
          <w:szCs w:val="32"/>
        </w:rPr>
        <w:t>短乳杆菌（</w:t>
      </w:r>
      <w:r>
        <w:rPr>
          <w:rFonts w:eastAsia="方正仿宋_GB2312"/>
          <w:i/>
          <w:sz w:val="32"/>
          <w:szCs w:val="32"/>
        </w:rPr>
        <w:t>Lactobacillus brevis</w:t>
      </w:r>
      <w:r>
        <w:rPr>
          <w:rFonts w:eastAsia="方正仿宋_GB2312"/>
          <w:iCs/>
          <w:sz w:val="32"/>
          <w:szCs w:val="32"/>
        </w:rPr>
        <w:t>）</w:t>
      </w:r>
      <w:r>
        <w:rPr>
          <w:rFonts w:eastAsia="方正仿宋_GB2312"/>
          <w:sz w:val="32"/>
          <w:szCs w:val="32"/>
        </w:rPr>
        <w:t>呈正相关，</w:t>
      </w:r>
      <w:r>
        <w:rPr>
          <w:rFonts w:eastAsia="方正仿宋_GB2312"/>
          <w:sz w:val="32"/>
          <w:szCs w:val="32"/>
        </w:rPr>
        <w:t>DM</w:t>
      </w:r>
      <w:r>
        <w:rPr>
          <w:rFonts w:eastAsia="方正仿宋_GB2312"/>
          <w:sz w:val="32"/>
          <w:szCs w:val="32"/>
        </w:rPr>
        <w:t>与产酸克雷伯氏菌（</w:t>
      </w:r>
      <w:r>
        <w:rPr>
          <w:rFonts w:eastAsia="方正仿宋_GB2312"/>
          <w:i/>
          <w:iCs/>
          <w:sz w:val="32"/>
          <w:szCs w:val="32"/>
        </w:rPr>
        <w:t>Klebsiella oxytoca</w:t>
      </w:r>
      <w:r>
        <w:rPr>
          <w:rFonts w:eastAsia="方正仿宋_GB2312"/>
          <w:sz w:val="32"/>
          <w:szCs w:val="32"/>
        </w:rPr>
        <w:t>）呈负相关。</w:t>
      </w:r>
    </w:p>
    <w:p w:rsidR="00066974" w:rsidRDefault="00223CD0">
      <w:pPr>
        <w:spacing w:beforeLines="50" w:before="156" w:afterLines="50" w:after="156"/>
        <w:outlineLvl w:val="2"/>
        <w:rPr>
          <w:rStyle w:val="aa"/>
          <w:rFonts w:eastAsia="方正仿宋_GB2312" w:cstheme="minorBidi"/>
          <w:b/>
          <w:sz w:val="32"/>
          <w:szCs w:val="32"/>
        </w:rPr>
      </w:pPr>
      <w:r>
        <w:rPr>
          <w:rStyle w:val="aa"/>
          <w:rFonts w:eastAsia="方正仿宋_GB2312" w:cstheme="minorBidi" w:hint="eastAsia"/>
          <w:b/>
          <w:sz w:val="32"/>
          <w:szCs w:val="32"/>
        </w:rPr>
        <w:t>3.4</w:t>
      </w:r>
      <w:r>
        <w:rPr>
          <w:rStyle w:val="aa"/>
          <w:rFonts w:eastAsia="方正仿宋_GB2312" w:cstheme="minorBidi" w:hint="eastAsia"/>
          <w:b/>
          <w:sz w:val="32"/>
          <w:szCs w:val="32"/>
        </w:rPr>
        <w:t>小结</w:t>
      </w:r>
    </w:p>
    <w:p w:rsidR="00066974" w:rsidRDefault="00223CD0">
      <w:pPr>
        <w:spacing w:beforeLines="50" w:before="156" w:afterLines="50" w:after="156"/>
        <w:ind w:firstLineChars="200" w:firstLine="640"/>
        <w:outlineLvl w:val="2"/>
        <w:rPr>
          <w:rFonts w:eastAsia="方正仿宋_GB2312"/>
          <w:color w:val="000000" w:themeColor="text1"/>
          <w:sz w:val="32"/>
          <w:szCs w:val="32"/>
        </w:rPr>
      </w:pPr>
      <w:r>
        <w:rPr>
          <w:rFonts w:eastAsia="方正仿宋_GB2312"/>
          <w:sz w:val="32"/>
          <w:szCs w:val="32"/>
        </w:rPr>
        <w:t>接种耐低温</w:t>
      </w:r>
      <w:r>
        <w:rPr>
          <w:rFonts w:eastAsia="方正仿宋_GB2312"/>
          <w:sz w:val="32"/>
          <w:szCs w:val="32"/>
        </w:rPr>
        <w:t>LAB</w:t>
      </w:r>
      <w:r>
        <w:rPr>
          <w:rFonts w:eastAsia="方正仿宋_GB2312"/>
          <w:sz w:val="32"/>
          <w:szCs w:val="32"/>
        </w:rPr>
        <w:t>能缓解菊芋青贮中低温造成的不利影响，接种同型发酵</w:t>
      </w:r>
      <w:r>
        <w:rPr>
          <w:rFonts w:eastAsia="方正仿宋_GB2312"/>
          <w:iCs/>
          <w:sz w:val="32"/>
          <w:szCs w:val="32"/>
        </w:rPr>
        <w:t>植物乳杆菌</w:t>
      </w:r>
      <w:r>
        <w:rPr>
          <w:rFonts w:eastAsia="方正仿宋_GB2312"/>
          <w:sz w:val="32"/>
          <w:szCs w:val="32"/>
        </w:rPr>
        <w:t>GN02</w:t>
      </w:r>
      <w:r>
        <w:rPr>
          <w:rFonts w:eastAsia="方正仿宋_GB2312"/>
          <w:sz w:val="32"/>
          <w:szCs w:val="32"/>
        </w:rPr>
        <w:t>提高了</w:t>
      </w:r>
      <w:r>
        <w:rPr>
          <w:rFonts w:eastAsia="方正仿宋_GB2312"/>
          <w:sz w:val="32"/>
          <w:szCs w:val="32"/>
        </w:rPr>
        <w:t>LA</w:t>
      </w:r>
      <w:r>
        <w:rPr>
          <w:rFonts w:eastAsia="方正仿宋_GB2312"/>
          <w:sz w:val="32"/>
          <w:szCs w:val="32"/>
        </w:rPr>
        <w:t>含量，降低</w:t>
      </w:r>
      <w:r>
        <w:rPr>
          <w:rFonts w:eastAsia="方正仿宋_GB2312"/>
          <w:sz w:val="32"/>
          <w:szCs w:val="32"/>
        </w:rPr>
        <w:t>pH</w:t>
      </w:r>
      <w:r>
        <w:rPr>
          <w:rFonts w:eastAsia="方正仿宋_GB2312"/>
          <w:sz w:val="32"/>
          <w:szCs w:val="32"/>
        </w:rPr>
        <w:t>及</w:t>
      </w:r>
      <w:r>
        <w:rPr>
          <w:rFonts w:eastAsia="方正仿宋_GB2312"/>
          <w:sz w:val="32"/>
          <w:szCs w:val="32"/>
        </w:rPr>
        <w:t>PA</w:t>
      </w:r>
      <w:r>
        <w:rPr>
          <w:rFonts w:eastAsia="方正仿宋_GB2312"/>
          <w:sz w:val="32"/>
          <w:szCs w:val="32"/>
        </w:rPr>
        <w:t>含量，维持发酵酸性环境，此外还保存了较多的</w:t>
      </w:r>
      <w:r>
        <w:rPr>
          <w:rFonts w:eastAsia="方正仿宋_GB2312"/>
          <w:sz w:val="32"/>
          <w:szCs w:val="32"/>
        </w:rPr>
        <w:t>DM</w:t>
      </w:r>
      <w:r>
        <w:rPr>
          <w:rFonts w:eastAsia="方正仿宋_GB2312"/>
          <w:sz w:val="32"/>
          <w:szCs w:val="32"/>
        </w:rPr>
        <w:t>和</w:t>
      </w:r>
      <w:r>
        <w:rPr>
          <w:rFonts w:eastAsia="方正仿宋_GB2312"/>
          <w:sz w:val="32"/>
          <w:szCs w:val="32"/>
        </w:rPr>
        <w:t>WSC</w:t>
      </w:r>
      <w:r>
        <w:rPr>
          <w:rFonts w:eastAsia="方正仿宋_GB2312"/>
          <w:sz w:val="32"/>
          <w:szCs w:val="32"/>
        </w:rPr>
        <w:t>，抑制营养物质的非正向降解，提高了菊芋低温青贮饲料品质，同时增加</w:t>
      </w:r>
      <w:r>
        <w:rPr>
          <w:rFonts w:eastAsia="方正仿宋_GB2312"/>
          <w:iCs/>
          <w:sz w:val="32"/>
          <w:szCs w:val="32"/>
        </w:rPr>
        <w:t>乳杆菌属</w:t>
      </w:r>
      <w:r>
        <w:rPr>
          <w:rFonts w:eastAsia="方正仿宋_GB2312"/>
          <w:sz w:val="32"/>
          <w:szCs w:val="32"/>
        </w:rPr>
        <w:t>的丰度，抑制</w:t>
      </w:r>
      <w:r>
        <w:rPr>
          <w:rFonts w:eastAsia="方正仿宋_GB2312"/>
          <w:iCs/>
          <w:sz w:val="32"/>
          <w:szCs w:val="32"/>
        </w:rPr>
        <w:t>肉杆菌属</w:t>
      </w:r>
      <w:r>
        <w:rPr>
          <w:rFonts w:eastAsia="方正仿宋_GB2312"/>
          <w:sz w:val="32"/>
          <w:szCs w:val="32"/>
        </w:rPr>
        <w:t>、</w:t>
      </w:r>
      <w:r>
        <w:rPr>
          <w:rFonts w:eastAsia="方正仿宋_GB2312"/>
          <w:iCs/>
          <w:sz w:val="32"/>
          <w:szCs w:val="32"/>
        </w:rPr>
        <w:t>德研所菌属</w:t>
      </w:r>
      <w:r>
        <w:rPr>
          <w:rFonts w:eastAsia="方正仿宋_GB2312"/>
          <w:sz w:val="32"/>
          <w:szCs w:val="32"/>
        </w:rPr>
        <w:t>、</w:t>
      </w:r>
      <w:r>
        <w:rPr>
          <w:rFonts w:eastAsia="方正仿宋_GB2312"/>
          <w:iCs/>
          <w:sz w:val="32"/>
          <w:szCs w:val="32"/>
        </w:rPr>
        <w:t>肠杆菌属</w:t>
      </w:r>
      <w:r>
        <w:rPr>
          <w:rFonts w:eastAsia="方正仿宋_GB2312"/>
          <w:sz w:val="32"/>
          <w:szCs w:val="32"/>
        </w:rPr>
        <w:t>等有害微生物的增殖；接种异型发酵短乳杆菌</w:t>
      </w:r>
      <w:r>
        <w:rPr>
          <w:rFonts w:eastAsia="方正仿宋_GB2312"/>
          <w:sz w:val="32"/>
          <w:szCs w:val="32"/>
        </w:rPr>
        <w:t>XN25</w:t>
      </w:r>
      <w:r>
        <w:rPr>
          <w:rFonts w:eastAsia="方正仿宋_GB2312"/>
          <w:sz w:val="32"/>
          <w:szCs w:val="32"/>
        </w:rPr>
        <w:t>提高了</w:t>
      </w:r>
      <w:r>
        <w:rPr>
          <w:rFonts w:eastAsia="方正仿宋_GB2312"/>
          <w:sz w:val="32"/>
          <w:szCs w:val="32"/>
        </w:rPr>
        <w:t>AA</w:t>
      </w:r>
      <w:r>
        <w:rPr>
          <w:rFonts w:eastAsia="方正仿宋_GB2312"/>
          <w:sz w:val="32"/>
          <w:szCs w:val="32"/>
        </w:rPr>
        <w:t>含量，但</w:t>
      </w:r>
      <w:r>
        <w:rPr>
          <w:rFonts w:eastAsia="方正仿宋_GB2312"/>
          <w:sz w:val="32"/>
          <w:szCs w:val="32"/>
        </w:rPr>
        <w:t>pH</w:t>
      </w:r>
      <w:r>
        <w:rPr>
          <w:rFonts w:eastAsia="方正仿宋_GB2312"/>
          <w:sz w:val="32"/>
          <w:szCs w:val="32"/>
        </w:rPr>
        <w:t>下降缓慢，青贮腐败菌丰度较高，促进发酵能力较弱；混合组没有达到预期发酵效果，两种菌株间可能存在拮抗作用。综上，同型发酵</w:t>
      </w:r>
      <w:r>
        <w:rPr>
          <w:rFonts w:eastAsia="方正仿宋_GB2312"/>
          <w:iCs/>
          <w:sz w:val="32"/>
          <w:szCs w:val="32"/>
        </w:rPr>
        <w:t>植物乳杆菌</w:t>
      </w:r>
      <w:r>
        <w:rPr>
          <w:rFonts w:eastAsia="方正仿宋_GB2312"/>
          <w:sz w:val="32"/>
          <w:szCs w:val="32"/>
        </w:rPr>
        <w:t>GN02</w:t>
      </w:r>
      <w:r>
        <w:rPr>
          <w:rFonts w:eastAsia="方正仿宋_GB2312"/>
          <w:sz w:val="32"/>
          <w:szCs w:val="32"/>
        </w:rPr>
        <w:t>表现出更强的低温发酵能力，优选出</w:t>
      </w:r>
      <w:r>
        <w:rPr>
          <w:rFonts w:eastAsia="方正仿宋_GB2312"/>
          <w:iCs/>
          <w:sz w:val="32"/>
          <w:szCs w:val="32"/>
        </w:rPr>
        <w:t>植物乳杆菌</w:t>
      </w:r>
      <w:r>
        <w:rPr>
          <w:rFonts w:eastAsia="方正仿宋_GB2312"/>
          <w:sz w:val="32"/>
          <w:szCs w:val="32"/>
        </w:rPr>
        <w:t>GN02</w:t>
      </w:r>
      <w:r>
        <w:rPr>
          <w:rFonts w:eastAsia="方正仿宋_GB2312"/>
          <w:sz w:val="32"/>
          <w:szCs w:val="32"/>
        </w:rPr>
        <w:t>做为青藏高原菊芋冬季低温青贮接种剂。</w:t>
      </w:r>
    </w:p>
    <w:p w:rsidR="00066974" w:rsidRDefault="00223CD0">
      <w:pPr>
        <w:rPr>
          <w:rFonts w:eastAsia="方正仿宋_GB2312"/>
          <w:b/>
          <w:bCs/>
          <w:sz w:val="32"/>
          <w:szCs w:val="32"/>
        </w:rPr>
      </w:pPr>
      <w:r>
        <w:rPr>
          <w:rFonts w:eastAsia="方正仿宋_GB2312" w:hint="eastAsia"/>
          <w:b/>
          <w:bCs/>
          <w:sz w:val="32"/>
          <w:szCs w:val="32"/>
        </w:rPr>
        <w:t>4</w:t>
      </w:r>
      <w:r>
        <w:rPr>
          <w:rFonts w:eastAsia="方正仿宋_GB2312"/>
          <w:b/>
          <w:bCs/>
          <w:sz w:val="32"/>
          <w:szCs w:val="32"/>
        </w:rPr>
        <w:t xml:space="preserve">. </w:t>
      </w:r>
      <w:r>
        <w:rPr>
          <w:rFonts w:eastAsia="方正仿宋_GB2312"/>
          <w:b/>
          <w:bCs/>
          <w:sz w:val="32"/>
          <w:szCs w:val="32"/>
        </w:rPr>
        <w:t>菊芋茎叶青贮适宜粉碎长度及裹包密度筛选</w:t>
      </w:r>
    </w:p>
    <w:p w:rsidR="00066974" w:rsidRDefault="00223CD0">
      <w:pPr>
        <w:rPr>
          <w:rFonts w:eastAsia="方正仿宋_GB2312"/>
          <w:b/>
          <w:bCs/>
          <w:sz w:val="32"/>
          <w:szCs w:val="32"/>
        </w:rPr>
      </w:pPr>
      <w:r>
        <w:rPr>
          <w:rFonts w:eastAsia="方正仿宋_GB2312" w:hint="eastAsia"/>
          <w:b/>
          <w:bCs/>
          <w:sz w:val="32"/>
          <w:szCs w:val="32"/>
        </w:rPr>
        <w:t>4</w:t>
      </w:r>
      <w:r>
        <w:rPr>
          <w:rFonts w:eastAsia="方正仿宋_GB2312"/>
          <w:b/>
          <w:bCs/>
          <w:sz w:val="32"/>
          <w:szCs w:val="32"/>
        </w:rPr>
        <w:t xml:space="preserve">.1 </w:t>
      </w:r>
      <w:r>
        <w:rPr>
          <w:rFonts w:eastAsia="方正仿宋_GB2312"/>
          <w:b/>
          <w:bCs/>
          <w:sz w:val="32"/>
          <w:szCs w:val="32"/>
        </w:rPr>
        <w:t>研究目的</w:t>
      </w:r>
    </w:p>
    <w:p w:rsidR="00066974" w:rsidRDefault="00223CD0">
      <w:pPr>
        <w:ind w:firstLineChars="200" w:firstLine="640"/>
        <w:rPr>
          <w:rFonts w:eastAsia="方正仿宋_GB2312"/>
          <w:sz w:val="32"/>
          <w:szCs w:val="32"/>
        </w:rPr>
      </w:pPr>
      <w:r>
        <w:rPr>
          <w:rFonts w:eastAsia="方正仿宋_GB2312"/>
          <w:sz w:val="32"/>
          <w:szCs w:val="32"/>
        </w:rPr>
        <w:t>粉碎长度和裹包密度是影响裹包青贮发酵效果的重要工艺参数。适宜的粉碎长度有利于原料装填、压实和草捆成型，促进裹包后快速形成厌氧环境；粉碎长度过大，不利于原料</w:t>
      </w:r>
      <w:r>
        <w:rPr>
          <w:rFonts w:eastAsia="方正仿宋_GB2312"/>
          <w:sz w:val="32"/>
          <w:szCs w:val="32"/>
        </w:rPr>
        <w:t>压实和包内空气排出，可能造成乳酸发酵不足。裹包密度直接影响草捆内部残留空气量和厌氧环境形成速度，密度不足时容易导致乳酸积累缓慢、</w:t>
      </w:r>
      <w:r>
        <w:rPr>
          <w:rFonts w:eastAsia="方正仿宋_GB2312"/>
          <w:sz w:val="32"/>
          <w:szCs w:val="32"/>
        </w:rPr>
        <w:t>pH</w:t>
      </w:r>
      <w:r>
        <w:rPr>
          <w:rFonts w:eastAsia="方正仿宋_GB2312"/>
          <w:sz w:val="32"/>
          <w:szCs w:val="32"/>
        </w:rPr>
        <w:t>下降不足及蛋白质分解加剧，从而影响青贮品质。为明确适宜青海地区菊芋茎叶裹包青贮生产的粉碎长度和裹包密度，</w:t>
      </w:r>
      <w:r>
        <w:rPr>
          <w:rFonts w:eastAsia="方正仿宋_GB2312" w:hint="eastAsia"/>
          <w:sz w:val="32"/>
          <w:szCs w:val="32"/>
        </w:rPr>
        <w:t>项目组</w:t>
      </w:r>
      <w:r>
        <w:rPr>
          <w:rFonts w:eastAsia="方正仿宋_GB2312"/>
          <w:sz w:val="32"/>
          <w:szCs w:val="32"/>
        </w:rPr>
        <w:t>以</w:t>
      </w:r>
      <w:r>
        <w:rPr>
          <w:rFonts w:eastAsia="方正仿宋_GB2312" w:hint="eastAsia"/>
          <w:sz w:val="32"/>
          <w:szCs w:val="32"/>
        </w:rPr>
        <w:t>“</w:t>
      </w:r>
      <w:r>
        <w:rPr>
          <w:rFonts w:eastAsia="方正仿宋_GB2312"/>
          <w:sz w:val="32"/>
          <w:szCs w:val="32"/>
        </w:rPr>
        <w:t>青芋</w:t>
      </w:r>
      <w:r>
        <w:rPr>
          <w:rFonts w:eastAsia="方正仿宋_GB2312"/>
          <w:sz w:val="32"/>
          <w:szCs w:val="32"/>
        </w:rPr>
        <w:t>2</w:t>
      </w:r>
      <w:r>
        <w:rPr>
          <w:rFonts w:eastAsia="方正仿宋_GB2312"/>
          <w:sz w:val="32"/>
          <w:szCs w:val="32"/>
        </w:rPr>
        <w:t>号</w:t>
      </w:r>
      <w:r>
        <w:rPr>
          <w:rFonts w:eastAsia="方正仿宋_GB2312" w:hint="eastAsia"/>
          <w:sz w:val="32"/>
          <w:szCs w:val="32"/>
        </w:rPr>
        <w:t>”</w:t>
      </w:r>
      <w:r>
        <w:rPr>
          <w:rFonts w:eastAsia="方正仿宋_GB2312"/>
          <w:sz w:val="32"/>
          <w:szCs w:val="32"/>
        </w:rPr>
        <w:t>菊芋为试验材料，在青海现代草业</w:t>
      </w:r>
      <w:r>
        <w:rPr>
          <w:rFonts w:eastAsia="方正仿宋_GB2312" w:hint="eastAsia"/>
          <w:sz w:val="32"/>
          <w:szCs w:val="32"/>
        </w:rPr>
        <w:t>发展</w:t>
      </w:r>
      <w:r>
        <w:rPr>
          <w:rFonts w:eastAsia="方正仿宋_GB2312"/>
          <w:sz w:val="32"/>
          <w:szCs w:val="32"/>
        </w:rPr>
        <w:t>有限公司分别开展不同粉碎长度和不同裹包密度青贮试验。通过比较发酵</w:t>
      </w:r>
      <w:r>
        <w:rPr>
          <w:rFonts w:eastAsia="方正仿宋_GB2312"/>
          <w:sz w:val="32"/>
          <w:szCs w:val="32"/>
        </w:rPr>
        <w:t>60 d</w:t>
      </w:r>
      <w:r>
        <w:rPr>
          <w:rFonts w:eastAsia="方正仿宋_GB2312"/>
          <w:sz w:val="32"/>
          <w:szCs w:val="32"/>
        </w:rPr>
        <w:t>后不同处理的</w:t>
      </w:r>
      <w:r>
        <w:rPr>
          <w:rFonts w:eastAsia="方正仿宋_GB2312"/>
          <w:sz w:val="32"/>
          <w:szCs w:val="32"/>
        </w:rPr>
        <w:t>pH</w:t>
      </w:r>
      <w:r>
        <w:rPr>
          <w:rFonts w:eastAsia="方正仿宋_GB2312"/>
          <w:sz w:val="32"/>
          <w:szCs w:val="32"/>
        </w:rPr>
        <w:t>、乳酸、乙酸、氨态氮及主要营养成分，综合评价不同粉碎长度和裹包密度对菊芋茎叶青贮发酵品质的影响，为本标准中</w:t>
      </w:r>
      <w:r>
        <w:rPr>
          <w:rFonts w:eastAsia="方正仿宋_GB2312" w:hint="eastAsia"/>
          <w:sz w:val="32"/>
          <w:szCs w:val="32"/>
        </w:rPr>
        <w:t>“</w:t>
      </w:r>
      <w:r>
        <w:rPr>
          <w:rFonts w:eastAsia="方正仿宋_GB2312"/>
          <w:sz w:val="32"/>
          <w:szCs w:val="32"/>
        </w:rPr>
        <w:t>原料切碎长度</w:t>
      </w:r>
      <w:r>
        <w:rPr>
          <w:rFonts w:eastAsia="方正仿宋_GB2312" w:hint="eastAsia"/>
          <w:sz w:val="32"/>
          <w:szCs w:val="32"/>
        </w:rPr>
        <w:t>”</w:t>
      </w:r>
      <w:r>
        <w:rPr>
          <w:rFonts w:eastAsia="方正仿宋_GB2312"/>
          <w:sz w:val="32"/>
          <w:szCs w:val="32"/>
        </w:rPr>
        <w:t>和</w:t>
      </w:r>
      <w:r>
        <w:rPr>
          <w:rFonts w:eastAsia="方正仿宋_GB2312" w:hint="eastAsia"/>
          <w:sz w:val="32"/>
          <w:szCs w:val="32"/>
        </w:rPr>
        <w:t>“</w:t>
      </w:r>
      <w:r>
        <w:rPr>
          <w:rFonts w:eastAsia="方正仿宋_GB2312"/>
          <w:sz w:val="32"/>
          <w:szCs w:val="32"/>
        </w:rPr>
        <w:t>打捆压实</w:t>
      </w:r>
      <w:r>
        <w:rPr>
          <w:rFonts w:eastAsia="方正仿宋_GB2312" w:hint="eastAsia"/>
          <w:sz w:val="32"/>
          <w:szCs w:val="32"/>
        </w:rPr>
        <w:t>”</w:t>
      </w:r>
      <w:r>
        <w:rPr>
          <w:rFonts w:eastAsia="方正仿宋_GB2312"/>
          <w:sz w:val="32"/>
          <w:szCs w:val="32"/>
        </w:rPr>
        <w:t>等技术条款的确定提供试验依据。</w:t>
      </w:r>
    </w:p>
    <w:p w:rsidR="00066974" w:rsidRDefault="00223CD0">
      <w:pPr>
        <w:rPr>
          <w:rFonts w:eastAsia="方正仿宋_GB2312"/>
          <w:b/>
          <w:bCs/>
          <w:sz w:val="32"/>
          <w:szCs w:val="32"/>
        </w:rPr>
      </w:pPr>
      <w:r>
        <w:rPr>
          <w:rFonts w:eastAsia="方正仿宋_GB2312" w:hint="eastAsia"/>
          <w:b/>
          <w:bCs/>
          <w:sz w:val="32"/>
          <w:szCs w:val="32"/>
        </w:rPr>
        <w:t>4</w:t>
      </w:r>
      <w:r>
        <w:rPr>
          <w:rFonts w:eastAsia="方正仿宋_GB2312"/>
          <w:b/>
          <w:bCs/>
          <w:sz w:val="32"/>
          <w:szCs w:val="32"/>
        </w:rPr>
        <w:t xml:space="preserve">.2 </w:t>
      </w:r>
      <w:r>
        <w:rPr>
          <w:rFonts w:eastAsia="方正仿宋_GB2312"/>
          <w:b/>
          <w:bCs/>
          <w:sz w:val="32"/>
          <w:szCs w:val="32"/>
        </w:rPr>
        <w:t>材料与方法</w:t>
      </w:r>
    </w:p>
    <w:p w:rsidR="00066974" w:rsidRDefault="00223CD0">
      <w:pPr>
        <w:rPr>
          <w:rFonts w:eastAsia="方正仿宋_GB2312"/>
          <w:b/>
          <w:bCs/>
          <w:sz w:val="32"/>
          <w:szCs w:val="32"/>
        </w:rPr>
      </w:pPr>
      <w:r>
        <w:rPr>
          <w:rFonts w:eastAsia="方正仿宋_GB2312" w:hint="eastAsia"/>
          <w:b/>
          <w:bCs/>
          <w:sz w:val="32"/>
          <w:szCs w:val="32"/>
        </w:rPr>
        <w:t>4</w:t>
      </w:r>
      <w:r>
        <w:rPr>
          <w:rFonts w:eastAsia="方正仿宋_GB2312"/>
          <w:b/>
          <w:bCs/>
          <w:sz w:val="32"/>
          <w:szCs w:val="32"/>
        </w:rPr>
        <w:t xml:space="preserve">.2.1 </w:t>
      </w:r>
      <w:r>
        <w:rPr>
          <w:rFonts w:eastAsia="方正仿宋_GB2312"/>
          <w:b/>
          <w:bCs/>
          <w:sz w:val="32"/>
          <w:szCs w:val="32"/>
        </w:rPr>
        <w:t>试验材料</w:t>
      </w:r>
    </w:p>
    <w:p w:rsidR="00066974" w:rsidRDefault="00223CD0">
      <w:pPr>
        <w:ind w:firstLineChars="200" w:firstLine="640"/>
        <w:rPr>
          <w:rFonts w:eastAsia="方正仿宋_GB2312"/>
          <w:sz w:val="32"/>
          <w:szCs w:val="32"/>
        </w:rPr>
      </w:pPr>
      <w:r>
        <w:rPr>
          <w:rFonts w:eastAsia="方正仿宋_GB2312"/>
          <w:sz w:val="32"/>
          <w:szCs w:val="32"/>
        </w:rPr>
        <w:t>试验于</w:t>
      </w:r>
      <w:r>
        <w:rPr>
          <w:rFonts w:eastAsia="方正仿宋_GB2312"/>
          <w:sz w:val="32"/>
          <w:szCs w:val="32"/>
        </w:rPr>
        <w:t>2024</w:t>
      </w:r>
      <w:r>
        <w:rPr>
          <w:rFonts w:eastAsia="方正仿宋_GB2312"/>
          <w:sz w:val="32"/>
          <w:szCs w:val="32"/>
        </w:rPr>
        <w:t>年</w:t>
      </w:r>
      <w:r>
        <w:rPr>
          <w:rFonts w:eastAsia="方正仿宋_GB2312"/>
          <w:sz w:val="32"/>
          <w:szCs w:val="32"/>
        </w:rPr>
        <w:t>9</w:t>
      </w:r>
      <w:r>
        <w:rPr>
          <w:rFonts w:eastAsia="方正仿宋_GB2312"/>
          <w:sz w:val="32"/>
          <w:szCs w:val="32"/>
        </w:rPr>
        <w:t>~</w:t>
      </w:r>
      <w:r>
        <w:rPr>
          <w:rFonts w:eastAsia="方正仿宋_GB2312"/>
          <w:sz w:val="32"/>
          <w:szCs w:val="32"/>
        </w:rPr>
        <w:t>11</w:t>
      </w:r>
      <w:r>
        <w:rPr>
          <w:rFonts w:eastAsia="方正仿宋_GB2312"/>
          <w:sz w:val="32"/>
          <w:szCs w:val="32"/>
        </w:rPr>
        <w:t>月在青海现代草业有限公司开展。供试材料为</w:t>
      </w:r>
      <w:r>
        <w:rPr>
          <w:rFonts w:eastAsia="方正仿宋_GB2312" w:hint="eastAsia"/>
          <w:sz w:val="32"/>
          <w:szCs w:val="32"/>
        </w:rPr>
        <w:t>“</w:t>
      </w:r>
      <w:r>
        <w:rPr>
          <w:rFonts w:eastAsia="方正仿宋_GB2312"/>
          <w:sz w:val="32"/>
          <w:szCs w:val="32"/>
        </w:rPr>
        <w:t>青芋</w:t>
      </w:r>
      <w:r>
        <w:rPr>
          <w:rFonts w:eastAsia="方正仿宋_GB2312"/>
          <w:sz w:val="32"/>
          <w:szCs w:val="32"/>
        </w:rPr>
        <w:t>2</w:t>
      </w:r>
      <w:r>
        <w:rPr>
          <w:rFonts w:eastAsia="方正仿宋_GB2312"/>
          <w:sz w:val="32"/>
          <w:szCs w:val="32"/>
        </w:rPr>
        <w:t>号</w:t>
      </w:r>
      <w:r>
        <w:rPr>
          <w:rFonts w:eastAsia="方正仿宋_GB2312" w:hint="eastAsia"/>
          <w:sz w:val="32"/>
          <w:szCs w:val="32"/>
        </w:rPr>
        <w:t>”</w:t>
      </w:r>
      <w:r>
        <w:rPr>
          <w:rFonts w:eastAsia="方正仿宋_GB2312"/>
          <w:sz w:val="32"/>
          <w:szCs w:val="32"/>
        </w:rPr>
        <w:t>菊芋地上部茎叶，采用切碎机进行粉碎，并利用打捆裹包设备进行压实、打捆和裹包。各处理除试验设定的粉碎长度或裹包密度外，其余青贮制作、裹包密封及贮存条件保持一致。</w:t>
      </w:r>
    </w:p>
    <w:p w:rsidR="00066974" w:rsidRDefault="00223CD0">
      <w:pPr>
        <w:rPr>
          <w:rFonts w:eastAsia="方正仿宋_GB2312"/>
          <w:b/>
          <w:bCs/>
          <w:sz w:val="32"/>
          <w:szCs w:val="32"/>
        </w:rPr>
      </w:pPr>
      <w:r>
        <w:rPr>
          <w:rFonts w:eastAsia="方正仿宋_GB2312" w:hint="eastAsia"/>
          <w:b/>
          <w:bCs/>
          <w:sz w:val="32"/>
          <w:szCs w:val="32"/>
        </w:rPr>
        <w:t>4</w:t>
      </w:r>
      <w:r>
        <w:rPr>
          <w:rFonts w:eastAsia="方正仿宋_GB2312"/>
          <w:b/>
          <w:bCs/>
          <w:sz w:val="32"/>
          <w:szCs w:val="32"/>
        </w:rPr>
        <w:t xml:space="preserve">.2.2 </w:t>
      </w:r>
      <w:r>
        <w:rPr>
          <w:rFonts w:eastAsia="方正仿宋_GB2312"/>
          <w:b/>
          <w:bCs/>
          <w:sz w:val="32"/>
          <w:szCs w:val="32"/>
        </w:rPr>
        <w:t>试验设计</w:t>
      </w:r>
    </w:p>
    <w:p w:rsidR="00066974" w:rsidRDefault="00223CD0">
      <w:pPr>
        <w:rPr>
          <w:rFonts w:eastAsia="方正仿宋_GB2312"/>
          <w:sz w:val="32"/>
          <w:szCs w:val="32"/>
        </w:rPr>
      </w:pPr>
      <w:r>
        <w:rPr>
          <w:rFonts w:eastAsia="方正仿宋_GB2312"/>
          <w:sz w:val="32"/>
          <w:szCs w:val="32"/>
        </w:rPr>
        <w:t>（</w:t>
      </w:r>
      <w:r>
        <w:rPr>
          <w:rFonts w:eastAsia="方正仿宋_GB2312"/>
          <w:sz w:val="32"/>
          <w:szCs w:val="32"/>
        </w:rPr>
        <w:t>1</w:t>
      </w:r>
      <w:r>
        <w:rPr>
          <w:rFonts w:eastAsia="方正仿宋_GB2312"/>
          <w:sz w:val="32"/>
          <w:szCs w:val="32"/>
        </w:rPr>
        <w:t>）粉碎长度</w:t>
      </w:r>
    </w:p>
    <w:p w:rsidR="00066974" w:rsidRDefault="00223CD0">
      <w:pPr>
        <w:ind w:firstLineChars="200" w:firstLine="640"/>
        <w:rPr>
          <w:rFonts w:eastAsia="方正仿宋_GB2312"/>
          <w:sz w:val="32"/>
          <w:szCs w:val="32"/>
        </w:rPr>
      </w:pPr>
      <w:r>
        <w:rPr>
          <w:rFonts w:eastAsia="方正仿宋_GB2312"/>
          <w:sz w:val="32"/>
          <w:szCs w:val="32"/>
        </w:rPr>
        <w:t>通过调整切碎机刀片设置，将菊芋茎叶分别粉碎至</w:t>
      </w:r>
      <w:r>
        <w:rPr>
          <w:rFonts w:eastAsia="方正仿宋_GB2312"/>
          <w:sz w:val="32"/>
          <w:szCs w:val="32"/>
        </w:rPr>
        <w:t>0.5 cm</w:t>
      </w:r>
      <w:r>
        <w:rPr>
          <w:rFonts w:eastAsia="方正仿宋_GB2312"/>
          <w:sz w:val="32"/>
          <w:szCs w:val="32"/>
        </w:rPr>
        <w:t>、</w:t>
      </w:r>
      <w:r>
        <w:rPr>
          <w:rFonts w:eastAsia="方正仿宋_GB2312"/>
          <w:sz w:val="32"/>
          <w:szCs w:val="32"/>
        </w:rPr>
        <w:t>1 cm</w:t>
      </w:r>
      <w:r>
        <w:rPr>
          <w:rFonts w:eastAsia="方正仿宋_GB2312"/>
          <w:sz w:val="32"/>
          <w:szCs w:val="32"/>
        </w:rPr>
        <w:t>、</w:t>
      </w:r>
      <w:r>
        <w:rPr>
          <w:rFonts w:eastAsia="方正仿宋_GB2312"/>
          <w:sz w:val="32"/>
          <w:szCs w:val="32"/>
        </w:rPr>
        <w:t>2 cm</w:t>
      </w:r>
      <w:r>
        <w:rPr>
          <w:rFonts w:eastAsia="方正仿宋_GB2312"/>
          <w:sz w:val="32"/>
          <w:szCs w:val="32"/>
        </w:rPr>
        <w:t>和</w:t>
      </w:r>
      <w:r>
        <w:rPr>
          <w:rFonts w:eastAsia="方正仿宋_GB2312"/>
          <w:sz w:val="32"/>
          <w:szCs w:val="32"/>
        </w:rPr>
        <w:t xml:space="preserve">5 </w:t>
      </w:r>
      <w:r>
        <w:rPr>
          <w:rFonts w:eastAsia="方正仿宋_GB2312"/>
          <w:sz w:val="32"/>
          <w:szCs w:val="32"/>
        </w:rPr>
        <w:t>cm</w:t>
      </w:r>
      <w:r>
        <w:rPr>
          <w:rFonts w:eastAsia="方正仿宋_GB2312"/>
          <w:sz w:val="32"/>
          <w:szCs w:val="32"/>
        </w:rPr>
        <w:t>，共设置</w:t>
      </w:r>
      <w:r>
        <w:rPr>
          <w:rFonts w:eastAsia="方正仿宋_GB2312"/>
          <w:sz w:val="32"/>
          <w:szCs w:val="32"/>
        </w:rPr>
        <w:t>4</w:t>
      </w:r>
      <w:r>
        <w:rPr>
          <w:rFonts w:eastAsia="方正仿宋_GB2312"/>
          <w:sz w:val="32"/>
          <w:szCs w:val="32"/>
        </w:rPr>
        <w:t>个粉碎长度处理。不同处理按照相同工艺进行打捆、裹包和密封，在自然环境条件下贮存发酵。裹包</w:t>
      </w:r>
      <w:r>
        <w:rPr>
          <w:rFonts w:eastAsia="方正仿宋_GB2312"/>
          <w:sz w:val="32"/>
          <w:szCs w:val="32"/>
        </w:rPr>
        <w:t>60 d</w:t>
      </w:r>
      <w:r>
        <w:rPr>
          <w:rFonts w:eastAsia="方正仿宋_GB2312"/>
          <w:sz w:val="32"/>
          <w:szCs w:val="32"/>
        </w:rPr>
        <w:t>后开包取样，测定各处理青贮料的发酵品质及营养成分。</w:t>
      </w:r>
    </w:p>
    <w:p w:rsidR="00066974" w:rsidRDefault="00223CD0">
      <w:pPr>
        <w:rPr>
          <w:rFonts w:eastAsia="方正仿宋_GB2312"/>
          <w:sz w:val="32"/>
          <w:szCs w:val="32"/>
        </w:rPr>
      </w:pPr>
      <w:r>
        <w:rPr>
          <w:rFonts w:eastAsia="方正仿宋_GB2312"/>
          <w:sz w:val="32"/>
          <w:szCs w:val="32"/>
        </w:rPr>
        <w:t>（</w:t>
      </w:r>
      <w:r>
        <w:rPr>
          <w:rFonts w:eastAsia="方正仿宋_GB2312"/>
          <w:sz w:val="32"/>
          <w:szCs w:val="32"/>
        </w:rPr>
        <w:t>2</w:t>
      </w:r>
      <w:r>
        <w:rPr>
          <w:rFonts w:eastAsia="方正仿宋_GB2312"/>
          <w:sz w:val="32"/>
          <w:szCs w:val="32"/>
        </w:rPr>
        <w:t>）裹包密度</w:t>
      </w:r>
    </w:p>
    <w:p w:rsidR="00066974" w:rsidRDefault="00223CD0">
      <w:pPr>
        <w:ind w:firstLineChars="200" w:firstLine="640"/>
        <w:rPr>
          <w:rFonts w:eastAsia="方正仿宋_GB2312"/>
          <w:sz w:val="32"/>
          <w:szCs w:val="32"/>
        </w:rPr>
      </w:pPr>
      <w:r>
        <w:rPr>
          <w:rFonts w:eastAsia="方正仿宋_GB2312"/>
          <w:sz w:val="32"/>
          <w:szCs w:val="32"/>
        </w:rPr>
        <w:t>采用相同批次</w:t>
      </w:r>
      <w:r>
        <w:rPr>
          <w:rFonts w:eastAsia="方正仿宋_GB2312" w:hint="eastAsia"/>
          <w:sz w:val="32"/>
          <w:szCs w:val="32"/>
        </w:rPr>
        <w:t>“</w:t>
      </w:r>
      <w:r>
        <w:rPr>
          <w:rFonts w:eastAsia="方正仿宋_GB2312"/>
          <w:sz w:val="32"/>
          <w:szCs w:val="32"/>
        </w:rPr>
        <w:t>青芋</w:t>
      </w:r>
      <w:r>
        <w:rPr>
          <w:rFonts w:eastAsia="方正仿宋_GB2312"/>
          <w:sz w:val="32"/>
          <w:szCs w:val="32"/>
        </w:rPr>
        <w:t>2</w:t>
      </w:r>
      <w:r>
        <w:rPr>
          <w:rFonts w:eastAsia="方正仿宋_GB2312"/>
          <w:sz w:val="32"/>
          <w:szCs w:val="32"/>
        </w:rPr>
        <w:t>号</w:t>
      </w:r>
      <w:r>
        <w:rPr>
          <w:rFonts w:eastAsia="方正仿宋_GB2312" w:hint="eastAsia"/>
          <w:sz w:val="32"/>
          <w:szCs w:val="32"/>
        </w:rPr>
        <w:t>”</w:t>
      </w:r>
      <w:r>
        <w:rPr>
          <w:rFonts w:eastAsia="方正仿宋_GB2312"/>
          <w:sz w:val="32"/>
          <w:szCs w:val="32"/>
        </w:rPr>
        <w:t>菊芋茎叶作为青贮原料，通过调整打捆裹包机压实参数，分别设置</w:t>
      </w:r>
      <w:r>
        <w:rPr>
          <w:rFonts w:eastAsia="方正仿宋_GB2312"/>
          <w:sz w:val="32"/>
          <w:szCs w:val="32"/>
        </w:rPr>
        <w:t>400 kg/m³</w:t>
      </w:r>
      <w:r>
        <w:rPr>
          <w:rFonts w:eastAsia="方正仿宋_GB2312"/>
          <w:sz w:val="32"/>
          <w:szCs w:val="32"/>
        </w:rPr>
        <w:t>、</w:t>
      </w:r>
      <w:r>
        <w:rPr>
          <w:rFonts w:eastAsia="方正仿宋_GB2312"/>
          <w:sz w:val="32"/>
          <w:szCs w:val="32"/>
        </w:rPr>
        <w:t>500 kg/m³</w:t>
      </w:r>
      <w:r>
        <w:rPr>
          <w:rFonts w:eastAsia="方正仿宋_GB2312"/>
          <w:sz w:val="32"/>
          <w:szCs w:val="32"/>
        </w:rPr>
        <w:t>和</w:t>
      </w:r>
      <w:r>
        <w:rPr>
          <w:rFonts w:eastAsia="方正仿宋_GB2312"/>
          <w:sz w:val="32"/>
          <w:szCs w:val="32"/>
        </w:rPr>
        <w:t>600 kg/m³ 3</w:t>
      </w:r>
      <w:r>
        <w:rPr>
          <w:rFonts w:eastAsia="方正仿宋_GB2312"/>
          <w:sz w:val="32"/>
          <w:szCs w:val="32"/>
        </w:rPr>
        <w:t>个裹包密度处理。各处理采用相同的原料加工、裹包密封和贮存方式，在自然环境条件下密封发酵</w:t>
      </w:r>
      <w:r>
        <w:rPr>
          <w:rFonts w:eastAsia="方正仿宋_GB2312"/>
          <w:sz w:val="32"/>
          <w:szCs w:val="32"/>
        </w:rPr>
        <w:t>60 d</w:t>
      </w:r>
      <w:r>
        <w:rPr>
          <w:rFonts w:eastAsia="方正仿宋_GB2312"/>
          <w:sz w:val="32"/>
          <w:szCs w:val="32"/>
        </w:rPr>
        <w:t>后开包取样，测定青贮料发酵品质及营养成分。</w:t>
      </w:r>
    </w:p>
    <w:p w:rsidR="00066974" w:rsidRDefault="00223CD0">
      <w:pPr>
        <w:rPr>
          <w:rFonts w:eastAsia="方正仿宋_GB2312"/>
          <w:b/>
          <w:bCs/>
          <w:sz w:val="32"/>
          <w:szCs w:val="32"/>
        </w:rPr>
      </w:pPr>
      <w:r>
        <w:rPr>
          <w:rFonts w:eastAsia="方正仿宋_GB2312" w:hint="eastAsia"/>
          <w:b/>
          <w:bCs/>
          <w:sz w:val="32"/>
          <w:szCs w:val="32"/>
        </w:rPr>
        <w:t>4</w:t>
      </w:r>
      <w:r>
        <w:rPr>
          <w:rFonts w:eastAsia="方正仿宋_GB2312"/>
          <w:b/>
          <w:bCs/>
          <w:sz w:val="32"/>
          <w:szCs w:val="32"/>
        </w:rPr>
        <w:t xml:space="preserve">.2.3 </w:t>
      </w:r>
      <w:r>
        <w:rPr>
          <w:rFonts w:eastAsia="方正仿宋_GB2312"/>
          <w:b/>
          <w:bCs/>
          <w:sz w:val="32"/>
          <w:szCs w:val="32"/>
        </w:rPr>
        <w:t>指标测定及方法</w:t>
      </w:r>
    </w:p>
    <w:p w:rsidR="00066974" w:rsidRDefault="00223CD0">
      <w:pPr>
        <w:ind w:firstLineChars="200" w:firstLine="640"/>
        <w:rPr>
          <w:rFonts w:eastAsia="方正仿宋_GB2312"/>
          <w:sz w:val="32"/>
          <w:szCs w:val="32"/>
        </w:rPr>
      </w:pPr>
      <w:r>
        <w:rPr>
          <w:rFonts w:eastAsia="方正仿宋_GB2312"/>
          <w:sz w:val="32"/>
          <w:szCs w:val="32"/>
        </w:rPr>
        <w:t>发酵品质测定指标包括</w:t>
      </w:r>
      <w:r>
        <w:rPr>
          <w:rFonts w:eastAsia="方正仿宋_GB2312"/>
          <w:sz w:val="32"/>
          <w:szCs w:val="32"/>
        </w:rPr>
        <w:t>pH</w:t>
      </w:r>
      <w:r>
        <w:rPr>
          <w:rFonts w:eastAsia="方正仿宋_GB2312"/>
          <w:sz w:val="32"/>
          <w:szCs w:val="32"/>
        </w:rPr>
        <w:t>、乳酸（</w:t>
      </w:r>
      <w:r>
        <w:rPr>
          <w:rFonts w:eastAsia="方正仿宋_GB2312"/>
          <w:sz w:val="32"/>
          <w:szCs w:val="32"/>
        </w:rPr>
        <w:t>LA</w:t>
      </w:r>
      <w:r>
        <w:rPr>
          <w:rFonts w:eastAsia="方正仿宋_GB2312"/>
          <w:sz w:val="32"/>
          <w:szCs w:val="32"/>
        </w:rPr>
        <w:t>）、乙酸（</w:t>
      </w:r>
      <w:r>
        <w:rPr>
          <w:rFonts w:eastAsia="方正仿宋_GB2312"/>
          <w:sz w:val="32"/>
          <w:szCs w:val="32"/>
        </w:rPr>
        <w:t>AA</w:t>
      </w:r>
      <w:r>
        <w:rPr>
          <w:rFonts w:eastAsia="方正仿宋_GB2312"/>
          <w:sz w:val="32"/>
          <w:szCs w:val="32"/>
        </w:rPr>
        <w:t>）和氨态氮（</w:t>
      </w:r>
      <w:r>
        <w:rPr>
          <w:rFonts w:eastAsia="方正仿宋_GB2312"/>
          <w:sz w:val="32"/>
          <w:szCs w:val="32"/>
        </w:rPr>
        <w:t>NH₃-N</w:t>
      </w:r>
      <w:r>
        <w:rPr>
          <w:rFonts w:eastAsia="方正仿宋_GB2312"/>
          <w:sz w:val="32"/>
          <w:szCs w:val="32"/>
        </w:rPr>
        <w:t>）；营养成分测定指标包括粗蛋白（</w:t>
      </w:r>
      <w:r>
        <w:rPr>
          <w:rFonts w:eastAsia="方正仿宋_GB2312"/>
          <w:sz w:val="32"/>
          <w:szCs w:val="32"/>
        </w:rPr>
        <w:t>CP</w:t>
      </w:r>
      <w:r>
        <w:rPr>
          <w:rFonts w:eastAsia="方正仿宋_GB2312"/>
          <w:sz w:val="32"/>
          <w:szCs w:val="32"/>
        </w:rPr>
        <w:t>）、中性洗涤纤维（</w:t>
      </w:r>
      <w:r>
        <w:rPr>
          <w:rFonts w:eastAsia="方正仿宋_GB2312"/>
          <w:sz w:val="32"/>
          <w:szCs w:val="32"/>
        </w:rPr>
        <w:t>NDF</w:t>
      </w:r>
      <w:r>
        <w:rPr>
          <w:rFonts w:eastAsia="方正仿宋_GB2312"/>
          <w:sz w:val="32"/>
          <w:szCs w:val="32"/>
        </w:rPr>
        <w:t>）、酸性洗涤纤维（</w:t>
      </w:r>
      <w:r>
        <w:rPr>
          <w:rFonts w:eastAsia="方正仿宋_GB2312"/>
          <w:sz w:val="32"/>
          <w:szCs w:val="32"/>
        </w:rPr>
        <w:t>ADF</w:t>
      </w:r>
      <w:r>
        <w:rPr>
          <w:rFonts w:eastAsia="方正仿宋_GB2312"/>
          <w:sz w:val="32"/>
          <w:szCs w:val="32"/>
        </w:rPr>
        <w:t>）、水溶性碳水化合物（</w:t>
      </w:r>
      <w:r>
        <w:rPr>
          <w:rFonts w:eastAsia="方正仿宋_GB2312"/>
          <w:sz w:val="32"/>
          <w:szCs w:val="32"/>
        </w:rPr>
        <w:t>WSC</w:t>
      </w:r>
      <w:r>
        <w:rPr>
          <w:rFonts w:eastAsia="方正仿宋_GB2312"/>
          <w:sz w:val="32"/>
          <w:szCs w:val="32"/>
        </w:rPr>
        <w:t>）和干物质（</w:t>
      </w:r>
      <w:r>
        <w:rPr>
          <w:rFonts w:eastAsia="方正仿宋_GB2312"/>
          <w:sz w:val="32"/>
          <w:szCs w:val="32"/>
        </w:rPr>
        <w:t>DM</w:t>
      </w:r>
      <w:r>
        <w:rPr>
          <w:rFonts w:eastAsia="方正仿宋_GB2312"/>
          <w:sz w:val="32"/>
          <w:szCs w:val="32"/>
        </w:rPr>
        <w:t>）。各指标测定方法沿用本编制说明前述试验方法。取青贮鲜样制备浸提液后测定</w:t>
      </w:r>
      <w:r>
        <w:rPr>
          <w:rFonts w:eastAsia="方正仿宋_GB2312"/>
          <w:sz w:val="32"/>
          <w:szCs w:val="32"/>
        </w:rPr>
        <w:t>pH</w:t>
      </w:r>
      <w:r>
        <w:rPr>
          <w:rFonts w:eastAsia="方正仿宋_GB2312"/>
          <w:sz w:val="32"/>
          <w:szCs w:val="32"/>
        </w:rPr>
        <w:t>，</w:t>
      </w:r>
      <w:r>
        <w:rPr>
          <w:rFonts w:eastAsia="方正仿宋_GB2312"/>
          <w:sz w:val="32"/>
          <w:szCs w:val="32"/>
        </w:rPr>
        <w:t>LA</w:t>
      </w:r>
      <w:r>
        <w:rPr>
          <w:rFonts w:eastAsia="方正仿宋_GB2312"/>
          <w:sz w:val="32"/>
          <w:szCs w:val="32"/>
        </w:rPr>
        <w:t>和</w:t>
      </w:r>
      <w:r>
        <w:rPr>
          <w:rFonts w:eastAsia="方正仿宋_GB2312"/>
          <w:sz w:val="32"/>
          <w:szCs w:val="32"/>
        </w:rPr>
        <w:t>AA</w:t>
      </w:r>
      <w:r>
        <w:rPr>
          <w:rFonts w:eastAsia="方正仿宋_GB2312"/>
          <w:sz w:val="32"/>
          <w:szCs w:val="32"/>
        </w:rPr>
        <w:t>采用高效液相色谱法测定，</w:t>
      </w:r>
      <w:r>
        <w:rPr>
          <w:rFonts w:eastAsia="方正仿宋_GB2312"/>
          <w:sz w:val="32"/>
          <w:szCs w:val="32"/>
        </w:rPr>
        <w:t>NH₃-N</w:t>
      </w:r>
      <w:r>
        <w:rPr>
          <w:rFonts w:eastAsia="方正仿宋_GB2312"/>
          <w:sz w:val="32"/>
          <w:szCs w:val="32"/>
        </w:rPr>
        <w:t>采用试剂盒法测定；</w:t>
      </w:r>
      <w:r>
        <w:rPr>
          <w:rFonts w:eastAsia="方正仿宋_GB2312"/>
          <w:sz w:val="32"/>
          <w:szCs w:val="32"/>
        </w:rPr>
        <w:t>DM</w:t>
      </w:r>
      <w:r>
        <w:rPr>
          <w:rFonts w:eastAsia="方正仿宋_GB2312"/>
          <w:sz w:val="32"/>
          <w:szCs w:val="32"/>
        </w:rPr>
        <w:t>采用烘干法测定，</w:t>
      </w:r>
      <w:r>
        <w:rPr>
          <w:rFonts w:eastAsia="方正仿宋_GB2312"/>
          <w:sz w:val="32"/>
          <w:szCs w:val="32"/>
        </w:rPr>
        <w:t>CP</w:t>
      </w:r>
      <w:r>
        <w:rPr>
          <w:rFonts w:eastAsia="方正仿宋_GB2312"/>
          <w:sz w:val="32"/>
          <w:szCs w:val="32"/>
        </w:rPr>
        <w:t>采用凯氏定氮法测定，</w:t>
      </w:r>
      <w:r>
        <w:rPr>
          <w:rFonts w:eastAsia="方正仿宋_GB2312"/>
          <w:sz w:val="32"/>
          <w:szCs w:val="32"/>
        </w:rPr>
        <w:t>WSC</w:t>
      </w:r>
      <w:r>
        <w:rPr>
          <w:rFonts w:eastAsia="方正仿宋_GB2312"/>
          <w:sz w:val="32"/>
          <w:szCs w:val="32"/>
        </w:rPr>
        <w:t>采用蒽酮</w:t>
      </w:r>
      <w:r>
        <w:rPr>
          <w:rFonts w:eastAsia="方正仿宋_GB2312"/>
          <w:sz w:val="32"/>
          <w:szCs w:val="32"/>
        </w:rPr>
        <w:t>-</w:t>
      </w:r>
      <w:r>
        <w:rPr>
          <w:rFonts w:eastAsia="方正仿宋_GB2312"/>
          <w:sz w:val="32"/>
          <w:szCs w:val="32"/>
        </w:rPr>
        <w:t>硫酸比色法测定，</w:t>
      </w:r>
      <w:r>
        <w:rPr>
          <w:rFonts w:eastAsia="方正仿宋_GB2312"/>
          <w:sz w:val="32"/>
          <w:szCs w:val="32"/>
        </w:rPr>
        <w:t>NDF</w:t>
      </w:r>
      <w:r>
        <w:rPr>
          <w:rFonts w:eastAsia="方正仿宋_GB2312"/>
          <w:sz w:val="32"/>
          <w:szCs w:val="32"/>
        </w:rPr>
        <w:t>和</w:t>
      </w:r>
      <w:r>
        <w:rPr>
          <w:rFonts w:eastAsia="方正仿宋_GB2312"/>
          <w:sz w:val="32"/>
          <w:szCs w:val="32"/>
        </w:rPr>
        <w:t>ADF</w:t>
      </w:r>
      <w:r>
        <w:rPr>
          <w:rFonts w:eastAsia="方正仿宋_GB2312"/>
          <w:sz w:val="32"/>
          <w:szCs w:val="32"/>
        </w:rPr>
        <w:t>采用纤维测定仪测定。试验数据进行整理，以平均值</w:t>
      </w:r>
      <w:r>
        <w:rPr>
          <w:rFonts w:eastAsia="方正仿宋_GB2312"/>
          <w:sz w:val="32"/>
          <w:szCs w:val="32"/>
        </w:rPr>
        <w:t>±</w:t>
      </w:r>
      <w:r>
        <w:rPr>
          <w:rFonts w:eastAsia="方正仿宋_GB2312"/>
          <w:sz w:val="32"/>
          <w:szCs w:val="32"/>
        </w:rPr>
        <w:t>误差表示，并结合不同处理的</w:t>
      </w:r>
      <w:r>
        <w:rPr>
          <w:rFonts w:eastAsia="方正仿宋_GB2312"/>
          <w:sz w:val="32"/>
          <w:szCs w:val="32"/>
        </w:rPr>
        <w:t>pH</w:t>
      </w:r>
      <w:r>
        <w:rPr>
          <w:rFonts w:eastAsia="方正仿宋_GB2312"/>
          <w:sz w:val="32"/>
          <w:szCs w:val="32"/>
        </w:rPr>
        <w:t>、乳酸积累、氨态氮水平及营养</w:t>
      </w:r>
      <w:r>
        <w:rPr>
          <w:rFonts w:eastAsia="方正仿宋_GB2312"/>
          <w:sz w:val="32"/>
          <w:szCs w:val="32"/>
        </w:rPr>
        <w:t>成分变化进行综合评价。</w:t>
      </w:r>
    </w:p>
    <w:p w:rsidR="00066974" w:rsidRDefault="00223CD0">
      <w:pPr>
        <w:rPr>
          <w:rFonts w:eastAsia="方正仿宋_GB2312"/>
          <w:b/>
          <w:bCs/>
          <w:sz w:val="32"/>
          <w:szCs w:val="32"/>
        </w:rPr>
      </w:pPr>
      <w:r>
        <w:rPr>
          <w:rFonts w:eastAsia="方正仿宋_GB2312" w:hint="eastAsia"/>
          <w:b/>
          <w:bCs/>
          <w:sz w:val="32"/>
          <w:szCs w:val="32"/>
        </w:rPr>
        <w:t>4</w:t>
      </w:r>
      <w:r>
        <w:rPr>
          <w:rFonts w:eastAsia="方正仿宋_GB2312"/>
          <w:b/>
          <w:bCs/>
          <w:sz w:val="32"/>
          <w:szCs w:val="32"/>
        </w:rPr>
        <w:t xml:space="preserve">.3 </w:t>
      </w:r>
      <w:r>
        <w:rPr>
          <w:rFonts w:eastAsia="方正仿宋_GB2312"/>
          <w:b/>
          <w:bCs/>
          <w:sz w:val="32"/>
          <w:szCs w:val="32"/>
        </w:rPr>
        <w:t>结果与分析</w:t>
      </w:r>
    </w:p>
    <w:p w:rsidR="00066974" w:rsidRDefault="00223CD0">
      <w:pPr>
        <w:rPr>
          <w:rFonts w:eastAsia="方正仿宋_GB2312"/>
          <w:b/>
          <w:bCs/>
          <w:sz w:val="32"/>
          <w:szCs w:val="32"/>
        </w:rPr>
      </w:pPr>
      <w:r>
        <w:rPr>
          <w:rFonts w:eastAsia="方正仿宋_GB2312" w:hint="eastAsia"/>
          <w:b/>
          <w:bCs/>
          <w:sz w:val="32"/>
          <w:szCs w:val="32"/>
        </w:rPr>
        <w:t>4</w:t>
      </w:r>
      <w:r>
        <w:rPr>
          <w:rFonts w:eastAsia="方正仿宋_GB2312"/>
          <w:b/>
          <w:bCs/>
          <w:sz w:val="32"/>
          <w:szCs w:val="32"/>
        </w:rPr>
        <w:t xml:space="preserve">.3.1 </w:t>
      </w:r>
      <w:r>
        <w:rPr>
          <w:rFonts w:eastAsia="方正仿宋_GB2312"/>
          <w:b/>
          <w:bCs/>
          <w:sz w:val="32"/>
          <w:szCs w:val="32"/>
        </w:rPr>
        <w:t>不同粉碎长度对菊芋茎叶青贮品质的影响</w:t>
      </w:r>
    </w:p>
    <w:p w:rsidR="00066974" w:rsidRDefault="00223CD0">
      <w:pPr>
        <w:ind w:firstLineChars="200" w:firstLine="640"/>
        <w:rPr>
          <w:rFonts w:eastAsia="方正仿宋_GB2312"/>
          <w:sz w:val="32"/>
          <w:szCs w:val="32"/>
        </w:rPr>
      </w:pPr>
      <w:r>
        <w:rPr>
          <w:rFonts w:eastAsia="方正仿宋_GB2312"/>
          <w:sz w:val="32"/>
          <w:szCs w:val="32"/>
        </w:rPr>
        <w:t>不同粉碎长度处理发酵</w:t>
      </w:r>
      <w:r>
        <w:rPr>
          <w:rFonts w:eastAsia="方正仿宋_GB2312"/>
          <w:sz w:val="32"/>
          <w:szCs w:val="32"/>
        </w:rPr>
        <w:t>60 d</w:t>
      </w:r>
      <w:r>
        <w:rPr>
          <w:rFonts w:eastAsia="方正仿宋_GB2312"/>
          <w:sz w:val="32"/>
          <w:szCs w:val="32"/>
        </w:rPr>
        <w:t>后的青贮品质见表</w:t>
      </w:r>
      <w:r>
        <w:rPr>
          <w:rFonts w:eastAsia="方正仿宋_GB2312"/>
          <w:sz w:val="32"/>
          <w:szCs w:val="32"/>
        </w:rPr>
        <w:t>8</w:t>
      </w:r>
      <w:r>
        <w:rPr>
          <w:rFonts w:eastAsia="方正仿宋_GB2312"/>
          <w:sz w:val="32"/>
          <w:szCs w:val="32"/>
        </w:rPr>
        <w:t>。从发酵品质看，不同粉碎长度对菊芋茎叶青贮酸化程度和乳酸积累具有较明显影响。</w:t>
      </w:r>
      <w:r>
        <w:rPr>
          <w:rFonts w:eastAsia="方正仿宋_GB2312"/>
          <w:sz w:val="32"/>
          <w:szCs w:val="32"/>
        </w:rPr>
        <w:t>0.5 cm</w:t>
      </w:r>
      <w:r>
        <w:rPr>
          <w:rFonts w:eastAsia="方正仿宋_GB2312"/>
          <w:sz w:val="32"/>
          <w:szCs w:val="32"/>
        </w:rPr>
        <w:t>和</w:t>
      </w:r>
      <w:r>
        <w:rPr>
          <w:rFonts w:eastAsia="方正仿宋_GB2312"/>
          <w:sz w:val="32"/>
          <w:szCs w:val="32"/>
        </w:rPr>
        <w:t>1 cm</w:t>
      </w:r>
      <w:r>
        <w:rPr>
          <w:rFonts w:eastAsia="方正仿宋_GB2312"/>
          <w:sz w:val="32"/>
          <w:szCs w:val="32"/>
        </w:rPr>
        <w:t>处理的</w:t>
      </w:r>
      <w:r>
        <w:rPr>
          <w:rFonts w:eastAsia="方正仿宋_GB2312"/>
          <w:sz w:val="32"/>
          <w:szCs w:val="32"/>
        </w:rPr>
        <w:t>pH</w:t>
      </w:r>
      <w:r>
        <w:rPr>
          <w:rFonts w:eastAsia="方正仿宋_GB2312"/>
          <w:sz w:val="32"/>
          <w:szCs w:val="32"/>
        </w:rPr>
        <w:t>分别为</w:t>
      </w:r>
      <w:r>
        <w:rPr>
          <w:rFonts w:eastAsia="方正仿宋_GB2312"/>
          <w:sz w:val="32"/>
          <w:szCs w:val="32"/>
        </w:rPr>
        <w:t>4.01</w:t>
      </w:r>
      <w:r>
        <w:rPr>
          <w:rFonts w:eastAsia="方正仿宋_GB2312"/>
          <w:sz w:val="32"/>
          <w:szCs w:val="32"/>
        </w:rPr>
        <w:t>和</w:t>
      </w:r>
      <w:r>
        <w:rPr>
          <w:rFonts w:eastAsia="方正仿宋_GB2312"/>
          <w:sz w:val="32"/>
          <w:szCs w:val="32"/>
        </w:rPr>
        <w:t>3.88</w:t>
      </w:r>
      <w:r>
        <w:rPr>
          <w:rFonts w:eastAsia="方正仿宋_GB2312"/>
          <w:sz w:val="32"/>
          <w:szCs w:val="32"/>
        </w:rPr>
        <w:t>，乳酸含量分别达到</w:t>
      </w:r>
      <w:r>
        <w:rPr>
          <w:rFonts w:eastAsia="方正仿宋_GB2312"/>
          <w:sz w:val="32"/>
          <w:szCs w:val="32"/>
        </w:rPr>
        <w:t>4.63</w:t>
      </w:r>
      <w:r>
        <w:rPr>
          <w:rFonts w:eastAsia="方正仿宋_GB2312"/>
          <w:sz w:val="32"/>
          <w:szCs w:val="32"/>
        </w:rPr>
        <w:t>和</w:t>
      </w:r>
      <w:r>
        <w:rPr>
          <w:rFonts w:eastAsia="方正仿宋_GB2312"/>
          <w:sz w:val="32"/>
          <w:szCs w:val="32"/>
        </w:rPr>
        <w:t>4.60</w:t>
      </w:r>
      <w:r>
        <w:rPr>
          <w:rFonts w:eastAsia="方正仿宋_GB2312"/>
          <w:sz w:val="32"/>
          <w:szCs w:val="32"/>
        </w:rPr>
        <w:t>，氨态氮分别为</w:t>
      </w:r>
      <w:r>
        <w:rPr>
          <w:rFonts w:eastAsia="方正仿宋_GB2312"/>
          <w:sz w:val="32"/>
          <w:szCs w:val="32"/>
        </w:rPr>
        <w:t>0.16</w:t>
      </w:r>
      <w:r>
        <w:rPr>
          <w:rFonts w:eastAsia="方正仿宋_GB2312"/>
          <w:sz w:val="32"/>
          <w:szCs w:val="32"/>
        </w:rPr>
        <w:t>和</w:t>
      </w:r>
      <w:r>
        <w:rPr>
          <w:rFonts w:eastAsia="方正仿宋_GB2312"/>
          <w:sz w:val="32"/>
          <w:szCs w:val="32"/>
        </w:rPr>
        <w:t>0.13</w:t>
      </w:r>
      <w:r>
        <w:rPr>
          <w:rFonts w:eastAsia="方正仿宋_GB2312"/>
          <w:sz w:val="32"/>
          <w:szCs w:val="32"/>
        </w:rPr>
        <w:t>，表明两个处理能够较快形成酸性发酵环境，并有效控制蛋白质分解。</w:t>
      </w:r>
      <w:r>
        <w:rPr>
          <w:rFonts w:eastAsia="方正仿宋_GB2312"/>
          <w:sz w:val="32"/>
          <w:szCs w:val="32"/>
        </w:rPr>
        <w:t>2 cm</w:t>
      </w:r>
      <w:r>
        <w:rPr>
          <w:rFonts w:eastAsia="方正仿宋_GB2312"/>
          <w:sz w:val="32"/>
          <w:szCs w:val="32"/>
        </w:rPr>
        <w:t>处理</w:t>
      </w:r>
      <w:r>
        <w:rPr>
          <w:rFonts w:eastAsia="方正仿宋_GB2312"/>
          <w:sz w:val="32"/>
          <w:szCs w:val="32"/>
        </w:rPr>
        <w:t>pH</w:t>
      </w:r>
      <w:r>
        <w:rPr>
          <w:rFonts w:eastAsia="方正仿宋_GB2312"/>
          <w:sz w:val="32"/>
          <w:szCs w:val="32"/>
        </w:rPr>
        <w:t>为</w:t>
      </w:r>
      <w:r>
        <w:rPr>
          <w:rFonts w:eastAsia="方正仿宋_GB2312"/>
          <w:sz w:val="32"/>
          <w:szCs w:val="32"/>
        </w:rPr>
        <w:t>4.43</w:t>
      </w:r>
      <w:r>
        <w:rPr>
          <w:rFonts w:eastAsia="方正仿宋_GB2312"/>
          <w:sz w:val="32"/>
          <w:szCs w:val="32"/>
        </w:rPr>
        <w:t>，乳酸含量为</w:t>
      </w:r>
      <w:r>
        <w:rPr>
          <w:rFonts w:eastAsia="方正仿宋_GB2312"/>
          <w:sz w:val="32"/>
          <w:szCs w:val="32"/>
        </w:rPr>
        <w:t>3.58</w:t>
      </w:r>
      <w:r>
        <w:rPr>
          <w:rFonts w:eastAsia="方正仿宋_GB2312"/>
          <w:sz w:val="32"/>
          <w:szCs w:val="32"/>
        </w:rPr>
        <w:t>，氨态氮仅为</w:t>
      </w:r>
      <w:r>
        <w:rPr>
          <w:rFonts w:eastAsia="方正仿宋_GB2312"/>
          <w:sz w:val="32"/>
          <w:szCs w:val="32"/>
        </w:rPr>
        <w:t>0.14</w:t>
      </w:r>
      <w:r>
        <w:rPr>
          <w:rFonts w:eastAsia="方正仿宋_GB2312"/>
          <w:sz w:val="32"/>
          <w:szCs w:val="32"/>
        </w:rPr>
        <w:t>，虽然酸化程度较</w:t>
      </w:r>
      <w:r>
        <w:rPr>
          <w:rFonts w:eastAsia="方正仿宋_GB2312"/>
          <w:sz w:val="32"/>
          <w:szCs w:val="32"/>
        </w:rPr>
        <w:t>0.5 cm</w:t>
      </w:r>
      <w:r>
        <w:rPr>
          <w:rFonts w:eastAsia="方正仿宋_GB2312"/>
          <w:sz w:val="32"/>
          <w:szCs w:val="32"/>
        </w:rPr>
        <w:t>和</w:t>
      </w:r>
      <w:r>
        <w:rPr>
          <w:rFonts w:eastAsia="方正仿宋_GB2312"/>
          <w:sz w:val="32"/>
          <w:szCs w:val="32"/>
        </w:rPr>
        <w:t>1 cm</w:t>
      </w:r>
      <w:r>
        <w:rPr>
          <w:rFonts w:eastAsia="方正仿宋_GB2312"/>
          <w:sz w:val="32"/>
          <w:szCs w:val="32"/>
        </w:rPr>
        <w:t>处理稍</w:t>
      </w:r>
      <w:r>
        <w:rPr>
          <w:rFonts w:eastAsia="方正仿宋_GB2312"/>
          <w:sz w:val="32"/>
          <w:szCs w:val="32"/>
        </w:rPr>
        <w:t>弱，但乳酸仍能得到较好积累，氨态氮维持在较低水平，总体发酵状态良好。</w:t>
      </w:r>
    </w:p>
    <w:p w:rsidR="00066974" w:rsidRDefault="00223CD0">
      <w:pPr>
        <w:ind w:firstLineChars="200" w:firstLine="640"/>
        <w:rPr>
          <w:rFonts w:eastAsia="方正仿宋_GB2312"/>
          <w:sz w:val="32"/>
          <w:szCs w:val="32"/>
        </w:rPr>
      </w:pPr>
      <w:r>
        <w:rPr>
          <w:rFonts w:eastAsia="方正仿宋_GB2312"/>
          <w:sz w:val="32"/>
          <w:szCs w:val="32"/>
        </w:rPr>
        <w:t>相比之下，</w:t>
      </w:r>
      <w:r>
        <w:rPr>
          <w:rFonts w:eastAsia="方正仿宋_GB2312"/>
          <w:sz w:val="32"/>
          <w:szCs w:val="32"/>
        </w:rPr>
        <w:t>5 cm</w:t>
      </w:r>
      <w:r>
        <w:rPr>
          <w:rFonts w:eastAsia="方正仿宋_GB2312"/>
          <w:sz w:val="32"/>
          <w:szCs w:val="32"/>
        </w:rPr>
        <w:t>处理</w:t>
      </w:r>
      <w:r>
        <w:rPr>
          <w:rFonts w:eastAsia="方正仿宋_GB2312"/>
          <w:sz w:val="32"/>
          <w:szCs w:val="32"/>
        </w:rPr>
        <w:t>pH</w:t>
      </w:r>
      <w:r>
        <w:rPr>
          <w:rFonts w:eastAsia="方正仿宋_GB2312"/>
          <w:sz w:val="32"/>
          <w:szCs w:val="32"/>
        </w:rPr>
        <w:t>达到</w:t>
      </w:r>
      <w:r>
        <w:rPr>
          <w:rFonts w:eastAsia="方正仿宋_GB2312"/>
          <w:sz w:val="32"/>
          <w:szCs w:val="32"/>
        </w:rPr>
        <w:t>5.20</w:t>
      </w:r>
      <w:r>
        <w:rPr>
          <w:rFonts w:eastAsia="方正仿宋_GB2312"/>
          <w:sz w:val="32"/>
          <w:szCs w:val="32"/>
        </w:rPr>
        <w:t>，为各处理中最高；乳酸含量仅为</w:t>
      </w:r>
      <w:r>
        <w:rPr>
          <w:rFonts w:eastAsia="方正仿宋_GB2312"/>
          <w:sz w:val="32"/>
          <w:szCs w:val="32"/>
        </w:rPr>
        <w:t>1.71</w:t>
      </w:r>
      <w:r>
        <w:rPr>
          <w:rFonts w:eastAsia="方正仿宋_GB2312"/>
          <w:sz w:val="32"/>
          <w:szCs w:val="32"/>
        </w:rPr>
        <w:t>，为各处理中最低；氨态氮达到</w:t>
      </w:r>
      <w:r>
        <w:rPr>
          <w:rFonts w:eastAsia="方正仿宋_GB2312"/>
          <w:sz w:val="32"/>
          <w:szCs w:val="32"/>
        </w:rPr>
        <w:t>0.55</w:t>
      </w:r>
      <w:r>
        <w:rPr>
          <w:rFonts w:eastAsia="方正仿宋_GB2312"/>
          <w:sz w:val="32"/>
          <w:szCs w:val="32"/>
        </w:rPr>
        <w:t>，明显高于其他</w:t>
      </w:r>
      <w:r>
        <w:rPr>
          <w:rFonts w:eastAsia="方正仿宋_GB2312"/>
          <w:sz w:val="32"/>
          <w:szCs w:val="32"/>
        </w:rPr>
        <w:t>3</w:t>
      </w:r>
      <w:r>
        <w:rPr>
          <w:rFonts w:eastAsia="方正仿宋_GB2312"/>
          <w:sz w:val="32"/>
          <w:szCs w:val="32"/>
        </w:rPr>
        <w:t>个处理，说明原料粉碎长度增加至</w:t>
      </w:r>
      <w:r>
        <w:rPr>
          <w:rFonts w:eastAsia="方正仿宋_GB2312"/>
          <w:sz w:val="32"/>
          <w:szCs w:val="32"/>
        </w:rPr>
        <w:t>5 cm</w:t>
      </w:r>
      <w:r>
        <w:rPr>
          <w:rFonts w:eastAsia="方正仿宋_GB2312"/>
          <w:sz w:val="32"/>
          <w:szCs w:val="32"/>
        </w:rPr>
        <w:t>后，不利于裹包压实和快速建立稳定的厌氧酸性环境，乳酸发酵受到影响，同时蛋白质分解程度加大。从营养成分看，</w:t>
      </w:r>
      <w:r>
        <w:rPr>
          <w:rFonts w:eastAsia="方正仿宋_GB2312"/>
          <w:sz w:val="32"/>
          <w:szCs w:val="32"/>
        </w:rPr>
        <w:t>5 cm</w:t>
      </w:r>
      <w:r>
        <w:rPr>
          <w:rFonts w:eastAsia="方正仿宋_GB2312"/>
          <w:sz w:val="32"/>
          <w:szCs w:val="32"/>
        </w:rPr>
        <w:t>处理</w:t>
      </w:r>
      <w:r>
        <w:rPr>
          <w:rFonts w:eastAsia="方正仿宋_GB2312"/>
          <w:sz w:val="32"/>
          <w:szCs w:val="32"/>
        </w:rPr>
        <w:t>WSC</w:t>
      </w:r>
      <w:r>
        <w:rPr>
          <w:rFonts w:eastAsia="方正仿宋_GB2312"/>
          <w:sz w:val="32"/>
          <w:szCs w:val="32"/>
        </w:rPr>
        <w:t>残留量较高，而乳酸积累量较低，也表明其可发酵底物向乳酸转化的程度相对不足。</w:t>
      </w:r>
    </w:p>
    <w:p w:rsidR="00066974" w:rsidRDefault="00223CD0">
      <w:pPr>
        <w:ind w:firstLineChars="200" w:firstLine="640"/>
        <w:rPr>
          <w:rFonts w:eastAsia="方正仿宋_GB2312"/>
          <w:sz w:val="32"/>
          <w:szCs w:val="32"/>
        </w:rPr>
      </w:pPr>
      <w:r>
        <w:rPr>
          <w:rFonts w:eastAsia="方正仿宋_GB2312"/>
          <w:sz w:val="32"/>
          <w:szCs w:val="32"/>
        </w:rPr>
        <w:t>0.5</w:t>
      </w:r>
      <w:r>
        <w:rPr>
          <w:rFonts w:eastAsia="方正仿宋_GB2312"/>
          <w:sz w:val="32"/>
          <w:szCs w:val="32"/>
        </w:rPr>
        <w:t>～</w:t>
      </w:r>
      <w:r>
        <w:rPr>
          <w:rFonts w:eastAsia="方正仿宋_GB2312"/>
          <w:sz w:val="32"/>
          <w:szCs w:val="32"/>
        </w:rPr>
        <w:t>2 cm</w:t>
      </w:r>
      <w:r>
        <w:rPr>
          <w:rFonts w:eastAsia="方正仿宋_GB2312"/>
          <w:sz w:val="32"/>
          <w:szCs w:val="32"/>
        </w:rPr>
        <w:t>范围内各处理虽然部分营养指标存在一定波动，但未表现出随粉碎长度</w:t>
      </w:r>
      <w:r>
        <w:rPr>
          <w:rFonts w:eastAsia="方正仿宋_GB2312"/>
          <w:sz w:val="32"/>
          <w:szCs w:val="32"/>
        </w:rPr>
        <w:t>变化而一致升高或降低的规律；从</w:t>
      </w:r>
      <w:r>
        <w:rPr>
          <w:rFonts w:eastAsia="方正仿宋_GB2312"/>
          <w:sz w:val="32"/>
          <w:szCs w:val="32"/>
        </w:rPr>
        <w:t>pH</w:t>
      </w:r>
      <w:r>
        <w:rPr>
          <w:rFonts w:eastAsia="方正仿宋_GB2312"/>
          <w:sz w:val="32"/>
          <w:szCs w:val="32"/>
        </w:rPr>
        <w:t>、乳酸和氨态氮等反映青贮发酵程度的主要指标综合判断，</w:t>
      </w:r>
      <w:r>
        <w:rPr>
          <w:rFonts w:eastAsia="方正仿宋_GB2312"/>
          <w:sz w:val="32"/>
          <w:szCs w:val="32"/>
        </w:rPr>
        <w:t>0.5 cm</w:t>
      </w:r>
      <w:r>
        <w:rPr>
          <w:rFonts w:eastAsia="方正仿宋_GB2312"/>
          <w:sz w:val="32"/>
          <w:szCs w:val="32"/>
        </w:rPr>
        <w:t>、</w:t>
      </w:r>
      <w:r>
        <w:rPr>
          <w:rFonts w:eastAsia="方正仿宋_GB2312"/>
          <w:sz w:val="32"/>
          <w:szCs w:val="32"/>
        </w:rPr>
        <w:t>1 cm</w:t>
      </w:r>
      <w:r>
        <w:rPr>
          <w:rFonts w:eastAsia="方正仿宋_GB2312"/>
          <w:sz w:val="32"/>
          <w:szCs w:val="32"/>
        </w:rPr>
        <w:t>和</w:t>
      </w:r>
      <w:r>
        <w:rPr>
          <w:rFonts w:eastAsia="方正仿宋_GB2312"/>
          <w:sz w:val="32"/>
          <w:szCs w:val="32"/>
        </w:rPr>
        <w:t>2 cm</w:t>
      </w:r>
      <w:r>
        <w:rPr>
          <w:rFonts w:eastAsia="方正仿宋_GB2312"/>
          <w:sz w:val="32"/>
          <w:szCs w:val="32"/>
        </w:rPr>
        <w:t>处理均明显优于</w:t>
      </w:r>
      <w:r>
        <w:rPr>
          <w:rFonts w:eastAsia="方正仿宋_GB2312"/>
          <w:sz w:val="32"/>
          <w:szCs w:val="32"/>
        </w:rPr>
        <w:t>5 cm</w:t>
      </w:r>
      <w:r>
        <w:rPr>
          <w:rFonts w:eastAsia="方正仿宋_GB2312"/>
          <w:sz w:val="32"/>
          <w:szCs w:val="32"/>
        </w:rPr>
        <w:t>处理。进一步结合实际机械作业发现，原料粉碎过短会降低切碎机单位时间作业效率，而切碎机在</w:t>
      </w:r>
      <w:r>
        <w:rPr>
          <w:rFonts w:eastAsia="方正仿宋_GB2312"/>
          <w:sz w:val="32"/>
          <w:szCs w:val="32"/>
        </w:rPr>
        <w:t>1</w:t>
      </w:r>
      <w:r>
        <w:rPr>
          <w:rFonts w:eastAsia="方正仿宋_GB2312"/>
          <w:sz w:val="32"/>
          <w:szCs w:val="32"/>
        </w:rPr>
        <w:t>～</w:t>
      </w:r>
      <w:r>
        <w:rPr>
          <w:rFonts w:eastAsia="方正仿宋_GB2312"/>
          <w:sz w:val="32"/>
          <w:szCs w:val="32"/>
        </w:rPr>
        <w:t>2 cm</w:t>
      </w:r>
      <w:r>
        <w:rPr>
          <w:rFonts w:eastAsia="方正仿宋_GB2312"/>
          <w:sz w:val="32"/>
          <w:szCs w:val="32"/>
        </w:rPr>
        <w:t>范围内切碎效率和物料均匀性较好。因此，综合青贮发酵效果和生产机械作业效率，将</w:t>
      </w:r>
      <w:r>
        <w:rPr>
          <w:rFonts w:eastAsia="方正仿宋_GB2312"/>
          <w:sz w:val="32"/>
          <w:szCs w:val="32"/>
        </w:rPr>
        <w:t>1</w:t>
      </w:r>
      <w:r>
        <w:rPr>
          <w:rFonts w:eastAsia="方正仿宋_GB2312"/>
          <w:sz w:val="32"/>
          <w:szCs w:val="32"/>
        </w:rPr>
        <w:t>～</w:t>
      </w:r>
      <w:r>
        <w:rPr>
          <w:rFonts w:eastAsia="方正仿宋_GB2312"/>
          <w:sz w:val="32"/>
          <w:szCs w:val="32"/>
        </w:rPr>
        <w:t>2 cm</w:t>
      </w:r>
      <w:r>
        <w:rPr>
          <w:rFonts w:eastAsia="方正仿宋_GB2312"/>
          <w:sz w:val="32"/>
          <w:szCs w:val="32"/>
        </w:rPr>
        <w:t>确定为菊芋茎叶裹包青贮适宜粉碎长度。</w:t>
      </w:r>
    </w:p>
    <w:p w:rsidR="00066974" w:rsidRDefault="00223CD0">
      <w:pPr>
        <w:jc w:val="center"/>
        <w:rPr>
          <w:rFonts w:eastAsia="方正仿宋_GB2312"/>
          <w:b/>
          <w:bCs/>
          <w:szCs w:val="21"/>
        </w:rPr>
      </w:pPr>
      <w:r>
        <w:rPr>
          <w:rFonts w:eastAsia="方正仿宋_GB2312"/>
          <w:b/>
          <w:bCs/>
          <w:szCs w:val="21"/>
        </w:rPr>
        <w:t>表</w:t>
      </w:r>
      <w:r>
        <w:rPr>
          <w:rFonts w:eastAsia="方正仿宋_GB2312"/>
          <w:b/>
          <w:bCs/>
          <w:szCs w:val="21"/>
        </w:rPr>
        <w:t xml:space="preserve">8 </w:t>
      </w:r>
      <w:r>
        <w:rPr>
          <w:rFonts w:eastAsia="方正仿宋_GB2312"/>
          <w:b/>
          <w:bCs/>
          <w:szCs w:val="21"/>
        </w:rPr>
        <w:t>不同粉碎长度对菊芋茎叶青贮品质的影响</w:t>
      </w:r>
    </w:p>
    <w:tbl>
      <w:tblPr>
        <w:tblStyle w:val="a7"/>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35"/>
        <w:gridCol w:w="786"/>
        <w:gridCol w:w="761"/>
        <w:gridCol w:w="704"/>
        <w:gridCol w:w="786"/>
        <w:gridCol w:w="794"/>
        <w:gridCol w:w="795"/>
        <w:gridCol w:w="761"/>
        <w:gridCol w:w="797"/>
        <w:gridCol w:w="903"/>
      </w:tblGrid>
      <w:tr w:rsidR="00066974">
        <w:tc>
          <w:tcPr>
            <w:tcW w:w="841" w:type="pct"/>
            <w:tcBorders>
              <w:top w:val="single" w:sz="4" w:space="0" w:color="auto"/>
              <w:bottom w:val="single" w:sz="4" w:space="0" w:color="auto"/>
            </w:tcBorders>
            <w:vAlign w:val="center"/>
          </w:tcPr>
          <w:p w:rsidR="00066974" w:rsidRDefault="00223CD0">
            <w:pPr>
              <w:jc w:val="center"/>
              <w:rPr>
                <w:rFonts w:eastAsiaTheme="minorEastAsia"/>
                <w:szCs w:val="21"/>
              </w:rPr>
            </w:pPr>
            <w:r>
              <w:rPr>
                <w:rFonts w:hint="eastAsia"/>
                <w:szCs w:val="21"/>
              </w:rPr>
              <w:t>粉碎长度（</w:t>
            </w:r>
            <w:r>
              <w:rPr>
                <w:rFonts w:hint="eastAsia"/>
                <w:szCs w:val="21"/>
              </w:rPr>
              <w:t>cm</w:t>
            </w:r>
            <w:r>
              <w:rPr>
                <w:rFonts w:hint="eastAsia"/>
                <w:szCs w:val="21"/>
              </w:rPr>
              <w:t>）</w:t>
            </w:r>
          </w:p>
        </w:tc>
        <w:tc>
          <w:tcPr>
            <w:tcW w:w="461" w:type="pct"/>
            <w:tcBorders>
              <w:top w:val="single" w:sz="4" w:space="0" w:color="auto"/>
              <w:bottom w:val="single" w:sz="4" w:space="0" w:color="auto"/>
            </w:tcBorders>
            <w:vAlign w:val="center"/>
          </w:tcPr>
          <w:p w:rsidR="00066974" w:rsidRDefault="00223CD0">
            <w:pPr>
              <w:jc w:val="center"/>
              <w:rPr>
                <w:rFonts w:eastAsiaTheme="minorEastAsia"/>
                <w:szCs w:val="21"/>
              </w:rPr>
            </w:pPr>
            <w:r>
              <w:rPr>
                <w:szCs w:val="21"/>
              </w:rPr>
              <w:t>pH</w:t>
            </w:r>
          </w:p>
        </w:tc>
        <w:tc>
          <w:tcPr>
            <w:tcW w:w="446" w:type="pct"/>
            <w:tcBorders>
              <w:top w:val="single" w:sz="4" w:space="0" w:color="auto"/>
              <w:bottom w:val="single" w:sz="4" w:space="0" w:color="auto"/>
            </w:tcBorders>
            <w:vAlign w:val="center"/>
          </w:tcPr>
          <w:p w:rsidR="00066974" w:rsidRDefault="00223CD0">
            <w:pPr>
              <w:jc w:val="center"/>
              <w:rPr>
                <w:rFonts w:eastAsiaTheme="minorEastAsia"/>
                <w:szCs w:val="21"/>
              </w:rPr>
            </w:pPr>
            <w:r>
              <w:rPr>
                <w:szCs w:val="21"/>
              </w:rPr>
              <w:t>LA</w:t>
            </w:r>
          </w:p>
        </w:tc>
        <w:tc>
          <w:tcPr>
            <w:tcW w:w="413" w:type="pct"/>
            <w:tcBorders>
              <w:top w:val="single" w:sz="4" w:space="0" w:color="auto"/>
              <w:bottom w:val="single" w:sz="4" w:space="0" w:color="auto"/>
            </w:tcBorders>
            <w:vAlign w:val="center"/>
          </w:tcPr>
          <w:p w:rsidR="00066974" w:rsidRDefault="00223CD0">
            <w:pPr>
              <w:jc w:val="center"/>
              <w:rPr>
                <w:rFonts w:eastAsiaTheme="minorEastAsia"/>
                <w:szCs w:val="21"/>
              </w:rPr>
            </w:pPr>
            <w:r>
              <w:rPr>
                <w:szCs w:val="21"/>
              </w:rPr>
              <w:t>AA</w:t>
            </w:r>
          </w:p>
        </w:tc>
        <w:tc>
          <w:tcPr>
            <w:tcW w:w="461" w:type="pct"/>
            <w:tcBorders>
              <w:top w:val="single" w:sz="4" w:space="0" w:color="auto"/>
              <w:bottom w:val="single" w:sz="4" w:space="0" w:color="auto"/>
            </w:tcBorders>
            <w:vAlign w:val="center"/>
          </w:tcPr>
          <w:p w:rsidR="00066974" w:rsidRDefault="00223CD0">
            <w:pPr>
              <w:pStyle w:val="a6"/>
              <w:widowControl/>
              <w:jc w:val="center"/>
              <w:rPr>
                <w:sz w:val="21"/>
                <w:szCs w:val="21"/>
              </w:rPr>
            </w:pPr>
            <w:r>
              <w:rPr>
                <w:sz w:val="21"/>
                <w:szCs w:val="21"/>
              </w:rPr>
              <w:t>NH</w:t>
            </w:r>
            <w:r>
              <w:rPr>
                <w:sz w:val="21"/>
                <w:szCs w:val="21"/>
                <w:vertAlign w:val="subscript"/>
              </w:rPr>
              <w:t>3</w:t>
            </w:r>
            <w:r>
              <w:rPr>
                <w:sz w:val="21"/>
                <w:szCs w:val="21"/>
              </w:rPr>
              <w:t>-N</w:t>
            </w:r>
          </w:p>
        </w:tc>
        <w:tc>
          <w:tcPr>
            <w:tcW w:w="465" w:type="pct"/>
            <w:tcBorders>
              <w:top w:val="single" w:sz="4" w:space="0" w:color="auto"/>
              <w:bottom w:val="single" w:sz="4" w:space="0" w:color="auto"/>
            </w:tcBorders>
            <w:vAlign w:val="center"/>
          </w:tcPr>
          <w:p w:rsidR="00066974" w:rsidRDefault="00223CD0">
            <w:pPr>
              <w:pStyle w:val="a6"/>
              <w:widowControl/>
              <w:jc w:val="center"/>
              <w:rPr>
                <w:sz w:val="21"/>
                <w:szCs w:val="21"/>
              </w:rPr>
            </w:pPr>
            <w:r>
              <w:rPr>
                <w:sz w:val="21"/>
                <w:szCs w:val="21"/>
              </w:rPr>
              <w:t>CP</w:t>
            </w:r>
          </w:p>
        </w:tc>
        <w:tc>
          <w:tcPr>
            <w:tcW w:w="466" w:type="pct"/>
            <w:tcBorders>
              <w:top w:val="single" w:sz="4" w:space="0" w:color="auto"/>
              <w:bottom w:val="single" w:sz="4" w:space="0" w:color="auto"/>
            </w:tcBorders>
            <w:vAlign w:val="center"/>
          </w:tcPr>
          <w:p w:rsidR="00066974" w:rsidRDefault="00223CD0">
            <w:pPr>
              <w:jc w:val="center"/>
              <w:rPr>
                <w:rFonts w:eastAsiaTheme="minorEastAsia"/>
                <w:szCs w:val="21"/>
              </w:rPr>
            </w:pPr>
            <w:r>
              <w:rPr>
                <w:szCs w:val="21"/>
              </w:rPr>
              <w:t>NDF</w:t>
            </w:r>
          </w:p>
        </w:tc>
        <w:tc>
          <w:tcPr>
            <w:tcW w:w="446" w:type="pct"/>
            <w:tcBorders>
              <w:top w:val="single" w:sz="4" w:space="0" w:color="auto"/>
              <w:bottom w:val="single" w:sz="4" w:space="0" w:color="auto"/>
            </w:tcBorders>
            <w:vAlign w:val="center"/>
          </w:tcPr>
          <w:p w:rsidR="00066974" w:rsidRDefault="00223CD0">
            <w:pPr>
              <w:jc w:val="center"/>
              <w:rPr>
                <w:rFonts w:eastAsiaTheme="minorEastAsia"/>
                <w:szCs w:val="21"/>
              </w:rPr>
            </w:pPr>
            <w:r>
              <w:rPr>
                <w:szCs w:val="21"/>
              </w:rPr>
              <w:t>ADF</w:t>
            </w:r>
          </w:p>
        </w:tc>
        <w:tc>
          <w:tcPr>
            <w:tcW w:w="467" w:type="pct"/>
            <w:tcBorders>
              <w:top w:val="single" w:sz="4" w:space="0" w:color="auto"/>
              <w:bottom w:val="single" w:sz="4" w:space="0" w:color="auto"/>
            </w:tcBorders>
            <w:vAlign w:val="center"/>
          </w:tcPr>
          <w:p w:rsidR="00066974" w:rsidRDefault="00223CD0">
            <w:pPr>
              <w:jc w:val="center"/>
              <w:rPr>
                <w:rFonts w:eastAsiaTheme="minorEastAsia"/>
                <w:szCs w:val="21"/>
              </w:rPr>
            </w:pPr>
            <w:r>
              <w:rPr>
                <w:szCs w:val="21"/>
              </w:rPr>
              <w:t>WSC</w:t>
            </w:r>
          </w:p>
        </w:tc>
        <w:tc>
          <w:tcPr>
            <w:tcW w:w="529" w:type="pct"/>
            <w:tcBorders>
              <w:top w:val="single" w:sz="4" w:space="0" w:color="auto"/>
              <w:bottom w:val="single" w:sz="4" w:space="0" w:color="auto"/>
            </w:tcBorders>
            <w:vAlign w:val="center"/>
          </w:tcPr>
          <w:p w:rsidR="00066974" w:rsidRDefault="00223CD0">
            <w:pPr>
              <w:jc w:val="center"/>
              <w:rPr>
                <w:szCs w:val="21"/>
              </w:rPr>
            </w:pPr>
            <w:r>
              <w:rPr>
                <w:szCs w:val="21"/>
              </w:rPr>
              <w:t>DM</w:t>
            </w:r>
          </w:p>
        </w:tc>
      </w:tr>
      <w:tr w:rsidR="00066974">
        <w:tc>
          <w:tcPr>
            <w:tcW w:w="841" w:type="pct"/>
            <w:tcBorders>
              <w:top w:val="single" w:sz="4" w:space="0" w:color="auto"/>
            </w:tcBorders>
            <w:vAlign w:val="center"/>
          </w:tcPr>
          <w:p w:rsidR="00066974" w:rsidRDefault="00223CD0">
            <w:pPr>
              <w:jc w:val="center"/>
              <w:rPr>
                <w:rFonts w:eastAsiaTheme="minorEastAsia"/>
                <w:szCs w:val="21"/>
              </w:rPr>
            </w:pPr>
            <w:r>
              <w:rPr>
                <w:szCs w:val="21"/>
              </w:rPr>
              <w:t>0.5</w:t>
            </w:r>
          </w:p>
        </w:tc>
        <w:tc>
          <w:tcPr>
            <w:tcW w:w="461" w:type="pct"/>
            <w:tcBorders>
              <w:top w:val="single" w:sz="4" w:space="0" w:color="auto"/>
            </w:tcBorders>
            <w:shd w:val="clear" w:color="auto" w:fill="auto"/>
            <w:vAlign w:val="center"/>
          </w:tcPr>
          <w:p w:rsidR="00066974" w:rsidRDefault="00223CD0">
            <w:pPr>
              <w:jc w:val="center"/>
              <w:rPr>
                <w:rFonts w:eastAsia="方正仿宋_GB2312"/>
                <w:szCs w:val="21"/>
              </w:rPr>
            </w:pPr>
            <w:r>
              <w:rPr>
                <w:rFonts w:eastAsia="方正仿宋_GB2312"/>
                <w:szCs w:val="21"/>
              </w:rPr>
              <w:t>4.01±0.08</w:t>
            </w:r>
          </w:p>
        </w:tc>
        <w:tc>
          <w:tcPr>
            <w:tcW w:w="446" w:type="pct"/>
            <w:tcBorders>
              <w:top w:val="single" w:sz="4" w:space="0" w:color="auto"/>
            </w:tcBorders>
            <w:shd w:val="clear" w:color="auto" w:fill="auto"/>
            <w:vAlign w:val="center"/>
          </w:tcPr>
          <w:p w:rsidR="00066974" w:rsidRDefault="00223CD0">
            <w:pPr>
              <w:jc w:val="center"/>
              <w:rPr>
                <w:rFonts w:eastAsia="方正仿宋_GB2312"/>
                <w:szCs w:val="21"/>
              </w:rPr>
            </w:pPr>
            <w:r>
              <w:rPr>
                <w:rFonts w:eastAsia="方正仿宋_GB2312"/>
                <w:szCs w:val="21"/>
              </w:rPr>
              <w:t>4</w:t>
            </w:r>
            <w:r>
              <w:rPr>
                <w:rFonts w:eastAsia="方正仿宋_GB2312"/>
                <w:szCs w:val="21"/>
              </w:rPr>
              <w:t>.63±0.45</w:t>
            </w:r>
          </w:p>
        </w:tc>
        <w:tc>
          <w:tcPr>
            <w:tcW w:w="413" w:type="pct"/>
            <w:tcBorders>
              <w:top w:val="single" w:sz="4" w:space="0" w:color="auto"/>
            </w:tcBorders>
            <w:shd w:val="clear" w:color="auto" w:fill="auto"/>
            <w:vAlign w:val="center"/>
          </w:tcPr>
          <w:p w:rsidR="00066974" w:rsidRDefault="00223CD0">
            <w:pPr>
              <w:jc w:val="center"/>
              <w:rPr>
                <w:rFonts w:eastAsia="方正仿宋_GB2312"/>
                <w:szCs w:val="21"/>
              </w:rPr>
            </w:pPr>
            <w:r>
              <w:rPr>
                <w:rFonts w:eastAsia="方正仿宋_GB2312"/>
                <w:szCs w:val="21"/>
              </w:rPr>
              <w:t>3.27±0.53</w:t>
            </w:r>
          </w:p>
        </w:tc>
        <w:tc>
          <w:tcPr>
            <w:tcW w:w="461" w:type="pct"/>
            <w:tcBorders>
              <w:top w:val="single" w:sz="4" w:space="0" w:color="auto"/>
            </w:tcBorders>
            <w:vAlign w:val="center"/>
          </w:tcPr>
          <w:p w:rsidR="00066974" w:rsidRDefault="00223CD0">
            <w:pPr>
              <w:jc w:val="center"/>
              <w:rPr>
                <w:szCs w:val="21"/>
              </w:rPr>
            </w:pPr>
            <w:r>
              <w:rPr>
                <w:rFonts w:eastAsia="方正仿宋_GB2312"/>
                <w:szCs w:val="21"/>
              </w:rPr>
              <w:t>0.</w:t>
            </w:r>
            <w:r>
              <w:rPr>
                <w:rFonts w:eastAsia="方正仿宋_GB2312"/>
                <w:szCs w:val="21"/>
              </w:rPr>
              <w:t>1</w:t>
            </w:r>
            <w:r>
              <w:rPr>
                <w:rFonts w:eastAsia="方正仿宋_GB2312"/>
                <w:szCs w:val="21"/>
              </w:rPr>
              <w:t>6±0.06</w:t>
            </w:r>
          </w:p>
        </w:tc>
        <w:tc>
          <w:tcPr>
            <w:tcW w:w="465" w:type="pct"/>
            <w:tcBorders>
              <w:top w:val="single" w:sz="4" w:space="0" w:color="auto"/>
            </w:tcBorders>
            <w:shd w:val="clear" w:color="auto" w:fill="auto"/>
            <w:vAlign w:val="center"/>
          </w:tcPr>
          <w:p w:rsidR="00066974" w:rsidRDefault="00223CD0">
            <w:pPr>
              <w:jc w:val="center"/>
              <w:rPr>
                <w:rFonts w:eastAsia="方正仿宋_GB2312"/>
                <w:szCs w:val="21"/>
              </w:rPr>
            </w:pPr>
            <w:r>
              <w:rPr>
                <w:rFonts w:eastAsia="方正仿宋_GB2312"/>
                <w:szCs w:val="21"/>
              </w:rPr>
              <w:t>12.42±2.01</w:t>
            </w:r>
          </w:p>
        </w:tc>
        <w:tc>
          <w:tcPr>
            <w:tcW w:w="466" w:type="pct"/>
            <w:tcBorders>
              <w:top w:val="single" w:sz="4" w:space="0" w:color="auto"/>
            </w:tcBorders>
            <w:shd w:val="clear" w:color="auto" w:fill="auto"/>
            <w:vAlign w:val="center"/>
          </w:tcPr>
          <w:p w:rsidR="00066974" w:rsidRDefault="00223CD0">
            <w:pPr>
              <w:jc w:val="center"/>
              <w:rPr>
                <w:rFonts w:eastAsia="方正仿宋_GB2312"/>
                <w:szCs w:val="21"/>
              </w:rPr>
            </w:pPr>
            <w:r>
              <w:rPr>
                <w:rFonts w:eastAsia="方正仿宋_GB2312"/>
                <w:szCs w:val="21"/>
              </w:rPr>
              <w:t>65.00±2.43</w:t>
            </w:r>
          </w:p>
        </w:tc>
        <w:tc>
          <w:tcPr>
            <w:tcW w:w="446" w:type="pct"/>
            <w:tcBorders>
              <w:top w:val="single" w:sz="4" w:space="0" w:color="auto"/>
            </w:tcBorders>
            <w:shd w:val="clear" w:color="auto" w:fill="auto"/>
            <w:vAlign w:val="center"/>
          </w:tcPr>
          <w:p w:rsidR="00066974" w:rsidRDefault="00223CD0">
            <w:pPr>
              <w:jc w:val="center"/>
              <w:rPr>
                <w:rFonts w:eastAsia="方正仿宋_GB2312"/>
                <w:szCs w:val="21"/>
              </w:rPr>
            </w:pPr>
            <w:r>
              <w:rPr>
                <w:rFonts w:eastAsia="方正仿宋_GB2312"/>
                <w:szCs w:val="21"/>
              </w:rPr>
              <w:t>8</w:t>
            </w:r>
            <w:r>
              <w:rPr>
                <w:rFonts w:eastAsia="方正仿宋_GB2312"/>
                <w:szCs w:val="21"/>
              </w:rPr>
              <w:t>.40±1.71</w:t>
            </w:r>
          </w:p>
        </w:tc>
        <w:tc>
          <w:tcPr>
            <w:tcW w:w="467" w:type="pct"/>
            <w:tcBorders>
              <w:top w:val="single" w:sz="4" w:space="0" w:color="auto"/>
            </w:tcBorders>
            <w:shd w:val="clear" w:color="auto" w:fill="auto"/>
            <w:vAlign w:val="center"/>
          </w:tcPr>
          <w:p w:rsidR="00066974" w:rsidRDefault="00223CD0">
            <w:pPr>
              <w:jc w:val="center"/>
              <w:rPr>
                <w:rFonts w:eastAsia="方正仿宋_GB2312"/>
                <w:szCs w:val="21"/>
              </w:rPr>
            </w:pPr>
            <w:r>
              <w:rPr>
                <w:rFonts w:eastAsia="方正仿宋_GB2312"/>
                <w:szCs w:val="21"/>
              </w:rPr>
              <w:t>5</w:t>
            </w:r>
            <w:r>
              <w:rPr>
                <w:rFonts w:eastAsia="方正仿宋_GB2312"/>
                <w:szCs w:val="21"/>
              </w:rPr>
              <w:t>.66±0.89</w:t>
            </w:r>
          </w:p>
        </w:tc>
        <w:tc>
          <w:tcPr>
            <w:tcW w:w="529" w:type="pct"/>
            <w:tcBorders>
              <w:top w:val="single" w:sz="4" w:space="0" w:color="auto"/>
            </w:tcBorders>
            <w:shd w:val="clear" w:color="auto" w:fill="auto"/>
            <w:vAlign w:val="center"/>
          </w:tcPr>
          <w:p w:rsidR="00066974" w:rsidRDefault="00223CD0">
            <w:pPr>
              <w:jc w:val="center"/>
              <w:rPr>
                <w:rFonts w:eastAsia="方正仿宋_GB2312"/>
                <w:szCs w:val="21"/>
              </w:rPr>
            </w:pPr>
            <w:r>
              <w:rPr>
                <w:rFonts w:eastAsia="方正仿宋_GB2312"/>
                <w:szCs w:val="21"/>
              </w:rPr>
              <w:t>13.36±2.12</w:t>
            </w:r>
          </w:p>
        </w:tc>
      </w:tr>
      <w:tr w:rsidR="00066974">
        <w:tc>
          <w:tcPr>
            <w:tcW w:w="841" w:type="pct"/>
            <w:vAlign w:val="center"/>
          </w:tcPr>
          <w:p w:rsidR="00066974" w:rsidRDefault="00223CD0">
            <w:pPr>
              <w:jc w:val="center"/>
              <w:rPr>
                <w:rFonts w:eastAsiaTheme="minorEastAsia"/>
                <w:szCs w:val="21"/>
              </w:rPr>
            </w:pPr>
            <w:r>
              <w:rPr>
                <w:szCs w:val="21"/>
              </w:rPr>
              <w:t>1</w:t>
            </w:r>
          </w:p>
        </w:tc>
        <w:tc>
          <w:tcPr>
            <w:tcW w:w="461" w:type="pct"/>
            <w:shd w:val="clear" w:color="auto" w:fill="auto"/>
            <w:vAlign w:val="center"/>
          </w:tcPr>
          <w:p w:rsidR="00066974" w:rsidRDefault="00223CD0">
            <w:pPr>
              <w:jc w:val="center"/>
              <w:rPr>
                <w:rFonts w:eastAsia="方正仿宋_GB2312"/>
                <w:szCs w:val="21"/>
              </w:rPr>
            </w:pPr>
            <w:r>
              <w:rPr>
                <w:rFonts w:eastAsia="方正仿宋_GB2312"/>
                <w:szCs w:val="21"/>
              </w:rPr>
              <w:t>3.88±0.06</w:t>
            </w:r>
          </w:p>
        </w:tc>
        <w:tc>
          <w:tcPr>
            <w:tcW w:w="446" w:type="pct"/>
            <w:shd w:val="clear" w:color="auto" w:fill="auto"/>
            <w:vAlign w:val="center"/>
          </w:tcPr>
          <w:p w:rsidR="00066974" w:rsidRDefault="00223CD0">
            <w:pPr>
              <w:jc w:val="center"/>
              <w:rPr>
                <w:rFonts w:eastAsia="方正仿宋_GB2312"/>
                <w:szCs w:val="21"/>
              </w:rPr>
            </w:pPr>
            <w:r>
              <w:rPr>
                <w:rFonts w:eastAsia="方正仿宋_GB2312"/>
                <w:szCs w:val="21"/>
              </w:rPr>
              <w:t>4</w:t>
            </w:r>
            <w:r>
              <w:rPr>
                <w:rFonts w:eastAsia="方正仿宋_GB2312"/>
                <w:szCs w:val="21"/>
              </w:rPr>
              <w:t>.60±0.07</w:t>
            </w:r>
          </w:p>
        </w:tc>
        <w:tc>
          <w:tcPr>
            <w:tcW w:w="413" w:type="pct"/>
            <w:shd w:val="clear" w:color="auto" w:fill="auto"/>
            <w:vAlign w:val="center"/>
          </w:tcPr>
          <w:p w:rsidR="00066974" w:rsidRDefault="00223CD0">
            <w:pPr>
              <w:jc w:val="center"/>
              <w:rPr>
                <w:rFonts w:eastAsia="方正仿宋_GB2312"/>
                <w:szCs w:val="21"/>
              </w:rPr>
            </w:pPr>
            <w:r>
              <w:rPr>
                <w:rFonts w:eastAsia="方正仿宋_GB2312"/>
                <w:szCs w:val="21"/>
              </w:rPr>
              <w:t>2</w:t>
            </w:r>
            <w:r>
              <w:rPr>
                <w:rFonts w:eastAsia="方正仿宋_GB2312"/>
                <w:szCs w:val="21"/>
              </w:rPr>
              <w:t>.20±0.21</w:t>
            </w:r>
          </w:p>
        </w:tc>
        <w:tc>
          <w:tcPr>
            <w:tcW w:w="461" w:type="pct"/>
            <w:vAlign w:val="center"/>
          </w:tcPr>
          <w:p w:rsidR="00066974" w:rsidRDefault="00223CD0">
            <w:pPr>
              <w:jc w:val="center"/>
              <w:rPr>
                <w:szCs w:val="21"/>
              </w:rPr>
            </w:pPr>
            <w:r>
              <w:rPr>
                <w:rFonts w:eastAsia="方正仿宋_GB2312"/>
                <w:szCs w:val="21"/>
              </w:rPr>
              <w:t>0.13±0.06</w:t>
            </w:r>
          </w:p>
        </w:tc>
        <w:tc>
          <w:tcPr>
            <w:tcW w:w="465" w:type="pct"/>
            <w:shd w:val="clear" w:color="auto" w:fill="auto"/>
            <w:vAlign w:val="center"/>
          </w:tcPr>
          <w:p w:rsidR="00066974" w:rsidRDefault="00223CD0">
            <w:pPr>
              <w:jc w:val="center"/>
              <w:rPr>
                <w:rFonts w:eastAsia="方正仿宋_GB2312"/>
                <w:szCs w:val="21"/>
              </w:rPr>
            </w:pPr>
            <w:r>
              <w:rPr>
                <w:rFonts w:eastAsia="方正仿宋_GB2312"/>
                <w:szCs w:val="21"/>
              </w:rPr>
              <w:t>10.45±1.15</w:t>
            </w:r>
          </w:p>
        </w:tc>
        <w:tc>
          <w:tcPr>
            <w:tcW w:w="466" w:type="pct"/>
            <w:shd w:val="clear" w:color="auto" w:fill="auto"/>
            <w:vAlign w:val="center"/>
          </w:tcPr>
          <w:p w:rsidR="00066974" w:rsidRDefault="00223CD0">
            <w:pPr>
              <w:jc w:val="center"/>
              <w:rPr>
                <w:rFonts w:eastAsia="方正仿宋_GB2312"/>
                <w:szCs w:val="21"/>
              </w:rPr>
            </w:pPr>
            <w:r>
              <w:rPr>
                <w:rFonts w:eastAsia="方正仿宋_GB2312"/>
                <w:szCs w:val="21"/>
              </w:rPr>
              <w:t>48.93±1.29</w:t>
            </w:r>
          </w:p>
        </w:tc>
        <w:tc>
          <w:tcPr>
            <w:tcW w:w="446" w:type="pct"/>
            <w:shd w:val="clear" w:color="auto" w:fill="auto"/>
            <w:vAlign w:val="center"/>
          </w:tcPr>
          <w:p w:rsidR="00066974" w:rsidRDefault="00223CD0">
            <w:pPr>
              <w:jc w:val="center"/>
              <w:rPr>
                <w:rFonts w:eastAsia="方正仿宋_GB2312"/>
                <w:szCs w:val="21"/>
              </w:rPr>
            </w:pPr>
            <w:r>
              <w:rPr>
                <w:rFonts w:eastAsia="方正仿宋_GB2312"/>
                <w:szCs w:val="21"/>
              </w:rPr>
              <w:t>12.17±0.55</w:t>
            </w:r>
          </w:p>
        </w:tc>
        <w:tc>
          <w:tcPr>
            <w:tcW w:w="467" w:type="pct"/>
            <w:shd w:val="clear" w:color="auto" w:fill="auto"/>
            <w:vAlign w:val="center"/>
          </w:tcPr>
          <w:p w:rsidR="00066974" w:rsidRDefault="00223CD0">
            <w:pPr>
              <w:jc w:val="center"/>
              <w:rPr>
                <w:rFonts w:eastAsia="方正仿宋_GB2312"/>
                <w:szCs w:val="21"/>
              </w:rPr>
            </w:pPr>
            <w:r>
              <w:rPr>
                <w:rFonts w:eastAsia="方正仿宋_GB2312"/>
                <w:szCs w:val="21"/>
              </w:rPr>
              <w:t>5</w:t>
            </w:r>
            <w:r>
              <w:rPr>
                <w:rFonts w:eastAsia="方正仿宋_GB2312"/>
                <w:szCs w:val="21"/>
              </w:rPr>
              <w:t>.15±0.55</w:t>
            </w:r>
          </w:p>
        </w:tc>
        <w:tc>
          <w:tcPr>
            <w:tcW w:w="529" w:type="pct"/>
            <w:shd w:val="clear" w:color="auto" w:fill="auto"/>
            <w:vAlign w:val="center"/>
          </w:tcPr>
          <w:p w:rsidR="00066974" w:rsidRDefault="00223CD0">
            <w:pPr>
              <w:jc w:val="center"/>
              <w:rPr>
                <w:rFonts w:eastAsia="方正仿宋_GB2312"/>
                <w:szCs w:val="21"/>
              </w:rPr>
            </w:pPr>
            <w:r>
              <w:rPr>
                <w:rFonts w:eastAsia="方正仿宋_GB2312"/>
                <w:szCs w:val="21"/>
              </w:rPr>
              <w:t>16.15±1.82</w:t>
            </w:r>
          </w:p>
        </w:tc>
      </w:tr>
      <w:tr w:rsidR="00066974">
        <w:tc>
          <w:tcPr>
            <w:tcW w:w="841" w:type="pct"/>
            <w:vAlign w:val="center"/>
          </w:tcPr>
          <w:p w:rsidR="00066974" w:rsidRDefault="00223CD0">
            <w:pPr>
              <w:jc w:val="center"/>
              <w:rPr>
                <w:rFonts w:eastAsiaTheme="minorEastAsia"/>
                <w:szCs w:val="21"/>
              </w:rPr>
            </w:pPr>
            <w:r>
              <w:rPr>
                <w:szCs w:val="21"/>
              </w:rPr>
              <w:t>2</w:t>
            </w:r>
          </w:p>
        </w:tc>
        <w:tc>
          <w:tcPr>
            <w:tcW w:w="461" w:type="pct"/>
            <w:shd w:val="clear" w:color="auto" w:fill="auto"/>
            <w:vAlign w:val="center"/>
          </w:tcPr>
          <w:p w:rsidR="00066974" w:rsidRDefault="00223CD0">
            <w:pPr>
              <w:jc w:val="center"/>
              <w:rPr>
                <w:rFonts w:eastAsia="方正仿宋_GB2312"/>
                <w:szCs w:val="21"/>
              </w:rPr>
            </w:pPr>
            <w:r>
              <w:rPr>
                <w:rFonts w:eastAsia="方正仿宋_GB2312"/>
                <w:szCs w:val="21"/>
              </w:rPr>
              <w:t>4.43±0.29</w:t>
            </w:r>
          </w:p>
        </w:tc>
        <w:tc>
          <w:tcPr>
            <w:tcW w:w="446" w:type="pct"/>
            <w:shd w:val="clear" w:color="auto" w:fill="auto"/>
            <w:vAlign w:val="center"/>
          </w:tcPr>
          <w:p w:rsidR="00066974" w:rsidRDefault="00223CD0">
            <w:pPr>
              <w:jc w:val="center"/>
              <w:rPr>
                <w:rFonts w:eastAsia="方正仿宋_GB2312"/>
                <w:szCs w:val="21"/>
              </w:rPr>
            </w:pPr>
            <w:r>
              <w:rPr>
                <w:rFonts w:eastAsia="方正仿宋_GB2312"/>
                <w:szCs w:val="21"/>
              </w:rPr>
              <w:t>3</w:t>
            </w:r>
            <w:r>
              <w:rPr>
                <w:rFonts w:eastAsia="方正仿宋_GB2312"/>
                <w:szCs w:val="21"/>
              </w:rPr>
              <w:t>.58±0.28</w:t>
            </w:r>
          </w:p>
        </w:tc>
        <w:tc>
          <w:tcPr>
            <w:tcW w:w="413" w:type="pct"/>
            <w:shd w:val="clear" w:color="auto" w:fill="auto"/>
            <w:vAlign w:val="center"/>
          </w:tcPr>
          <w:p w:rsidR="00066974" w:rsidRDefault="00223CD0">
            <w:pPr>
              <w:jc w:val="center"/>
              <w:rPr>
                <w:rFonts w:eastAsia="方正仿宋_GB2312"/>
                <w:szCs w:val="21"/>
              </w:rPr>
            </w:pPr>
            <w:r>
              <w:rPr>
                <w:rFonts w:eastAsia="方正仿宋_GB2312"/>
                <w:szCs w:val="21"/>
              </w:rPr>
              <w:t>3</w:t>
            </w:r>
            <w:r>
              <w:rPr>
                <w:rFonts w:eastAsia="方正仿宋_GB2312"/>
                <w:szCs w:val="21"/>
              </w:rPr>
              <w:t>.76±0.32</w:t>
            </w:r>
          </w:p>
        </w:tc>
        <w:tc>
          <w:tcPr>
            <w:tcW w:w="461" w:type="pct"/>
            <w:vAlign w:val="center"/>
          </w:tcPr>
          <w:p w:rsidR="00066974" w:rsidRDefault="00223CD0">
            <w:pPr>
              <w:jc w:val="center"/>
              <w:rPr>
                <w:szCs w:val="21"/>
              </w:rPr>
            </w:pPr>
            <w:r>
              <w:rPr>
                <w:rFonts w:eastAsia="方正仿宋_GB2312"/>
                <w:szCs w:val="21"/>
              </w:rPr>
              <w:t>0.14±0.03</w:t>
            </w:r>
          </w:p>
        </w:tc>
        <w:tc>
          <w:tcPr>
            <w:tcW w:w="465" w:type="pct"/>
            <w:shd w:val="clear" w:color="auto" w:fill="auto"/>
            <w:vAlign w:val="center"/>
          </w:tcPr>
          <w:p w:rsidR="00066974" w:rsidRDefault="00223CD0">
            <w:pPr>
              <w:jc w:val="center"/>
              <w:rPr>
                <w:rFonts w:eastAsia="方正仿宋_GB2312"/>
                <w:szCs w:val="21"/>
              </w:rPr>
            </w:pPr>
            <w:r>
              <w:rPr>
                <w:rFonts w:eastAsia="方正仿宋_GB2312"/>
                <w:szCs w:val="21"/>
              </w:rPr>
              <w:t>11.91±1.08</w:t>
            </w:r>
          </w:p>
        </w:tc>
        <w:tc>
          <w:tcPr>
            <w:tcW w:w="466" w:type="pct"/>
            <w:shd w:val="clear" w:color="auto" w:fill="auto"/>
            <w:vAlign w:val="center"/>
          </w:tcPr>
          <w:p w:rsidR="00066974" w:rsidRDefault="00223CD0">
            <w:pPr>
              <w:jc w:val="center"/>
              <w:rPr>
                <w:rFonts w:eastAsia="方正仿宋_GB2312"/>
                <w:szCs w:val="21"/>
              </w:rPr>
            </w:pPr>
            <w:r>
              <w:rPr>
                <w:rFonts w:eastAsia="方正仿宋_GB2312"/>
                <w:szCs w:val="21"/>
              </w:rPr>
              <w:t>40.90±1.50</w:t>
            </w:r>
          </w:p>
        </w:tc>
        <w:tc>
          <w:tcPr>
            <w:tcW w:w="446" w:type="pct"/>
            <w:shd w:val="clear" w:color="auto" w:fill="auto"/>
            <w:vAlign w:val="center"/>
          </w:tcPr>
          <w:p w:rsidR="00066974" w:rsidRDefault="00223CD0">
            <w:pPr>
              <w:jc w:val="center"/>
              <w:rPr>
                <w:rFonts w:eastAsia="方正仿宋_GB2312"/>
                <w:szCs w:val="21"/>
              </w:rPr>
            </w:pPr>
            <w:r>
              <w:rPr>
                <w:rFonts w:eastAsia="方正仿宋_GB2312"/>
                <w:szCs w:val="21"/>
              </w:rPr>
              <w:t>15.60±0.20</w:t>
            </w:r>
          </w:p>
        </w:tc>
        <w:tc>
          <w:tcPr>
            <w:tcW w:w="467" w:type="pct"/>
            <w:shd w:val="clear" w:color="auto" w:fill="auto"/>
            <w:vAlign w:val="center"/>
          </w:tcPr>
          <w:p w:rsidR="00066974" w:rsidRDefault="00223CD0">
            <w:pPr>
              <w:jc w:val="center"/>
              <w:rPr>
                <w:rFonts w:eastAsia="方正仿宋_GB2312"/>
                <w:szCs w:val="21"/>
              </w:rPr>
            </w:pPr>
            <w:r>
              <w:rPr>
                <w:rFonts w:eastAsia="方正仿宋_GB2312"/>
                <w:szCs w:val="21"/>
              </w:rPr>
              <w:t>7.62±0.70</w:t>
            </w:r>
          </w:p>
        </w:tc>
        <w:tc>
          <w:tcPr>
            <w:tcW w:w="529" w:type="pct"/>
            <w:shd w:val="clear" w:color="auto" w:fill="auto"/>
            <w:vAlign w:val="center"/>
          </w:tcPr>
          <w:p w:rsidR="00066974" w:rsidRDefault="00223CD0">
            <w:pPr>
              <w:jc w:val="center"/>
              <w:rPr>
                <w:rFonts w:eastAsia="方正仿宋_GB2312"/>
                <w:szCs w:val="21"/>
              </w:rPr>
            </w:pPr>
            <w:r>
              <w:rPr>
                <w:rFonts w:eastAsia="方正仿宋_GB2312"/>
                <w:szCs w:val="21"/>
              </w:rPr>
              <w:t>14.41±1.11</w:t>
            </w:r>
          </w:p>
        </w:tc>
      </w:tr>
      <w:tr w:rsidR="00066974">
        <w:tc>
          <w:tcPr>
            <w:tcW w:w="841" w:type="pct"/>
            <w:tcBorders>
              <w:bottom w:val="single" w:sz="4" w:space="0" w:color="auto"/>
            </w:tcBorders>
            <w:vAlign w:val="center"/>
          </w:tcPr>
          <w:p w:rsidR="00066974" w:rsidRDefault="00223CD0">
            <w:pPr>
              <w:jc w:val="center"/>
              <w:rPr>
                <w:rFonts w:eastAsiaTheme="minorEastAsia"/>
                <w:szCs w:val="21"/>
              </w:rPr>
            </w:pPr>
            <w:r>
              <w:rPr>
                <w:szCs w:val="21"/>
              </w:rPr>
              <w:t>5</w:t>
            </w:r>
          </w:p>
        </w:tc>
        <w:tc>
          <w:tcPr>
            <w:tcW w:w="461" w:type="pct"/>
            <w:tcBorders>
              <w:bottom w:val="single" w:sz="4" w:space="0" w:color="auto"/>
            </w:tcBorders>
            <w:shd w:val="clear" w:color="auto" w:fill="auto"/>
            <w:vAlign w:val="center"/>
          </w:tcPr>
          <w:p w:rsidR="00066974" w:rsidRDefault="00223CD0">
            <w:pPr>
              <w:jc w:val="center"/>
              <w:rPr>
                <w:rFonts w:eastAsia="方正仿宋_GB2312"/>
                <w:szCs w:val="21"/>
              </w:rPr>
            </w:pPr>
            <w:r>
              <w:rPr>
                <w:rFonts w:eastAsia="方正仿宋_GB2312"/>
                <w:szCs w:val="21"/>
              </w:rPr>
              <w:t>5.20±0.26</w:t>
            </w:r>
          </w:p>
        </w:tc>
        <w:tc>
          <w:tcPr>
            <w:tcW w:w="446" w:type="pct"/>
            <w:tcBorders>
              <w:bottom w:val="single" w:sz="4" w:space="0" w:color="auto"/>
            </w:tcBorders>
            <w:shd w:val="clear" w:color="auto" w:fill="auto"/>
            <w:vAlign w:val="center"/>
          </w:tcPr>
          <w:p w:rsidR="00066974" w:rsidRDefault="00223CD0">
            <w:pPr>
              <w:jc w:val="center"/>
              <w:rPr>
                <w:rFonts w:eastAsia="方正仿宋_GB2312"/>
                <w:szCs w:val="21"/>
              </w:rPr>
            </w:pPr>
            <w:r>
              <w:rPr>
                <w:rFonts w:eastAsia="方正仿宋_GB2312"/>
                <w:szCs w:val="21"/>
              </w:rPr>
              <w:t>1.71±0.41</w:t>
            </w:r>
          </w:p>
        </w:tc>
        <w:tc>
          <w:tcPr>
            <w:tcW w:w="413" w:type="pct"/>
            <w:tcBorders>
              <w:bottom w:val="single" w:sz="4" w:space="0" w:color="auto"/>
            </w:tcBorders>
            <w:shd w:val="clear" w:color="auto" w:fill="auto"/>
            <w:vAlign w:val="center"/>
          </w:tcPr>
          <w:p w:rsidR="00066974" w:rsidRDefault="00223CD0">
            <w:pPr>
              <w:jc w:val="center"/>
              <w:rPr>
                <w:rFonts w:eastAsia="方正仿宋_GB2312"/>
                <w:szCs w:val="21"/>
              </w:rPr>
            </w:pPr>
            <w:r>
              <w:rPr>
                <w:rFonts w:eastAsia="方正仿宋_GB2312"/>
                <w:szCs w:val="21"/>
              </w:rPr>
              <w:t>3.16±0.38</w:t>
            </w:r>
          </w:p>
        </w:tc>
        <w:tc>
          <w:tcPr>
            <w:tcW w:w="461" w:type="pct"/>
            <w:tcBorders>
              <w:bottom w:val="single" w:sz="4" w:space="0" w:color="auto"/>
            </w:tcBorders>
            <w:vAlign w:val="center"/>
          </w:tcPr>
          <w:p w:rsidR="00066974" w:rsidRDefault="00223CD0">
            <w:pPr>
              <w:jc w:val="center"/>
              <w:rPr>
                <w:szCs w:val="21"/>
              </w:rPr>
            </w:pPr>
            <w:r>
              <w:rPr>
                <w:rFonts w:eastAsia="方正仿宋_GB2312"/>
                <w:szCs w:val="21"/>
              </w:rPr>
              <w:t>0.</w:t>
            </w:r>
            <w:r>
              <w:rPr>
                <w:rFonts w:eastAsia="方正仿宋_GB2312"/>
                <w:szCs w:val="21"/>
              </w:rPr>
              <w:t>5</w:t>
            </w:r>
            <w:r>
              <w:rPr>
                <w:rFonts w:eastAsia="方正仿宋_GB2312"/>
                <w:szCs w:val="21"/>
              </w:rPr>
              <w:t>5±0.03</w:t>
            </w:r>
          </w:p>
        </w:tc>
        <w:tc>
          <w:tcPr>
            <w:tcW w:w="465" w:type="pct"/>
            <w:tcBorders>
              <w:bottom w:val="single" w:sz="4" w:space="0" w:color="auto"/>
            </w:tcBorders>
            <w:shd w:val="clear" w:color="auto" w:fill="auto"/>
            <w:vAlign w:val="center"/>
          </w:tcPr>
          <w:p w:rsidR="00066974" w:rsidRDefault="00223CD0">
            <w:pPr>
              <w:jc w:val="center"/>
              <w:rPr>
                <w:rFonts w:eastAsia="方正仿宋_GB2312"/>
                <w:szCs w:val="21"/>
              </w:rPr>
            </w:pPr>
            <w:r>
              <w:rPr>
                <w:rFonts w:eastAsia="方正仿宋_GB2312"/>
                <w:szCs w:val="21"/>
              </w:rPr>
              <w:t>12.42±0.85</w:t>
            </w:r>
          </w:p>
        </w:tc>
        <w:tc>
          <w:tcPr>
            <w:tcW w:w="466" w:type="pct"/>
            <w:tcBorders>
              <w:bottom w:val="single" w:sz="4" w:space="0" w:color="auto"/>
            </w:tcBorders>
            <w:shd w:val="clear" w:color="auto" w:fill="auto"/>
            <w:vAlign w:val="center"/>
          </w:tcPr>
          <w:p w:rsidR="00066974" w:rsidRDefault="00223CD0">
            <w:pPr>
              <w:jc w:val="center"/>
              <w:rPr>
                <w:rFonts w:eastAsia="方正仿宋_GB2312"/>
                <w:szCs w:val="21"/>
              </w:rPr>
            </w:pPr>
            <w:r>
              <w:rPr>
                <w:rFonts w:eastAsia="方正仿宋_GB2312"/>
                <w:szCs w:val="21"/>
              </w:rPr>
              <w:t>73.80±0.20</w:t>
            </w:r>
          </w:p>
        </w:tc>
        <w:tc>
          <w:tcPr>
            <w:tcW w:w="446" w:type="pct"/>
            <w:tcBorders>
              <w:bottom w:val="single" w:sz="4" w:space="0" w:color="auto"/>
            </w:tcBorders>
            <w:shd w:val="clear" w:color="auto" w:fill="auto"/>
            <w:vAlign w:val="center"/>
          </w:tcPr>
          <w:p w:rsidR="00066974" w:rsidRDefault="00223CD0">
            <w:pPr>
              <w:jc w:val="center"/>
              <w:rPr>
                <w:rFonts w:eastAsia="方正仿宋_GB2312"/>
                <w:szCs w:val="21"/>
              </w:rPr>
            </w:pPr>
            <w:r>
              <w:rPr>
                <w:rFonts w:eastAsia="方正仿宋_GB2312"/>
                <w:szCs w:val="21"/>
              </w:rPr>
              <w:t>2.57±0.06</w:t>
            </w:r>
          </w:p>
        </w:tc>
        <w:tc>
          <w:tcPr>
            <w:tcW w:w="467" w:type="pct"/>
            <w:tcBorders>
              <w:bottom w:val="single" w:sz="4" w:space="0" w:color="auto"/>
            </w:tcBorders>
            <w:shd w:val="clear" w:color="auto" w:fill="auto"/>
            <w:vAlign w:val="center"/>
          </w:tcPr>
          <w:p w:rsidR="00066974" w:rsidRDefault="00223CD0">
            <w:pPr>
              <w:jc w:val="center"/>
              <w:rPr>
                <w:rFonts w:eastAsia="方正仿宋_GB2312"/>
                <w:szCs w:val="21"/>
              </w:rPr>
            </w:pPr>
            <w:r>
              <w:rPr>
                <w:rFonts w:eastAsia="方正仿宋_GB2312"/>
                <w:szCs w:val="21"/>
              </w:rPr>
              <w:t>12.97±2.25</w:t>
            </w:r>
          </w:p>
        </w:tc>
        <w:tc>
          <w:tcPr>
            <w:tcW w:w="529" w:type="pct"/>
            <w:tcBorders>
              <w:bottom w:val="single" w:sz="4" w:space="0" w:color="auto"/>
            </w:tcBorders>
            <w:shd w:val="clear" w:color="auto" w:fill="auto"/>
            <w:vAlign w:val="center"/>
          </w:tcPr>
          <w:p w:rsidR="00066974" w:rsidRDefault="00223CD0">
            <w:pPr>
              <w:jc w:val="center"/>
              <w:rPr>
                <w:rFonts w:eastAsia="方正仿宋_GB2312"/>
                <w:szCs w:val="21"/>
              </w:rPr>
            </w:pPr>
            <w:r>
              <w:rPr>
                <w:rFonts w:eastAsia="方正仿宋_GB2312"/>
                <w:szCs w:val="21"/>
              </w:rPr>
              <w:t>31.04±0.43</w:t>
            </w:r>
          </w:p>
        </w:tc>
      </w:tr>
    </w:tbl>
    <w:p w:rsidR="00066974" w:rsidRDefault="00223CD0">
      <w:pPr>
        <w:adjustRightInd w:val="0"/>
        <w:snapToGrid w:val="0"/>
        <w:spacing w:line="360" w:lineRule="auto"/>
        <w:rPr>
          <w:rFonts w:eastAsia="方正仿宋_GB2312"/>
          <w:b/>
          <w:bCs/>
          <w:sz w:val="32"/>
          <w:szCs w:val="32"/>
        </w:rPr>
      </w:pPr>
      <w:r>
        <w:rPr>
          <w:rFonts w:eastAsia="方正仿宋_GB2312" w:hint="eastAsia"/>
          <w:b/>
          <w:bCs/>
          <w:sz w:val="32"/>
          <w:szCs w:val="32"/>
        </w:rPr>
        <w:t>4</w:t>
      </w:r>
      <w:r>
        <w:rPr>
          <w:rFonts w:eastAsia="方正仿宋_GB2312"/>
          <w:b/>
          <w:bCs/>
          <w:sz w:val="32"/>
          <w:szCs w:val="32"/>
        </w:rPr>
        <w:t xml:space="preserve">.3.2 </w:t>
      </w:r>
      <w:r>
        <w:rPr>
          <w:rFonts w:eastAsia="方正仿宋_GB2312"/>
          <w:b/>
          <w:bCs/>
          <w:sz w:val="32"/>
          <w:szCs w:val="32"/>
        </w:rPr>
        <w:t>不同裹包密度对菊芋茎叶青贮品质的影响</w:t>
      </w:r>
    </w:p>
    <w:p w:rsidR="00066974" w:rsidRDefault="00223CD0">
      <w:pPr>
        <w:adjustRightInd w:val="0"/>
        <w:snapToGrid w:val="0"/>
        <w:spacing w:line="360" w:lineRule="auto"/>
        <w:ind w:firstLineChars="200" w:firstLine="640"/>
        <w:rPr>
          <w:rFonts w:eastAsia="方正仿宋_GB2312"/>
          <w:sz w:val="32"/>
          <w:szCs w:val="32"/>
        </w:rPr>
      </w:pPr>
      <w:r>
        <w:rPr>
          <w:rFonts w:eastAsia="方正仿宋_GB2312"/>
          <w:sz w:val="32"/>
          <w:szCs w:val="32"/>
        </w:rPr>
        <w:t>不同裹包密度处理发酵</w:t>
      </w:r>
      <w:r>
        <w:rPr>
          <w:rFonts w:eastAsia="方正仿宋_GB2312"/>
          <w:sz w:val="32"/>
          <w:szCs w:val="32"/>
        </w:rPr>
        <w:t>60 d</w:t>
      </w:r>
      <w:r>
        <w:rPr>
          <w:rFonts w:eastAsia="方正仿宋_GB2312"/>
          <w:sz w:val="32"/>
          <w:szCs w:val="32"/>
        </w:rPr>
        <w:t>后的青贮品质见表</w:t>
      </w:r>
      <w:r>
        <w:rPr>
          <w:rFonts w:eastAsia="方正仿宋_GB2312"/>
          <w:sz w:val="32"/>
          <w:szCs w:val="32"/>
        </w:rPr>
        <w:t>9</w:t>
      </w:r>
      <w:r>
        <w:rPr>
          <w:rFonts w:eastAsia="方正仿宋_GB2312"/>
          <w:sz w:val="32"/>
          <w:szCs w:val="32"/>
        </w:rPr>
        <w:t>。从发酵品质看，</w:t>
      </w:r>
      <w:r>
        <w:rPr>
          <w:rFonts w:eastAsia="方正仿宋_GB2312"/>
          <w:sz w:val="32"/>
          <w:szCs w:val="32"/>
        </w:rPr>
        <w:t xml:space="preserve">400 </w:t>
      </w:r>
      <w:r>
        <w:rPr>
          <w:rFonts w:eastAsia="方正仿宋_GB2312"/>
          <w:sz w:val="32"/>
          <w:szCs w:val="32"/>
        </w:rPr>
        <w:t>kg/m³</w:t>
      </w:r>
      <w:r>
        <w:rPr>
          <w:rFonts w:eastAsia="方正仿宋_GB2312"/>
          <w:sz w:val="32"/>
          <w:szCs w:val="32"/>
        </w:rPr>
        <w:t>处理</w:t>
      </w:r>
      <w:r>
        <w:rPr>
          <w:rFonts w:eastAsia="方正仿宋_GB2312"/>
          <w:sz w:val="32"/>
          <w:szCs w:val="32"/>
        </w:rPr>
        <w:t>pH</w:t>
      </w:r>
      <w:r>
        <w:rPr>
          <w:rFonts w:eastAsia="方正仿宋_GB2312"/>
          <w:sz w:val="32"/>
          <w:szCs w:val="32"/>
        </w:rPr>
        <w:t>为</w:t>
      </w:r>
      <w:r>
        <w:rPr>
          <w:rFonts w:eastAsia="方正仿宋_GB2312"/>
          <w:sz w:val="32"/>
          <w:szCs w:val="32"/>
        </w:rPr>
        <w:t>5.24</w:t>
      </w:r>
      <w:r>
        <w:rPr>
          <w:rFonts w:eastAsia="方正仿宋_GB2312"/>
          <w:sz w:val="32"/>
          <w:szCs w:val="32"/>
        </w:rPr>
        <w:t>，乳酸含量仅为</w:t>
      </w:r>
      <w:r>
        <w:rPr>
          <w:rFonts w:eastAsia="方正仿宋_GB2312"/>
          <w:sz w:val="32"/>
          <w:szCs w:val="32"/>
        </w:rPr>
        <w:t>2.56</w:t>
      </w:r>
      <w:r>
        <w:rPr>
          <w:rFonts w:eastAsia="方正仿宋_GB2312"/>
          <w:sz w:val="32"/>
          <w:szCs w:val="32"/>
        </w:rPr>
        <w:t>，氨态氮达到</w:t>
      </w:r>
      <w:r>
        <w:rPr>
          <w:rFonts w:eastAsia="方正仿宋_GB2312"/>
          <w:sz w:val="32"/>
          <w:szCs w:val="32"/>
        </w:rPr>
        <w:t>0.86</w:t>
      </w:r>
      <w:r>
        <w:rPr>
          <w:rFonts w:eastAsia="方正仿宋_GB2312"/>
          <w:sz w:val="32"/>
          <w:szCs w:val="32"/>
        </w:rPr>
        <w:t>，表现出明显的乳酸积累不足和较高的蛋白质分解水平，说明较低的裹包密度不能快速排除草捆内部空气并形成稳定的厌氧环境，不利于乳酸菌优势发酵，青贮发酵效果一般。</w:t>
      </w:r>
    </w:p>
    <w:p w:rsidR="00066974" w:rsidRDefault="00223CD0">
      <w:pPr>
        <w:adjustRightInd w:val="0"/>
        <w:snapToGrid w:val="0"/>
        <w:spacing w:line="360" w:lineRule="auto"/>
        <w:ind w:firstLineChars="200" w:firstLine="640"/>
        <w:rPr>
          <w:rFonts w:eastAsia="方正仿宋_GB2312"/>
          <w:sz w:val="32"/>
          <w:szCs w:val="32"/>
        </w:rPr>
      </w:pPr>
      <w:r>
        <w:rPr>
          <w:rFonts w:eastAsia="方正仿宋_GB2312"/>
          <w:sz w:val="32"/>
          <w:szCs w:val="32"/>
        </w:rPr>
        <w:t>当裹包密度提高至</w:t>
      </w:r>
      <w:r>
        <w:rPr>
          <w:rFonts w:eastAsia="方正仿宋_GB2312"/>
          <w:sz w:val="32"/>
          <w:szCs w:val="32"/>
        </w:rPr>
        <w:t>500 kg/m³</w:t>
      </w:r>
      <w:r>
        <w:rPr>
          <w:rFonts w:eastAsia="方正仿宋_GB2312"/>
          <w:sz w:val="32"/>
          <w:szCs w:val="32"/>
        </w:rPr>
        <w:t>后，</w:t>
      </w:r>
      <w:r>
        <w:rPr>
          <w:rFonts w:eastAsia="方正仿宋_GB2312"/>
          <w:sz w:val="32"/>
          <w:szCs w:val="32"/>
        </w:rPr>
        <w:t>pH</w:t>
      </w:r>
      <w:r>
        <w:rPr>
          <w:rFonts w:eastAsia="方正仿宋_GB2312"/>
          <w:sz w:val="32"/>
          <w:szCs w:val="32"/>
        </w:rPr>
        <w:t>下降至</w:t>
      </w:r>
      <w:r>
        <w:rPr>
          <w:rFonts w:eastAsia="方正仿宋_GB2312"/>
          <w:sz w:val="32"/>
          <w:szCs w:val="32"/>
        </w:rPr>
        <w:t>4.03</w:t>
      </w:r>
      <w:r>
        <w:rPr>
          <w:rFonts w:eastAsia="方正仿宋_GB2312"/>
          <w:sz w:val="32"/>
          <w:szCs w:val="32"/>
        </w:rPr>
        <w:t>，乳酸提高至</w:t>
      </w:r>
      <w:r>
        <w:rPr>
          <w:rFonts w:eastAsia="方正仿宋_GB2312"/>
          <w:sz w:val="32"/>
          <w:szCs w:val="32"/>
        </w:rPr>
        <w:t>4.23</w:t>
      </w:r>
      <w:r>
        <w:rPr>
          <w:rFonts w:eastAsia="方正仿宋_GB2312"/>
          <w:sz w:val="32"/>
          <w:szCs w:val="32"/>
        </w:rPr>
        <w:t>，氨态氮下降至</w:t>
      </w:r>
      <w:r>
        <w:rPr>
          <w:rFonts w:eastAsia="方正仿宋_GB2312"/>
          <w:sz w:val="32"/>
          <w:szCs w:val="32"/>
        </w:rPr>
        <w:t>0.10</w:t>
      </w:r>
      <w:r>
        <w:rPr>
          <w:rFonts w:eastAsia="方正仿宋_GB2312"/>
          <w:sz w:val="32"/>
          <w:szCs w:val="32"/>
        </w:rPr>
        <w:t>；</w:t>
      </w:r>
      <w:r>
        <w:rPr>
          <w:rFonts w:eastAsia="方正仿宋_GB2312"/>
          <w:sz w:val="32"/>
          <w:szCs w:val="32"/>
        </w:rPr>
        <w:t>600 kg/m³</w:t>
      </w:r>
      <w:r>
        <w:rPr>
          <w:rFonts w:eastAsia="方正仿宋_GB2312"/>
          <w:sz w:val="32"/>
          <w:szCs w:val="32"/>
        </w:rPr>
        <w:t>处理</w:t>
      </w:r>
      <w:r>
        <w:rPr>
          <w:rFonts w:eastAsia="方正仿宋_GB2312"/>
          <w:sz w:val="32"/>
          <w:szCs w:val="32"/>
        </w:rPr>
        <w:t>pH</w:t>
      </w:r>
      <w:r>
        <w:rPr>
          <w:rFonts w:eastAsia="方正仿宋_GB2312"/>
          <w:sz w:val="32"/>
          <w:szCs w:val="32"/>
        </w:rPr>
        <w:t>为</w:t>
      </w:r>
      <w:r>
        <w:rPr>
          <w:rFonts w:eastAsia="方正仿宋_GB2312"/>
          <w:sz w:val="32"/>
          <w:szCs w:val="32"/>
        </w:rPr>
        <w:t>4.29</w:t>
      </w:r>
      <w:r>
        <w:rPr>
          <w:rFonts w:eastAsia="方正仿宋_GB2312"/>
          <w:sz w:val="32"/>
          <w:szCs w:val="32"/>
        </w:rPr>
        <w:t>，乳酸为</w:t>
      </w:r>
      <w:r>
        <w:rPr>
          <w:rFonts w:eastAsia="方正仿宋_GB2312"/>
          <w:sz w:val="32"/>
          <w:szCs w:val="32"/>
        </w:rPr>
        <w:t>3.69</w:t>
      </w:r>
      <w:r>
        <w:rPr>
          <w:rFonts w:eastAsia="方正仿宋_GB2312"/>
          <w:sz w:val="32"/>
          <w:szCs w:val="32"/>
        </w:rPr>
        <w:t>，氨态氮为</w:t>
      </w:r>
      <w:r>
        <w:rPr>
          <w:rFonts w:eastAsia="方正仿宋_GB2312"/>
          <w:sz w:val="32"/>
          <w:szCs w:val="32"/>
        </w:rPr>
        <w:t>0.21</w:t>
      </w:r>
      <w:r>
        <w:rPr>
          <w:rFonts w:eastAsia="方正仿宋_GB2312"/>
          <w:sz w:val="32"/>
          <w:szCs w:val="32"/>
        </w:rPr>
        <w:t>。与</w:t>
      </w:r>
      <w:r>
        <w:rPr>
          <w:rFonts w:eastAsia="方正仿宋_GB2312"/>
          <w:sz w:val="32"/>
          <w:szCs w:val="32"/>
        </w:rPr>
        <w:t>400 kg/m³</w:t>
      </w:r>
      <w:r>
        <w:rPr>
          <w:rFonts w:eastAsia="方正仿宋_GB2312"/>
          <w:sz w:val="32"/>
          <w:szCs w:val="32"/>
        </w:rPr>
        <w:t>处理相比，</w:t>
      </w:r>
      <w:r>
        <w:rPr>
          <w:rFonts w:eastAsia="方正仿宋_GB2312"/>
          <w:sz w:val="32"/>
          <w:szCs w:val="32"/>
        </w:rPr>
        <w:t>500 kg/m³</w:t>
      </w:r>
      <w:r>
        <w:rPr>
          <w:rFonts w:eastAsia="方正仿宋_GB2312"/>
          <w:sz w:val="32"/>
          <w:szCs w:val="32"/>
        </w:rPr>
        <w:t>和</w:t>
      </w:r>
      <w:r>
        <w:rPr>
          <w:rFonts w:eastAsia="方正仿宋_GB2312"/>
          <w:sz w:val="32"/>
          <w:szCs w:val="32"/>
        </w:rPr>
        <w:t>600 kg/m³</w:t>
      </w:r>
      <w:r>
        <w:rPr>
          <w:rFonts w:eastAsia="方正仿宋_GB2312"/>
          <w:sz w:val="32"/>
          <w:szCs w:val="32"/>
        </w:rPr>
        <w:t>处理均表现出较低的</w:t>
      </w:r>
      <w:r>
        <w:rPr>
          <w:rFonts w:eastAsia="方正仿宋_GB2312"/>
          <w:sz w:val="32"/>
          <w:szCs w:val="32"/>
        </w:rPr>
        <w:t>pH</w:t>
      </w:r>
      <w:r>
        <w:rPr>
          <w:rFonts w:eastAsia="方正仿宋_GB2312"/>
          <w:sz w:val="32"/>
          <w:szCs w:val="32"/>
        </w:rPr>
        <w:t>、较高的乳酸积累和较低的</w:t>
      </w:r>
      <w:r>
        <w:rPr>
          <w:rFonts w:eastAsia="方正仿宋_GB2312"/>
          <w:sz w:val="32"/>
          <w:szCs w:val="32"/>
        </w:rPr>
        <w:t>氨态氮水平，表明提高裹包密度能够改善草捆压实程度和厌氧条件，促进乳酸发酵并抑制青贮过程中蛋白质过度分解。</w:t>
      </w:r>
    </w:p>
    <w:p w:rsidR="00066974" w:rsidRDefault="00223CD0">
      <w:pPr>
        <w:adjustRightInd w:val="0"/>
        <w:snapToGrid w:val="0"/>
        <w:spacing w:line="360" w:lineRule="auto"/>
        <w:ind w:firstLineChars="200" w:firstLine="640"/>
        <w:rPr>
          <w:rFonts w:eastAsia="方正仿宋_GB2312"/>
          <w:sz w:val="32"/>
          <w:szCs w:val="32"/>
        </w:rPr>
      </w:pPr>
      <w:r>
        <w:rPr>
          <w:rFonts w:eastAsia="方正仿宋_GB2312"/>
          <w:sz w:val="32"/>
          <w:szCs w:val="32"/>
        </w:rPr>
        <w:t>其中，</w:t>
      </w:r>
      <w:r>
        <w:rPr>
          <w:rFonts w:eastAsia="方正仿宋_GB2312"/>
          <w:sz w:val="32"/>
          <w:szCs w:val="32"/>
        </w:rPr>
        <w:t>500 kg/m³</w:t>
      </w:r>
      <w:r>
        <w:rPr>
          <w:rFonts w:eastAsia="方正仿宋_GB2312"/>
          <w:sz w:val="32"/>
          <w:szCs w:val="32"/>
        </w:rPr>
        <w:t>处理在</w:t>
      </w:r>
      <w:r>
        <w:rPr>
          <w:rFonts w:eastAsia="方正仿宋_GB2312"/>
          <w:sz w:val="32"/>
          <w:szCs w:val="32"/>
        </w:rPr>
        <w:t>3</w:t>
      </w:r>
      <w:r>
        <w:rPr>
          <w:rFonts w:eastAsia="方正仿宋_GB2312"/>
          <w:sz w:val="32"/>
          <w:szCs w:val="32"/>
        </w:rPr>
        <w:t>个密度水平中</w:t>
      </w:r>
      <w:r>
        <w:rPr>
          <w:rFonts w:eastAsia="方正仿宋_GB2312"/>
          <w:sz w:val="32"/>
          <w:szCs w:val="32"/>
        </w:rPr>
        <w:t>pH</w:t>
      </w:r>
      <w:r>
        <w:rPr>
          <w:rFonts w:eastAsia="方正仿宋_GB2312"/>
          <w:sz w:val="32"/>
          <w:szCs w:val="32"/>
        </w:rPr>
        <w:t>最低、乳酸含量最高、氨态氮最低，说明草捆密度达到</w:t>
      </w:r>
      <w:r>
        <w:rPr>
          <w:rFonts w:eastAsia="方正仿宋_GB2312"/>
          <w:sz w:val="32"/>
          <w:szCs w:val="32"/>
        </w:rPr>
        <w:t>500 kg/m³</w:t>
      </w:r>
      <w:r>
        <w:rPr>
          <w:rFonts w:eastAsia="方正仿宋_GB2312"/>
          <w:sz w:val="32"/>
          <w:szCs w:val="32"/>
        </w:rPr>
        <w:t>时已能够形成较好的发酵环境；进一步提高至</w:t>
      </w:r>
      <w:r>
        <w:rPr>
          <w:rFonts w:eastAsia="方正仿宋_GB2312"/>
          <w:sz w:val="32"/>
          <w:szCs w:val="32"/>
        </w:rPr>
        <w:t>600 kg/m³</w:t>
      </w:r>
      <w:r>
        <w:rPr>
          <w:rFonts w:eastAsia="方正仿宋_GB2312"/>
          <w:sz w:val="32"/>
          <w:szCs w:val="32"/>
        </w:rPr>
        <w:t>后仍能保持较好的酸化和乳酸发酵效果。因此，综合不同密度处理的发酵品质和实际裹包生产要求，将</w:t>
      </w:r>
      <w:r>
        <w:rPr>
          <w:rFonts w:eastAsia="方正仿宋_GB2312"/>
          <w:sz w:val="32"/>
          <w:szCs w:val="32"/>
        </w:rPr>
        <w:t>500 kg/m³</w:t>
      </w:r>
      <w:r>
        <w:rPr>
          <w:rFonts w:eastAsia="方正仿宋_GB2312"/>
          <w:sz w:val="32"/>
          <w:szCs w:val="32"/>
        </w:rPr>
        <w:t>作为菊芋茎叶裹包青贮适宜草捆密度的最低控制值，即裹包密度宜达到</w:t>
      </w:r>
      <w:r>
        <w:rPr>
          <w:rFonts w:eastAsia="方正仿宋_GB2312"/>
          <w:sz w:val="32"/>
          <w:szCs w:val="32"/>
        </w:rPr>
        <w:t>500 kg/m³</w:t>
      </w:r>
      <w:r>
        <w:rPr>
          <w:rFonts w:eastAsia="方正仿宋_GB2312"/>
          <w:sz w:val="32"/>
          <w:szCs w:val="32"/>
        </w:rPr>
        <w:t>以上。</w:t>
      </w:r>
    </w:p>
    <w:p w:rsidR="00066974" w:rsidRDefault="00223CD0">
      <w:pPr>
        <w:adjustRightInd w:val="0"/>
        <w:snapToGrid w:val="0"/>
        <w:spacing w:line="360" w:lineRule="auto"/>
        <w:jc w:val="center"/>
        <w:rPr>
          <w:rFonts w:eastAsia="方正仿宋_GB2312"/>
          <w:b/>
          <w:bCs/>
          <w:szCs w:val="21"/>
        </w:rPr>
      </w:pPr>
      <w:r>
        <w:rPr>
          <w:rFonts w:eastAsia="方正仿宋_GB2312"/>
          <w:b/>
          <w:bCs/>
          <w:szCs w:val="21"/>
        </w:rPr>
        <w:t>表</w:t>
      </w:r>
      <w:r>
        <w:rPr>
          <w:rFonts w:eastAsia="方正仿宋_GB2312"/>
          <w:b/>
          <w:bCs/>
          <w:szCs w:val="21"/>
        </w:rPr>
        <w:t xml:space="preserve">9 </w:t>
      </w:r>
      <w:r>
        <w:rPr>
          <w:rFonts w:eastAsia="方正仿宋_GB2312"/>
          <w:b/>
          <w:bCs/>
          <w:szCs w:val="21"/>
        </w:rPr>
        <w:t>不同裹包密度对菊芋茎叶青贮品质的</w:t>
      </w:r>
      <w:r>
        <w:rPr>
          <w:rFonts w:eastAsia="方正仿宋_GB2312"/>
          <w:b/>
          <w:bCs/>
          <w:szCs w:val="21"/>
        </w:rPr>
        <w:t>影响</w:t>
      </w:r>
    </w:p>
    <w:tbl>
      <w:tblPr>
        <w:tblStyle w:val="a7"/>
        <w:tblW w:w="0" w:type="auto"/>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08"/>
        <w:gridCol w:w="745"/>
        <w:gridCol w:w="704"/>
        <w:gridCol w:w="728"/>
        <w:gridCol w:w="778"/>
        <w:gridCol w:w="778"/>
        <w:gridCol w:w="811"/>
        <w:gridCol w:w="736"/>
        <w:gridCol w:w="731"/>
        <w:gridCol w:w="903"/>
      </w:tblGrid>
      <w:tr w:rsidR="00066974">
        <w:tc>
          <w:tcPr>
            <w:tcW w:w="1608" w:type="dxa"/>
            <w:tcBorders>
              <w:bottom w:val="single" w:sz="4" w:space="0" w:color="auto"/>
            </w:tcBorders>
            <w:vAlign w:val="center"/>
          </w:tcPr>
          <w:p w:rsidR="00066974" w:rsidRDefault="00223CD0">
            <w:pPr>
              <w:pStyle w:val="a6"/>
              <w:widowControl/>
              <w:jc w:val="center"/>
              <w:rPr>
                <w:rFonts w:eastAsiaTheme="minorEastAsia"/>
                <w:sz w:val="21"/>
                <w:szCs w:val="21"/>
              </w:rPr>
            </w:pPr>
            <w:r>
              <w:rPr>
                <w:rFonts w:hint="eastAsia"/>
                <w:sz w:val="21"/>
                <w:szCs w:val="21"/>
              </w:rPr>
              <w:t>裹包密度</w:t>
            </w:r>
            <w:r>
              <w:rPr>
                <w:sz w:val="21"/>
                <w:szCs w:val="21"/>
              </w:rPr>
              <w:t>（</w:t>
            </w:r>
            <w:r>
              <w:t>kg/m³</w:t>
            </w:r>
            <w:r>
              <w:rPr>
                <w:sz w:val="21"/>
                <w:szCs w:val="21"/>
              </w:rPr>
              <w:t>）</w:t>
            </w:r>
          </w:p>
        </w:tc>
        <w:tc>
          <w:tcPr>
            <w:tcW w:w="745" w:type="dxa"/>
            <w:tcBorders>
              <w:bottom w:val="single" w:sz="4" w:space="0" w:color="auto"/>
            </w:tcBorders>
            <w:vAlign w:val="center"/>
          </w:tcPr>
          <w:p w:rsidR="00066974" w:rsidRDefault="00223CD0">
            <w:pPr>
              <w:jc w:val="center"/>
              <w:rPr>
                <w:rFonts w:eastAsiaTheme="minorEastAsia"/>
                <w:szCs w:val="21"/>
              </w:rPr>
            </w:pPr>
            <w:r>
              <w:rPr>
                <w:szCs w:val="21"/>
              </w:rPr>
              <w:t>pH</w:t>
            </w:r>
          </w:p>
        </w:tc>
        <w:tc>
          <w:tcPr>
            <w:tcW w:w="704" w:type="dxa"/>
            <w:tcBorders>
              <w:bottom w:val="single" w:sz="4" w:space="0" w:color="auto"/>
            </w:tcBorders>
            <w:vAlign w:val="center"/>
          </w:tcPr>
          <w:p w:rsidR="00066974" w:rsidRDefault="00223CD0">
            <w:pPr>
              <w:jc w:val="center"/>
              <w:rPr>
                <w:rFonts w:eastAsiaTheme="minorEastAsia"/>
                <w:szCs w:val="21"/>
              </w:rPr>
            </w:pPr>
            <w:r>
              <w:rPr>
                <w:szCs w:val="21"/>
              </w:rPr>
              <w:t>LA</w:t>
            </w:r>
          </w:p>
        </w:tc>
        <w:tc>
          <w:tcPr>
            <w:tcW w:w="728" w:type="dxa"/>
            <w:tcBorders>
              <w:bottom w:val="single" w:sz="4" w:space="0" w:color="auto"/>
            </w:tcBorders>
            <w:vAlign w:val="center"/>
          </w:tcPr>
          <w:p w:rsidR="00066974" w:rsidRDefault="00223CD0">
            <w:pPr>
              <w:jc w:val="center"/>
              <w:rPr>
                <w:rFonts w:eastAsiaTheme="minorEastAsia"/>
                <w:szCs w:val="21"/>
              </w:rPr>
            </w:pPr>
            <w:r>
              <w:rPr>
                <w:szCs w:val="21"/>
              </w:rPr>
              <w:t>AA</w:t>
            </w:r>
          </w:p>
        </w:tc>
        <w:tc>
          <w:tcPr>
            <w:tcW w:w="778" w:type="dxa"/>
            <w:tcBorders>
              <w:bottom w:val="single" w:sz="4" w:space="0" w:color="auto"/>
            </w:tcBorders>
            <w:vAlign w:val="center"/>
          </w:tcPr>
          <w:p w:rsidR="00066974" w:rsidRDefault="00223CD0">
            <w:pPr>
              <w:pStyle w:val="a6"/>
              <w:widowControl/>
              <w:jc w:val="center"/>
              <w:rPr>
                <w:sz w:val="21"/>
                <w:szCs w:val="21"/>
              </w:rPr>
            </w:pPr>
            <w:r>
              <w:rPr>
                <w:sz w:val="21"/>
                <w:szCs w:val="21"/>
              </w:rPr>
              <w:t>NH</w:t>
            </w:r>
            <w:r>
              <w:rPr>
                <w:sz w:val="21"/>
                <w:szCs w:val="21"/>
                <w:vertAlign w:val="subscript"/>
              </w:rPr>
              <w:t>3</w:t>
            </w:r>
            <w:r>
              <w:rPr>
                <w:sz w:val="21"/>
                <w:szCs w:val="21"/>
              </w:rPr>
              <w:t>-N</w:t>
            </w:r>
          </w:p>
        </w:tc>
        <w:tc>
          <w:tcPr>
            <w:tcW w:w="778" w:type="dxa"/>
            <w:tcBorders>
              <w:bottom w:val="single" w:sz="4" w:space="0" w:color="auto"/>
            </w:tcBorders>
            <w:vAlign w:val="center"/>
          </w:tcPr>
          <w:p w:rsidR="00066974" w:rsidRDefault="00223CD0">
            <w:pPr>
              <w:pStyle w:val="a6"/>
              <w:widowControl/>
              <w:jc w:val="center"/>
              <w:rPr>
                <w:sz w:val="21"/>
                <w:szCs w:val="21"/>
              </w:rPr>
            </w:pPr>
            <w:r>
              <w:rPr>
                <w:sz w:val="21"/>
                <w:szCs w:val="21"/>
              </w:rPr>
              <w:t>CP</w:t>
            </w:r>
          </w:p>
        </w:tc>
        <w:tc>
          <w:tcPr>
            <w:tcW w:w="811" w:type="dxa"/>
            <w:tcBorders>
              <w:bottom w:val="single" w:sz="4" w:space="0" w:color="auto"/>
            </w:tcBorders>
            <w:vAlign w:val="center"/>
          </w:tcPr>
          <w:p w:rsidR="00066974" w:rsidRDefault="00223CD0">
            <w:pPr>
              <w:jc w:val="center"/>
              <w:rPr>
                <w:rFonts w:eastAsiaTheme="minorEastAsia"/>
                <w:szCs w:val="21"/>
              </w:rPr>
            </w:pPr>
            <w:r>
              <w:rPr>
                <w:szCs w:val="21"/>
              </w:rPr>
              <w:t>NDF</w:t>
            </w:r>
          </w:p>
        </w:tc>
        <w:tc>
          <w:tcPr>
            <w:tcW w:w="736" w:type="dxa"/>
            <w:tcBorders>
              <w:bottom w:val="single" w:sz="4" w:space="0" w:color="auto"/>
            </w:tcBorders>
            <w:vAlign w:val="center"/>
          </w:tcPr>
          <w:p w:rsidR="00066974" w:rsidRDefault="00223CD0">
            <w:pPr>
              <w:jc w:val="center"/>
              <w:rPr>
                <w:rFonts w:eastAsiaTheme="minorEastAsia"/>
                <w:szCs w:val="21"/>
              </w:rPr>
            </w:pPr>
            <w:r>
              <w:rPr>
                <w:szCs w:val="21"/>
              </w:rPr>
              <w:t>ADF</w:t>
            </w:r>
          </w:p>
        </w:tc>
        <w:tc>
          <w:tcPr>
            <w:tcW w:w="731" w:type="dxa"/>
            <w:tcBorders>
              <w:bottom w:val="single" w:sz="4" w:space="0" w:color="auto"/>
            </w:tcBorders>
            <w:vAlign w:val="center"/>
          </w:tcPr>
          <w:p w:rsidR="00066974" w:rsidRDefault="00223CD0">
            <w:pPr>
              <w:jc w:val="center"/>
              <w:rPr>
                <w:rFonts w:eastAsiaTheme="minorEastAsia"/>
                <w:szCs w:val="21"/>
              </w:rPr>
            </w:pPr>
            <w:r>
              <w:rPr>
                <w:szCs w:val="21"/>
              </w:rPr>
              <w:t>WSC</w:t>
            </w:r>
          </w:p>
        </w:tc>
        <w:tc>
          <w:tcPr>
            <w:tcW w:w="903" w:type="dxa"/>
            <w:tcBorders>
              <w:bottom w:val="single" w:sz="4" w:space="0" w:color="auto"/>
            </w:tcBorders>
            <w:vAlign w:val="center"/>
          </w:tcPr>
          <w:p w:rsidR="00066974" w:rsidRDefault="00223CD0">
            <w:pPr>
              <w:jc w:val="center"/>
              <w:rPr>
                <w:szCs w:val="21"/>
              </w:rPr>
            </w:pPr>
            <w:r>
              <w:rPr>
                <w:szCs w:val="21"/>
              </w:rPr>
              <w:t>DM</w:t>
            </w:r>
          </w:p>
        </w:tc>
      </w:tr>
      <w:tr w:rsidR="00066974">
        <w:tc>
          <w:tcPr>
            <w:tcW w:w="1608" w:type="dxa"/>
            <w:tcBorders>
              <w:top w:val="single" w:sz="4" w:space="0" w:color="auto"/>
            </w:tcBorders>
            <w:vAlign w:val="center"/>
          </w:tcPr>
          <w:p w:rsidR="00066974" w:rsidRDefault="00223CD0">
            <w:pPr>
              <w:jc w:val="center"/>
              <w:rPr>
                <w:rFonts w:eastAsiaTheme="minorEastAsia"/>
                <w:szCs w:val="21"/>
              </w:rPr>
            </w:pPr>
            <w:r>
              <w:rPr>
                <w:rFonts w:hint="eastAsia"/>
                <w:szCs w:val="21"/>
              </w:rPr>
              <w:t>400</w:t>
            </w:r>
          </w:p>
        </w:tc>
        <w:tc>
          <w:tcPr>
            <w:tcW w:w="745" w:type="dxa"/>
            <w:tcBorders>
              <w:top w:val="single" w:sz="4" w:space="0" w:color="auto"/>
            </w:tcBorders>
            <w:shd w:val="clear" w:color="auto" w:fill="auto"/>
            <w:vAlign w:val="center"/>
          </w:tcPr>
          <w:p w:rsidR="00066974" w:rsidRDefault="00223CD0">
            <w:pPr>
              <w:jc w:val="center"/>
              <w:rPr>
                <w:rFonts w:eastAsia="方正仿宋_GB2312"/>
                <w:szCs w:val="21"/>
              </w:rPr>
            </w:pPr>
            <w:r>
              <w:rPr>
                <w:rFonts w:eastAsia="方正仿宋_GB2312"/>
                <w:szCs w:val="21"/>
              </w:rPr>
              <w:t>5.</w:t>
            </w:r>
            <w:r>
              <w:rPr>
                <w:rFonts w:eastAsia="方正仿宋_GB2312" w:hint="eastAsia"/>
                <w:szCs w:val="21"/>
              </w:rPr>
              <w:t>24</w:t>
            </w:r>
            <w:r>
              <w:rPr>
                <w:rFonts w:eastAsia="方正仿宋_GB2312"/>
                <w:szCs w:val="21"/>
              </w:rPr>
              <w:t>±0.</w:t>
            </w:r>
            <w:r>
              <w:rPr>
                <w:rFonts w:eastAsia="方正仿宋_GB2312" w:hint="eastAsia"/>
                <w:szCs w:val="21"/>
              </w:rPr>
              <w:t>34</w:t>
            </w:r>
          </w:p>
        </w:tc>
        <w:tc>
          <w:tcPr>
            <w:tcW w:w="704" w:type="dxa"/>
            <w:tcBorders>
              <w:top w:val="single" w:sz="4" w:space="0" w:color="auto"/>
            </w:tcBorders>
            <w:shd w:val="clear" w:color="auto" w:fill="auto"/>
            <w:vAlign w:val="center"/>
          </w:tcPr>
          <w:p w:rsidR="00066974" w:rsidRDefault="00223CD0">
            <w:pPr>
              <w:jc w:val="center"/>
              <w:rPr>
                <w:rFonts w:eastAsia="方正仿宋_GB2312"/>
                <w:szCs w:val="21"/>
              </w:rPr>
            </w:pPr>
            <w:r>
              <w:rPr>
                <w:rFonts w:eastAsia="方正仿宋_GB2312" w:hint="eastAsia"/>
                <w:szCs w:val="21"/>
              </w:rPr>
              <w:t>2.56</w:t>
            </w:r>
            <w:r>
              <w:rPr>
                <w:rFonts w:eastAsia="方正仿宋_GB2312"/>
                <w:szCs w:val="21"/>
              </w:rPr>
              <w:t>±0.</w:t>
            </w:r>
            <w:r>
              <w:rPr>
                <w:rFonts w:eastAsia="方正仿宋_GB2312" w:hint="eastAsia"/>
                <w:szCs w:val="21"/>
              </w:rPr>
              <w:t>7</w:t>
            </w:r>
            <w:r>
              <w:rPr>
                <w:rFonts w:eastAsia="方正仿宋_GB2312"/>
                <w:szCs w:val="21"/>
              </w:rPr>
              <w:t>1</w:t>
            </w:r>
          </w:p>
        </w:tc>
        <w:tc>
          <w:tcPr>
            <w:tcW w:w="728" w:type="dxa"/>
            <w:tcBorders>
              <w:top w:val="single" w:sz="4" w:space="0" w:color="auto"/>
            </w:tcBorders>
            <w:shd w:val="clear" w:color="auto" w:fill="auto"/>
            <w:vAlign w:val="center"/>
          </w:tcPr>
          <w:p w:rsidR="00066974" w:rsidRDefault="00223CD0">
            <w:pPr>
              <w:jc w:val="center"/>
              <w:rPr>
                <w:rFonts w:eastAsia="方正仿宋_GB2312"/>
                <w:szCs w:val="21"/>
              </w:rPr>
            </w:pPr>
            <w:r>
              <w:rPr>
                <w:rFonts w:eastAsia="方正仿宋_GB2312" w:hint="eastAsia"/>
                <w:szCs w:val="21"/>
              </w:rPr>
              <w:t>4</w:t>
            </w:r>
            <w:r>
              <w:rPr>
                <w:rFonts w:eastAsia="方正仿宋_GB2312"/>
                <w:szCs w:val="21"/>
              </w:rPr>
              <w:t>.</w:t>
            </w:r>
            <w:r>
              <w:rPr>
                <w:rFonts w:eastAsia="方正仿宋_GB2312" w:hint="eastAsia"/>
                <w:szCs w:val="21"/>
              </w:rPr>
              <w:t>52</w:t>
            </w:r>
            <w:r>
              <w:rPr>
                <w:rFonts w:eastAsia="方正仿宋_GB2312"/>
                <w:szCs w:val="21"/>
              </w:rPr>
              <w:t>±0.</w:t>
            </w:r>
            <w:r>
              <w:rPr>
                <w:rFonts w:eastAsia="方正仿宋_GB2312" w:hint="eastAsia"/>
                <w:szCs w:val="21"/>
              </w:rPr>
              <w:t>71</w:t>
            </w:r>
          </w:p>
        </w:tc>
        <w:tc>
          <w:tcPr>
            <w:tcW w:w="778" w:type="dxa"/>
            <w:tcBorders>
              <w:top w:val="single" w:sz="4" w:space="0" w:color="auto"/>
            </w:tcBorders>
            <w:vAlign w:val="center"/>
          </w:tcPr>
          <w:p w:rsidR="00066974" w:rsidRDefault="00223CD0">
            <w:pPr>
              <w:jc w:val="center"/>
              <w:rPr>
                <w:szCs w:val="21"/>
              </w:rPr>
            </w:pPr>
            <w:r>
              <w:rPr>
                <w:rFonts w:eastAsia="方正仿宋_GB2312"/>
                <w:szCs w:val="21"/>
              </w:rPr>
              <w:t>0.</w:t>
            </w:r>
            <w:r>
              <w:rPr>
                <w:rFonts w:eastAsia="方正仿宋_GB2312" w:hint="eastAsia"/>
                <w:szCs w:val="21"/>
              </w:rPr>
              <w:t>86</w:t>
            </w:r>
            <w:r>
              <w:rPr>
                <w:rFonts w:eastAsia="方正仿宋_GB2312"/>
                <w:szCs w:val="21"/>
              </w:rPr>
              <w:t>±0.</w:t>
            </w:r>
            <w:r>
              <w:rPr>
                <w:rFonts w:eastAsia="方正仿宋_GB2312" w:hint="eastAsia"/>
                <w:szCs w:val="21"/>
              </w:rPr>
              <w:t>2</w:t>
            </w:r>
            <w:r>
              <w:rPr>
                <w:rFonts w:eastAsia="方正仿宋_GB2312"/>
                <w:szCs w:val="21"/>
              </w:rPr>
              <w:t>3</w:t>
            </w:r>
          </w:p>
        </w:tc>
        <w:tc>
          <w:tcPr>
            <w:tcW w:w="778" w:type="dxa"/>
            <w:tcBorders>
              <w:top w:val="single" w:sz="4" w:space="0" w:color="auto"/>
            </w:tcBorders>
            <w:shd w:val="clear" w:color="auto" w:fill="auto"/>
            <w:vAlign w:val="center"/>
          </w:tcPr>
          <w:p w:rsidR="00066974" w:rsidRDefault="00223CD0">
            <w:pPr>
              <w:jc w:val="center"/>
              <w:rPr>
                <w:rFonts w:eastAsia="方正仿宋_GB2312"/>
                <w:szCs w:val="21"/>
              </w:rPr>
            </w:pPr>
            <w:r>
              <w:rPr>
                <w:rFonts w:eastAsia="方正仿宋_GB2312"/>
                <w:szCs w:val="21"/>
              </w:rPr>
              <w:t>11.91±1.08</w:t>
            </w:r>
          </w:p>
        </w:tc>
        <w:tc>
          <w:tcPr>
            <w:tcW w:w="811" w:type="dxa"/>
            <w:tcBorders>
              <w:top w:val="single" w:sz="4" w:space="0" w:color="auto"/>
            </w:tcBorders>
            <w:shd w:val="clear" w:color="auto" w:fill="auto"/>
            <w:vAlign w:val="center"/>
          </w:tcPr>
          <w:p w:rsidR="00066974" w:rsidRDefault="00223CD0">
            <w:pPr>
              <w:jc w:val="center"/>
              <w:rPr>
                <w:rFonts w:eastAsia="方正仿宋_GB2312"/>
                <w:szCs w:val="21"/>
              </w:rPr>
            </w:pPr>
            <w:r>
              <w:rPr>
                <w:rFonts w:eastAsia="方正仿宋_GB2312"/>
                <w:szCs w:val="21"/>
              </w:rPr>
              <w:t>40.90±1.50</w:t>
            </w:r>
          </w:p>
        </w:tc>
        <w:tc>
          <w:tcPr>
            <w:tcW w:w="736" w:type="dxa"/>
            <w:tcBorders>
              <w:top w:val="single" w:sz="4" w:space="0" w:color="auto"/>
            </w:tcBorders>
            <w:shd w:val="clear" w:color="auto" w:fill="auto"/>
            <w:vAlign w:val="center"/>
          </w:tcPr>
          <w:p w:rsidR="00066974" w:rsidRDefault="00223CD0">
            <w:pPr>
              <w:jc w:val="center"/>
              <w:rPr>
                <w:rFonts w:eastAsia="方正仿宋_GB2312"/>
                <w:szCs w:val="21"/>
              </w:rPr>
            </w:pPr>
            <w:r>
              <w:rPr>
                <w:rFonts w:eastAsia="方正仿宋_GB2312"/>
                <w:szCs w:val="21"/>
              </w:rPr>
              <w:t>15.60±0.20</w:t>
            </w:r>
          </w:p>
        </w:tc>
        <w:tc>
          <w:tcPr>
            <w:tcW w:w="731" w:type="dxa"/>
            <w:tcBorders>
              <w:top w:val="single" w:sz="4" w:space="0" w:color="auto"/>
            </w:tcBorders>
            <w:shd w:val="clear" w:color="auto" w:fill="auto"/>
            <w:vAlign w:val="center"/>
          </w:tcPr>
          <w:p w:rsidR="00066974" w:rsidRDefault="00223CD0">
            <w:pPr>
              <w:jc w:val="center"/>
              <w:rPr>
                <w:rFonts w:eastAsia="方正仿宋_GB2312"/>
                <w:szCs w:val="21"/>
              </w:rPr>
            </w:pPr>
            <w:r>
              <w:rPr>
                <w:rFonts w:eastAsia="方正仿宋_GB2312"/>
                <w:szCs w:val="21"/>
              </w:rPr>
              <w:t>7.62±0.70</w:t>
            </w:r>
          </w:p>
        </w:tc>
        <w:tc>
          <w:tcPr>
            <w:tcW w:w="903" w:type="dxa"/>
            <w:tcBorders>
              <w:top w:val="single" w:sz="4" w:space="0" w:color="auto"/>
            </w:tcBorders>
            <w:shd w:val="clear" w:color="auto" w:fill="auto"/>
            <w:vAlign w:val="center"/>
          </w:tcPr>
          <w:p w:rsidR="00066974" w:rsidRDefault="00223CD0">
            <w:pPr>
              <w:jc w:val="center"/>
              <w:rPr>
                <w:rFonts w:eastAsia="方正仿宋_GB2312"/>
                <w:szCs w:val="21"/>
              </w:rPr>
            </w:pPr>
            <w:r>
              <w:rPr>
                <w:rFonts w:eastAsia="方正仿宋_GB2312"/>
                <w:szCs w:val="21"/>
              </w:rPr>
              <w:t>14.41±1.11</w:t>
            </w:r>
          </w:p>
        </w:tc>
      </w:tr>
      <w:tr w:rsidR="00066974">
        <w:tc>
          <w:tcPr>
            <w:tcW w:w="1608" w:type="dxa"/>
            <w:vAlign w:val="center"/>
          </w:tcPr>
          <w:p w:rsidR="00066974" w:rsidRDefault="00223CD0">
            <w:pPr>
              <w:jc w:val="center"/>
              <w:rPr>
                <w:rFonts w:eastAsiaTheme="minorEastAsia"/>
                <w:szCs w:val="21"/>
              </w:rPr>
            </w:pPr>
            <w:r>
              <w:rPr>
                <w:rFonts w:hint="eastAsia"/>
                <w:szCs w:val="21"/>
              </w:rPr>
              <w:t>500</w:t>
            </w:r>
          </w:p>
        </w:tc>
        <w:tc>
          <w:tcPr>
            <w:tcW w:w="745" w:type="dxa"/>
            <w:shd w:val="clear" w:color="auto" w:fill="auto"/>
            <w:vAlign w:val="center"/>
          </w:tcPr>
          <w:p w:rsidR="00066974" w:rsidRDefault="00223CD0">
            <w:pPr>
              <w:jc w:val="center"/>
              <w:rPr>
                <w:rFonts w:eastAsia="方正仿宋_GB2312"/>
                <w:szCs w:val="21"/>
              </w:rPr>
            </w:pPr>
            <w:r>
              <w:rPr>
                <w:rFonts w:eastAsia="方正仿宋_GB2312"/>
                <w:szCs w:val="21"/>
              </w:rPr>
              <w:t>4.</w:t>
            </w:r>
            <w:r>
              <w:rPr>
                <w:rFonts w:eastAsia="方正仿宋_GB2312" w:hint="eastAsia"/>
                <w:szCs w:val="21"/>
              </w:rPr>
              <w:t>03</w:t>
            </w:r>
            <w:r>
              <w:rPr>
                <w:rFonts w:eastAsia="方正仿宋_GB2312"/>
                <w:szCs w:val="21"/>
              </w:rPr>
              <w:t>±0.40</w:t>
            </w:r>
          </w:p>
        </w:tc>
        <w:tc>
          <w:tcPr>
            <w:tcW w:w="704" w:type="dxa"/>
            <w:shd w:val="clear" w:color="auto" w:fill="auto"/>
            <w:vAlign w:val="center"/>
          </w:tcPr>
          <w:p w:rsidR="00066974" w:rsidRDefault="00223CD0">
            <w:pPr>
              <w:jc w:val="center"/>
              <w:rPr>
                <w:rFonts w:eastAsia="方正仿宋_GB2312"/>
                <w:szCs w:val="21"/>
              </w:rPr>
            </w:pPr>
            <w:r>
              <w:rPr>
                <w:rFonts w:eastAsia="方正仿宋_GB2312"/>
                <w:szCs w:val="21"/>
              </w:rPr>
              <w:t>4.23±0.18</w:t>
            </w:r>
          </w:p>
        </w:tc>
        <w:tc>
          <w:tcPr>
            <w:tcW w:w="728" w:type="dxa"/>
            <w:shd w:val="clear" w:color="auto" w:fill="auto"/>
            <w:vAlign w:val="center"/>
          </w:tcPr>
          <w:p w:rsidR="00066974" w:rsidRDefault="00223CD0">
            <w:pPr>
              <w:jc w:val="center"/>
              <w:rPr>
                <w:rFonts w:eastAsia="方正仿宋_GB2312"/>
                <w:szCs w:val="21"/>
              </w:rPr>
            </w:pPr>
            <w:r>
              <w:rPr>
                <w:rFonts w:eastAsia="方正仿宋_GB2312" w:hint="eastAsia"/>
                <w:szCs w:val="21"/>
              </w:rPr>
              <w:t>3</w:t>
            </w:r>
            <w:r>
              <w:rPr>
                <w:rFonts w:eastAsia="方正仿宋_GB2312"/>
                <w:szCs w:val="21"/>
              </w:rPr>
              <w:t>.50±0.22</w:t>
            </w:r>
          </w:p>
        </w:tc>
        <w:tc>
          <w:tcPr>
            <w:tcW w:w="778" w:type="dxa"/>
            <w:vAlign w:val="center"/>
          </w:tcPr>
          <w:p w:rsidR="00066974" w:rsidRDefault="00223CD0">
            <w:pPr>
              <w:jc w:val="center"/>
              <w:rPr>
                <w:szCs w:val="21"/>
              </w:rPr>
            </w:pPr>
            <w:r>
              <w:rPr>
                <w:rFonts w:eastAsia="方正仿宋_GB2312"/>
                <w:szCs w:val="21"/>
              </w:rPr>
              <w:t>0.10±0.03</w:t>
            </w:r>
          </w:p>
        </w:tc>
        <w:tc>
          <w:tcPr>
            <w:tcW w:w="778" w:type="dxa"/>
            <w:shd w:val="clear" w:color="auto" w:fill="auto"/>
            <w:vAlign w:val="center"/>
          </w:tcPr>
          <w:p w:rsidR="00066974" w:rsidRDefault="00223CD0">
            <w:pPr>
              <w:jc w:val="center"/>
              <w:rPr>
                <w:rFonts w:eastAsia="方正仿宋_GB2312"/>
                <w:szCs w:val="21"/>
              </w:rPr>
            </w:pPr>
            <w:r>
              <w:rPr>
                <w:rFonts w:eastAsia="方正仿宋_GB2312"/>
                <w:szCs w:val="21"/>
              </w:rPr>
              <w:t>19.05±1.18</w:t>
            </w:r>
          </w:p>
        </w:tc>
        <w:tc>
          <w:tcPr>
            <w:tcW w:w="811" w:type="dxa"/>
            <w:shd w:val="clear" w:color="auto" w:fill="auto"/>
            <w:vAlign w:val="center"/>
          </w:tcPr>
          <w:p w:rsidR="00066974" w:rsidRDefault="00223CD0">
            <w:pPr>
              <w:jc w:val="center"/>
              <w:rPr>
                <w:rFonts w:eastAsia="方正仿宋_GB2312"/>
                <w:szCs w:val="21"/>
              </w:rPr>
            </w:pPr>
            <w:r>
              <w:rPr>
                <w:rFonts w:eastAsia="方正仿宋_GB2312"/>
                <w:szCs w:val="21"/>
              </w:rPr>
              <w:t>69.47±0.90</w:t>
            </w:r>
          </w:p>
        </w:tc>
        <w:tc>
          <w:tcPr>
            <w:tcW w:w="736" w:type="dxa"/>
            <w:shd w:val="clear" w:color="auto" w:fill="auto"/>
            <w:vAlign w:val="center"/>
          </w:tcPr>
          <w:p w:rsidR="00066974" w:rsidRDefault="00223CD0">
            <w:pPr>
              <w:jc w:val="center"/>
              <w:rPr>
                <w:rFonts w:eastAsia="方正仿宋_GB2312"/>
                <w:szCs w:val="21"/>
              </w:rPr>
            </w:pPr>
            <w:r>
              <w:rPr>
                <w:rFonts w:eastAsia="方正仿宋_GB2312"/>
                <w:szCs w:val="21"/>
              </w:rPr>
              <w:t>0.27±0.12</w:t>
            </w:r>
          </w:p>
        </w:tc>
        <w:tc>
          <w:tcPr>
            <w:tcW w:w="731" w:type="dxa"/>
            <w:shd w:val="clear" w:color="auto" w:fill="auto"/>
            <w:vAlign w:val="center"/>
          </w:tcPr>
          <w:p w:rsidR="00066974" w:rsidRDefault="00223CD0">
            <w:pPr>
              <w:jc w:val="center"/>
              <w:rPr>
                <w:rFonts w:eastAsia="方正仿宋_GB2312"/>
                <w:szCs w:val="21"/>
              </w:rPr>
            </w:pPr>
            <w:r>
              <w:rPr>
                <w:rFonts w:eastAsia="方正仿宋_GB2312" w:hint="eastAsia"/>
                <w:szCs w:val="21"/>
              </w:rPr>
              <w:t>7</w:t>
            </w:r>
            <w:r>
              <w:rPr>
                <w:rFonts w:eastAsia="方正仿宋_GB2312"/>
                <w:szCs w:val="21"/>
              </w:rPr>
              <w:t>.34±0.55</w:t>
            </w:r>
          </w:p>
        </w:tc>
        <w:tc>
          <w:tcPr>
            <w:tcW w:w="903" w:type="dxa"/>
            <w:shd w:val="clear" w:color="auto" w:fill="auto"/>
            <w:vAlign w:val="center"/>
          </w:tcPr>
          <w:p w:rsidR="00066974" w:rsidRDefault="00223CD0">
            <w:pPr>
              <w:jc w:val="center"/>
              <w:rPr>
                <w:rFonts w:eastAsia="方正仿宋_GB2312"/>
                <w:szCs w:val="21"/>
              </w:rPr>
            </w:pPr>
            <w:r>
              <w:rPr>
                <w:rFonts w:eastAsia="方正仿宋_GB2312"/>
                <w:szCs w:val="21"/>
              </w:rPr>
              <w:t>19.74±0.21</w:t>
            </w:r>
          </w:p>
        </w:tc>
      </w:tr>
      <w:tr w:rsidR="00066974">
        <w:tc>
          <w:tcPr>
            <w:tcW w:w="1608" w:type="dxa"/>
            <w:vAlign w:val="center"/>
          </w:tcPr>
          <w:p w:rsidR="00066974" w:rsidRDefault="00223CD0">
            <w:pPr>
              <w:jc w:val="center"/>
              <w:rPr>
                <w:rFonts w:eastAsiaTheme="minorEastAsia"/>
                <w:szCs w:val="21"/>
              </w:rPr>
            </w:pPr>
            <w:r>
              <w:rPr>
                <w:rFonts w:hint="eastAsia"/>
                <w:szCs w:val="21"/>
              </w:rPr>
              <w:t>600</w:t>
            </w:r>
          </w:p>
        </w:tc>
        <w:tc>
          <w:tcPr>
            <w:tcW w:w="745" w:type="dxa"/>
            <w:shd w:val="clear" w:color="auto" w:fill="auto"/>
            <w:vAlign w:val="center"/>
          </w:tcPr>
          <w:p w:rsidR="00066974" w:rsidRDefault="00223CD0">
            <w:pPr>
              <w:jc w:val="center"/>
              <w:rPr>
                <w:rFonts w:eastAsia="方正仿宋_GB2312"/>
                <w:szCs w:val="21"/>
              </w:rPr>
            </w:pPr>
            <w:r>
              <w:rPr>
                <w:rFonts w:eastAsia="方正仿宋_GB2312" w:hint="eastAsia"/>
                <w:szCs w:val="21"/>
              </w:rPr>
              <w:t>4</w:t>
            </w:r>
            <w:r>
              <w:rPr>
                <w:rFonts w:eastAsia="方正仿宋_GB2312"/>
                <w:szCs w:val="21"/>
              </w:rPr>
              <w:t>.29±0.46</w:t>
            </w:r>
          </w:p>
        </w:tc>
        <w:tc>
          <w:tcPr>
            <w:tcW w:w="704" w:type="dxa"/>
            <w:shd w:val="clear" w:color="auto" w:fill="auto"/>
            <w:vAlign w:val="center"/>
          </w:tcPr>
          <w:p w:rsidR="00066974" w:rsidRDefault="00223CD0">
            <w:pPr>
              <w:jc w:val="center"/>
              <w:rPr>
                <w:rFonts w:eastAsia="方正仿宋_GB2312"/>
                <w:szCs w:val="21"/>
              </w:rPr>
            </w:pPr>
            <w:r>
              <w:rPr>
                <w:rFonts w:eastAsia="方正仿宋_GB2312"/>
                <w:szCs w:val="21"/>
              </w:rPr>
              <w:t>3.69±0.36</w:t>
            </w:r>
          </w:p>
        </w:tc>
        <w:tc>
          <w:tcPr>
            <w:tcW w:w="728" w:type="dxa"/>
            <w:shd w:val="clear" w:color="auto" w:fill="auto"/>
            <w:vAlign w:val="center"/>
          </w:tcPr>
          <w:p w:rsidR="00066974" w:rsidRDefault="00223CD0">
            <w:pPr>
              <w:jc w:val="center"/>
              <w:rPr>
                <w:rFonts w:eastAsia="方正仿宋_GB2312"/>
                <w:szCs w:val="21"/>
              </w:rPr>
            </w:pPr>
            <w:r>
              <w:rPr>
                <w:rFonts w:eastAsia="方正仿宋_GB2312"/>
                <w:szCs w:val="21"/>
              </w:rPr>
              <w:t>6.35±0.47</w:t>
            </w:r>
          </w:p>
        </w:tc>
        <w:tc>
          <w:tcPr>
            <w:tcW w:w="778" w:type="dxa"/>
            <w:vAlign w:val="center"/>
          </w:tcPr>
          <w:p w:rsidR="00066974" w:rsidRDefault="00223CD0">
            <w:pPr>
              <w:jc w:val="center"/>
              <w:rPr>
                <w:szCs w:val="21"/>
              </w:rPr>
            </w:pPr>
            <w:r>
              <w:rPr>
                <w:rFonts w:eastAsia="方正仿宋_GB2312"/>
                <w:szCs w:val="21"/>
              </w:rPr>
              <w:t>0.21±0.03</w:t>
            </w:r>
          </w:p>
        </w:tc>
        <w:tc>
          <w:tcPr>
            <w:tcW w:w="778" w:type="dxa"/>
            <w:shd w:val="clear" w:color="auto" w:fill="auto"/>
            <w:vAlign w:val="center"/>
          </w:tcPr>
          <w:p w:rsidR="00066974" w:rsidRDefault="00223CD0">
            <w:pPr>
              <w:jc w:val="center"/>
              <w:rPr>
                <w:rFonts w:eastAsia="方正仿宋_GB2312"/>
                <w:szCs w:val="21"/>
              </w:rPr>
            </w:pPr>
            <w:r>
              <w:rPr>
                <w:rFonts w:eastAsia="方正仿宋_GB2312" w:hint="eastAsia"/>
                <w:szCs w:val="21"/>
              </w:rPr>
              <w:t>13</w:t>
            </w:r>
            <w:r>
              <w:rPr>
                <w:rFonts w:eastAsia="方正仿宋_GB2312"/>
                <w:szCs w:val="21"/>
              </w:rPr>
              <w:t>.28±0.42</w:t>
            </w:r>
          </w:p>
        </w:tc>
        <w:tc>
          <w:tcPr>
            <w:tcW w:w="811" w:type="dxa"/>
            <w:shd w:val="clear" w:color="auto" w:fill="auto"/>
            <w:vAlign w:val="center"/>
          </w:tcPr>
          <w:p w:rsidR="00066974" w:rsidRDefault="00223CD0">
            <w:pPr>
              <w:jc w:val="center"/>
              <w:rPr>
                <w:rFonts w:eastAsia="方正仿宋_GB2312"/>
                <w:szCs w:val="21"/>
              </w:rPr>
            </w:pPr>
            <w:r>
              <w:rPr>
                <w:rFonts w:eastAsia="方正仿宋_GB2312"/>
                <w:szCs w:val="21"/>
              </w:rPr>
              <w:t>73.20±0.60</w:t>
            </w:r>
          </w:p>
        </w:tc>
        <w:tc>
          <w:tcPr>
            <w:tcW w:w="736" w:type="dxa"/>
            <w:shd w:val="clear" w:color="auto" w:fill="auto"/>
            <w:vAlign w:val="center"/>
          </w:tcPr>
          <w:p w:rsidR="00066974" w:rsidRDefault="00223CD0">
            <w:pPr>
              <w:jc w:val="center"/>
              <w:rPr>
                <w:rFonts w:eastAsia="方正仿宋_GB2312"/>
                <w:szCs w:val="21"/>
              </w:rPr>
            </w:pPr>
            <w:r>
              <w:rPr>
                <w:rFonts w:eastAsia="方正仿宋_GB2312"/>
                <w:szCs w:val="21"/>
              </w:rPr>
              <w:t>2.70±0.10</w:t>
            </w:r>
          </w:p>
        </w:tc>
        <w:tc>
          <w:tcPr>
            <w:tcW w:w="731" w:type="dxa"/>
            <w:shd w:val="clear" w:color="auto" w:fill="auto"/>
            <w:vAlign w:val="center"/>
          </w:tcPr>
          <w:p w:rsidR="00066974" w:rsidRDefault="00223CD0">
            <w:pPr>
              <w:jc w:val="center"/>
              <w:rPr>
                <w:rFonts w:eastAsia="方正仿宋_GB2312"/>
                <w:szCs w:val="21"/>
              </w:rPr>
            </w:pPr>
            <w:r>
              <w:rPr>
                <w:rFonts w:eastAsia="方正仿宋_GB2312"/>
                <w:szCs w:val="21"/>
              </w:rPr>
              <w:t>5.39±1.74</w:t>
            </w:r>
          </w:p>
        </w:tc>
        <w:tc>
          <w:tcPr>
            <w:tcW w:w="903" w:type="dxa"/>
            <w:shd w:val="clear" w:color="auto" w:fill="auto"/>
            <w:vAlign w:val="center"/>
          </w:tcPr>
          <w:p w:rsidR="00066974" w:rsidRDefault="00223CD0">
            <w:pPr>
              <w:jc w:val="center"/>
              <w:rPr>
                <w:rFonts w:eastAsia="方正仿宋_GB2312"/>
                <w:szCs w:val="21"/>
              </w:rPr>
            </w:pPr>
            <w:r>
              <w:rPr>
                <w:rFonts w:eastAsia="方正仿宋_GB2312"/>
                <w:szCs w:val="21"/>
              </w:rPr>
              <w:t>25.74±1.15</w:t>
            </w:r>
          </w:p>
        </w:tc>
      </w:tr>
    </w:tbl>
    <w:p w:rsidR="00066974" w:rsidRDefault="00223CD0">
      <w:pPr>
        <w:spacing w:line="360" w:lineRule="auto"/>
        <w:rPr>
          <w:rFonts w:eastAsia="方正仿宋_GB2312"/>
          <w:b/>
          <w:bCs/>
          <w:sz w:val="32"/>
          <w:szCs w:val="32"/>
        </w:rPr>
      </w:pPr>
      <w:r>
        <w:rPr>
          <w:rFonts w:eastAsia="方正仿宋_GB2312" w:hint="eastAsia"/>
          <w:b/>
          <w:bCs/>
          <w:sz w:val="32"/>
          <w:szCs w:val="32"/>
        </w:rPr>
        <w:t>4</w:t>
      </w:r>
      <w:r>
        <w:rPr>
          <w:rFonts w:eastAsia="方正仿宋_GB2312"/>
          <w:b/>
          <w:bCs/>
          <w:sz w:val="32"/>
          <w:szCs w:val="32"/>
        </w:rPr>
        <w:t xml:space="preserve">.4 </w:t>
      </w:r>
      <w:r>
        <w:rPr>
          <w:rFonts w:eastAsia="方正仿宋_GB2312"/>
          <w:b/>
          <w:bCs/>
          <w:sz w:val="32"/>
          <w:szCs w:val="32"/>
        </w:rPr>
        <w:t>小结</w:t>
      </w:r>
    </w:p>
    <w:p w:rsidR="00066974" w:rsidRDefault="00223CD0">
      <w:pPr>
        <w:spacing w:beforeLines="50" w:before="156" w:afterLines="50" w:after="156"/>
        <w:ind w:firstLineChars="200" w:firstLine="640"/>
        <w:outlineLvl w:val="2"/>
        <w:rPr>
          <w:rFonts w:eastAsia="方正仿宋_GB2312"/>
          <w:color w:val="000000" w:themeColor="text1"/>
          <w:sz w:val="32"/>
          <w:szCs w:val="32"/>
        </w:rPr>
      </w:pPr>
      <w:r>
        <w:rPr>
          <w:rFonts w:eastAsia="方正仿宋_GB2312"/>
          <w:sz w:val="32"/>
          <w:szCs w:val="32"/>
        </w:rPr>
        <w:t>本研究以</w:t>
      </w:r>
      <w:r>
        <w:rPr>
          <w:rFonts w:eastAsia="方正仿宋_GB2312" w:hint="eastAsia"/>
          <w:sz w:val="32"/>
          <w:szCs w:val="32"/>
        </w:rPr>
        <w:t>“</w:t>
      </w:r>
      <w:r>
        <w:rPr>
          <w:rFonts w:eastAsia="方正仿宋_GB2312"/>
          <w:sz w:val="32"/>
          <w:szCs w:val="32"/>
        </w:rPr>
        <w:t>青芋</w:t>
      </w:r>
      <w:r>
        <w:rPr>
          <w:rFonts w:eastAsia="方正仿宋_GB2312"/>
          <w:sz w:val="32"/>
          <w:szCs w:val="32"/>
        </w:rPr>
        <w:t>2</w:t>
      </w:r>
      <w:r>
        <w:rPr>
          <w:rFonts w:eastAsia="方正仿宋_GB2312"/>
          <w:sz w:val="32"/>
          <w:szCs w:val="32"/>
        </w:rPr>
        <w:t>号</w:t>
      </w:r>
      <w:r>
        <w:rPr>
          <w:rFonts w:eastAsia="方正仿宋_GB2312" w:hint="eastAsia"/>
          <w:sz w:val="32"/>
          <w:szCs w:val="32"/>
        </w:rPr>
        <w:t>”</w:t>
      </w:r>
      <w:r>
        <w:rPr>
          <w:rFonts w:eastAsia="方正仿宋_GB2312"/>
          <w:sz w:val="32"/>
          <w:szCs w:val="32"/>
        </w:rPr>
        <w:t>菊芋茎叶为材料，通过不同粉碎长度和不同裹包密度处理，比较发酵</w:t>
      </w:r>
      <w:r>
        <w:rPr>
          <w:rFonts w:eastAsia="方正仿宋_GB2312"/>
          <w:sz w:val="32"/>
          <w:szCs w:val="32"/>
        </w:rPr>
        <w:t>60 d</w:t>
      </w:r>
      <w:r>
        <w:rPr>
          <w:rFonts w:eastAsia="方正仿宋_GB2312"/>
          <w:sz w:val="32"/>
          <w:szCs w:val="32"/>
        </w:rPr>
        <w:t>后的发酵品质和营养成分，明确了菊芋茎叶裹包青贮的适宜粉碎长度和裹包密度。粉碎长度试验表明，</w:t>
      </w:r>
      <w:r>
        <w:rPr>
          <w:rFonts w:eastAsia="方正仿宋_GB2312"/>
          <w:sz w:val="32"/>
          <w:szCs w:val="32"/>
        </w:rPr>
        <w:t>5 cm</w:t>
      </w:r>
      <w:r>
        <w:rPr>
          <w:rFonts w:eastAsia="方正仿宋_GB2312"/>
          <w:sz w:val="32"/>
          <w:szCs w:val="32"/>
        </w:rPr>
        <w:t>处理乳酸积累不足、</w:t>
      </w:r>
      <w:r>
        <w:rPr>
          <w:rFonts w:eastAsia="方正仿宋_GB2312"/>
          <w:sz w:val="32"/>
          <w:szCs w:val="32"/>
        </w:rPr>
        <w:t>pH</w:t>
      </w:r>
      <w:r>
        <w:rPr>
          <w:rFonts w:eastAsia="方正仿宋_GB2312"/>
          <w:sz w:val="32"/>
          <w:szCs w:val="32"/>
        </w:rPr>
        <w:t>和氨态氮较高，整体发酵效果较差；</w:t>
      </w:r>
      <w:r>
        <w:rPr>
          <w:rFonts w:eastAsia="方正仿宋_GB2312"/>
          <w:sz w:val="32"/>
          <w:szCs w:val="32"/>
        </w:rPr>
        <w:t>0.5 cm</w:t>
      </w:r>
      <w:r>
        <w:rPr>
          <w:rFonts w:eastAsia="方正仿宋_GB2312"/>
          <w:sz w:val="32"/>
          <w:szCs w:val="32"/>
        </w:rPr>
        <w:t>、</w:t>
      </w:r>
      <w:r>
        <w:rPr>
          <w:rFonts w:eastAsia="方正仿宋_GB2312"/>
          <w:sz w:val="32"/>
          <w:szCs w:val="32"/>
        </w:rPr>
        <w:t>1 cm</w:t>
      </w:r>
      <w:r>
        <w:rPr>
          <w:rFonts w:eastAsia="方正仿宋_GB2312"/>
          <w:sz w:val="32"/>
          <w:szCs w:val="32"/>
        </w:rPr>
        <w:t>和</w:t>
      </w:r>
      <w:r>
        <w:rPr>
          <w:rFonts w:eastAsia="方正仿宋_GB2312"/>
          <w:sz w:val="32"/>
          <w:szCs w:val="32"/>
        </w:rPr>
        <w:t xml:space="preserve">2 </w:t>
      </w:r>
      <w:r>
        <w:rPr>
          <w:rFonts w:eastAsia="方正仿宋_GB2312"/>
          <w:sz w:val="32"/>
          <w:szCs w:val="32"/>
        </w:rPr>
        <w:t>cm</w:t>
      </w:r>
      <w:r>
        <w:rPr>
          <w:rFonts w:eastAsia="方正仿宋_GB2312"/>
          <w:sz w:val="32"/>
          <w:szCs w:val="32"/>
        </w:rPr>
        <w:t>处理均能够较好促进乳酸发酵和控制氨态氮积累，整体发酵效果明显优于</w:t>
      </w:r>
      <w:r>
        <w:rPr>
          <w:rFonts w:eastAsia="方正仿宋_GB2312"/>
          <w:sz w:val="32"/>
          <w:szCs w:val="32"/>
        </w:rPr>
        <w:t>5 cm</w:t>
      </w:r>
      <w:r>
        <w:rPr>
          <w:rFonts w:eastAsia="方正仿宋_GB2312"/>
          <w:sz w:val="32"/>
          <w:szCs w:val="32"/>
        </w:rPr>
        <w:t>处理。考虑到实际生产中切碎机在</w:t>
      </w:r>
      <w:r>
        <w:rPr>
          <w:rFonts w:eastAsia="方正仿宋_GB2312"/>
          <w:sz w:val="32"/>
          <w:szCs w:val="32"/>
        </w:rPr>
        <w:t>1</w:t>
      </w:r>
      <w:r>
        <w:rPr>
          <w:rFonts w:eastAsia="方正仿宋_GB2312"/>
          <w:sz w:val="32"/>
          <w:szCs w:val="32"/>
        </w:rPr>
        <w:t>～</w:t>
      </w:r>
      <w:r>
        <w:rPr>
          <w:rFonts w:eastAsia="方正仿宋_GB2312"/>
          <w:sz w:val="32"/>
          <w:szCs w:val="32"/>
        </w:rPr>
        <w:t>2 cm</w:t>
      </w:r>
      <w:r>
        <w:rPr>
          <w:rFonts w:eastAsia="方正仿宋_GB2312"/>
          <w:sz w:val="32"/>
          <w:szCs w:val="32"/>
        </w:rPr>
        <w:t>粉碎长度范围内作业效率较高、物料均匀性和裹包压实效果较好，因此确定菊芋茎叶低温裹包青贮适宜粉碎长度为</w:t>
      </w:r>
      <w:r>
        <w:rPr>
          <w:rFonts w:eastAsia="方正仿宋_GB2312"/>
          <w:sz w:val="32"/>
          <w:szCs w:val="32"/>
        </w:rPr>
        <w:t>1</w:t>
      </w:r>
      <w:r>
        <w:rPr>
          <w:rFonts w:eastAsia="方正仿宋_GB2312"/>
          <w:sz w:val="32"/>
          <w:szCs w:val="32"/>
        </w:rPr>
        <w:t>～</w:t>
      </w:r>
      <w:r>
        <w:rPr>
          <w:rFonts w:eastAsia="方正仿宋_GB2312"/>
          <w:sz w:val="32"/>
          <w:szCs w:val="32"/>
        </w:rPr>
        <w:t>2 cm</w:t>
      </w:r>
      <w:r>
        <w:rPr>
          <w:rFonts w:eastAsia="方正仿宋_GB2312"/>
          <w:sz w:val="32"/>
          <w:szCs w:val="32"/>
        </w:rPr>
        <w:t>。裹包密度试验表明，</w:t>
      </w:r>
      <w:r>
        <w:rPr>
          <w:rFonts w:eastAsia="方正仿宋_GB2312"/>
          <w:sz w:val="32"/>
          <w:szCs w:val="32"/>
        </w:rPr>
        <w:t>400 kg/m³</w:t>
      </w:r>
      <w:r>
        <w:rPr>
          <w:rFonts w:eastAsia="方正仿宋_GB2312"/>
          <w:sz w:val="32"/>
          <w:szCs w:val="32"/>
        </w:rPr>
        <w:t>处理</w:t>
      </w:r>
      <w:r>
        <w:rPr>
          <w:rFonts w:eastAsia="方正仿宋_GB2312"/>
          <w:sz w:val="32"/>
          <w:szCs w:val="32"/>
        </w:rPr>
        <w:t>pH</w:t>
      </w:r>
      <w:r>
        <w:rPr>
          <w:rFonts w:eastAsia="方正仿宋_GB2312"/>
          <w:sz w:val="32"/>
          <w:szCs w:val="32"/>
        </w:rPr>
        <w:t>较高、乳酸积累不足且氨态氮含量较高，不能获得理想的发酵效果；</w:t>
      </w:r>
      <w:r>
        <w:rPr>
          <w:rFonts w:eastAsia="方正仿宋_GB2312"/>
          <w:sz w:val="32"/>
          <w:szCs w:val="32"/>
        </w:rPr>
        <w:t>500 kg/m³</w:t>
      </w:r>
      <w:r>
        <w:rPr>
          <w:rFonts w:eastAsia="方正仿宋_GB2312"/>
          <w:sz w:val="32"/>
          <w:szCs w:val="32"/>
        </w:rPr>
        <w:t>和</w:t>
      </w:r>
      <w:r>
        <w:rPr>
          <w:rFonts w:eastAsia="方正仿宋_GB2312"/>
          <w:sz w:val="32"/>
          <w:szCs w:val="32"/>
        </w:rPr>
        <w:t>600 kg/m³</w:t>
      </w:r>
      <w:r>
        <w:rPr>
          <w:rFonts w:eastAsia="方正仿宋_GB2312"/>
          <w:sz w:val="32"/>
          <w:szCs w:val="32"/>
        </w:rPr>
        <w:t>处理均能够有效降低</w:t>
      </w:r>
      <w:r>
        <w:rPr>
          <w:rFonts w:eastAsia="方正仿宋_GB2312"/>
          <w:sz w:val="32"/>
          <w:szCs w:val="32"/>
        </w:rPr>
        <w:t>pH</w:t>
      </w:r>
      <w:r>
        <w:rPr>
          <w:rFonts w:eastAsia="方正仿宋_GB2312"/>
          <w:sz w:val="32"/>
          <w:szCs w:val="32"/>
        </w:rPr>
        <w:t>、促进乳酸积累并减少蛋白质分解，其中</w:t>
      </w:r>
      <w:r>
        <w:rPr>
          <w:rFonts w:eastAsia="方正仿宋_GB2312"/>
          <w:sz w:val="32"/>
          <w:szCs w:val="32"/>
        </w:rPr>
        <w:t>500 kg/m³</w:t>
      </w:r>
      <w:r>
        <w:rPr>
          <w:rFonts w:eastAsia="方正仿宋_GB2312"/>
          <w:sz w:val="32"/>
          <w:szCs w:val="32"/>
        </w:rPr>
        <w:t>已能获得较好的发酵品质。因此确定菊芋茎叶低温裹包青贮草捆密度应</w:t>
      </w:r>
      <w:r>
        <w:rPr>
          <w:rFonts w:eastAsia="方正仿宋_GB2312"/>
          <w:sz w:val="32"/>
          <w:szCs w:val="32"/>
        </w:rPr>
        <w:t>达到</w:t>
      </w:r>
      <w:r>
        <w:rPr>
          <w:rFonts w:eastAsia="方正仿宋_GB2312"/>
          <w:sz w:val="32"/>
          <w:szCs w:val="32"/>
        </w:rPr>
        <w:t>500 kg/m³</w:t>
      </w:r>
      <w:r>
        <w:rPr>
          <w:rFonts w:eastAsia="方正仿宋_GB2312"/>
          <w:sz w:val="32"/>
          <w:szCs w:val="32"/>
        </w:rPr>
        <w:t>以上。</w:t>
      </w:r>
    </w:p>
    <w:p w:rsidR="00066974" w:rsidRDefault="00223CD0">
      <w:pPr>
        <w:widowControl/>
        <w:autoSpaceDE w:val="0"/>
        <w:autoSpaceDN w:val="0"/>
        <w:spacing w:beforeLines="50" w:before="156" w:afterLines="50" w:after="156"/>
        <w:rPr>
          <w:rFonts w:eastAsia="黑体"/>
          <w:b/>
          <w:sz w:val="32"/>
          <w:szCs w:val="32"/>
        </w:rPr>
      </w:pPr>
      <w:r>
        <w:rPr>
          <w:rFonts w:eastAsia="黑体" w:hint="eastAsia"/>
          <w:b/>
          <w:sz w:val="32"/>
          <w:szCs w:val="32"/>
        </w:rPr>
        <w:t>六、重大意见分歧的处理依据结果</w:t>
      </w:r>
    </w:p>
    <w:p w:rsidR="00066974" w:rsidRDefault="00223CD0">
      <w:pPr>
        <w:spacing w:line="300" w:lineRule="auto"/>
        <w:ind w:firstLineChars="200" w:firstLine="640"/>
        <w:rPr>
          <w:rFonts w:eastAsia="仿宋_GB2312"/>
          <w:kern w:val="0"/>
          <w:sz w:val="32"/>
          <w:szCs w:val="32"/>
        </w:rPr>
      </w:pPr>
      <w:r>
        <w:rPr>
          <w:rFonts w:eastAsia="方正仿宋_GB2312"/>
          <w:kern w:val="0"/>
          <w:sz w:val="32"/>
          <w:szCs w:val="32"/>
        </w:rPr>
        <w:t>本标准制定过程中，起草小组通过征求意见、技术讨论和专家审查等方式，广泛听取相关科研单位、高等院校、技术推广部门及有关专家的意见和建议，对标准涉及的技术内容进行了充分研究和论证。在征求意见阶段，各有关单位提出的意见主要涉及标准适用范围、技术参数、青贮制作工艺、质量评价及文本编写等方面。起草小组对所收到的意见进行了汇总、分析和研究，并结合相关试验结果和生产实际提出处理意见。征求意见过程中未形成重大原则性意见分歧，具体意见及处理情况详见附件</w:t>
      </w:r>
      <w:r>
        <w:rPr>
          <w:rFonts w:eastAsia="方正仿宋_GB2312"/>
          <w:kern w:val="0"/>
          <w:sz w:val="32"/>
          <w:szCs w:val="32"/>
        </w:rPr>
        <w:t>1</w:t>
      </w:r>
      <w:r>
        <w:rPr>
          <w:rFonts w:eastAsia="方正仿宋_GB2312"/>
          <w:kern w:val="0"/>
          <w:sz w:val="32"/>
          <w:szCs w:val="32"/>
        </w:rPr>
        <w:t>《团体标准</w:t>
      </w:r>
      <w:r>
        <w:rPr>
          <w:rFonts w:eastAsia="方正仿宋_GB2312"/>
          <w:kern w:val="0"/>
          <w:sz w:val="32"/>
          <w:szCs w:val="32"/>
        </w:rPr>
        <w:t>征求意见汇总处理表》。在技术审查阶段，专家审查委员会对标准的科学性、合理性和可操作性进行了审查，经表决同意该标准通过技术审查。技术审查过程中未形成重大原则性意见分歧，具体情况详见附件</w:t>
      </w:r>
      <w:r>
        <w:rPr>
          <w:rFonts w:eastAsia="方正仿宋_GB2312"/>
          <w:kern w:val="0"/>
          <w:sz w:val="32"/>
          <w:szCs w:val="32"/>
        </w:rPr>
        <w:t>2</w:t>
      </w:r>
      <w:r>
        <w:rPr>
          <w:rFonts w:eastAsia="方正仿宋_GB2312"/>
          <w:kern w:val="0"/>
          <w:sz w:val="32"/>
          <w:szCs w:val="32"/>
        </w:rPr>
        <w:t>《技术审查意见汇总处理表》。综上，本标准在征求意见和技术审查过程中均未形成重大意见分歧，无需进行重大意见分歧的专项协调和处理。</w:t>
      </w:r>
    </w:p>
    <w:p w:rsidR="00066974" w:rsidRDefault="00223CD0">
      <w:pPr>
        <w:widowControl/>
        <w:autoSpaceDE w:val="0"/>
        <w:autoSpaceDN w:val="0"/>
        <w:spacing w:beforeLines="50" w:before="156" w:afterLines="50" w:after="156"/>
        <w:rPr>
          <w:rFonts w:eastAsia="黑体"/>
          <w:b/>
          <w:sz w:val="32"/>
          <w:szCs w:val="32"/>
        </w:rPr>
      </w:pPr>
      <w:r>
        <w:rPr>
          <w:rFonts w:eastAsia="黑体" w:hint="eastAsia"/>
          <w:b/>
          <w:sz w:val="32"/>
          <w:szCs w:val="32"/>
        </w:rPr>
        <w:t>七、贯彻实施该标准的要求、措施建议</w:t>
      </w:r>
    </w:p>
    <w:p w:rsidR="00066974" w:rsidRDefault="00223CD0">
      <w:pPr>
        <w:widowControl/>
        <w:autoSpaceDE w:val="0"/>
        <w:autoSpaceDN w:val="0"/>
        <w:ind w:firstLineChars="196" w:firstLine="627"/>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标准发布实施后，建议由青海省农学会、青海大学农林科学院及相关农牧技术推广部门牵头，面向牧草企业、合作社、种植大户和养殖主体开展标准宣贯培训。通过技术手册、现场观摩、</w:t>
      </w:r>
      <w:r>
        <w:rPr>
          <w:rFonts w:ascii="方正仿宋_GB2312" w:eastAsia="方正仿宋_GB2312" w:hAnsi="方正仿宋_GB2312" w:cs="方正仿宋_GB2312" w:hint="eastAsia"/>
          <w:sz w:val="32"/>
          <w:szCs w:val="32"/>
        </w:rPr>
        <w:t>示范点建设和专题培训等形式，重点讲解适时收获、菌剂配制与喷洒、切碎压实、裹膜密封、低温发酵、质量判定和开封利用等关键操作。</w:t>
      </w:r>
    </w:p>
    <w:p w:rsidR="00066974" w:rsidRDefault="00223CD0">
      <w:pPr>
        <w:widowControl/>
        <w:autoSpaceDE w:val="0"/>
        <w:autoSpaceDN w:val="0"/>
        <w:ind w:firstLineChars="196" w:firstLine="627"/>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建议依托青海现代草业发展有限公司、西宁市湟中区畜牧兽医站及相关示范基地，建立菊芋低温裹包青贮标准化示范样板，开展从田间收获到开封利用的全过程示范，提升生产主体标准化操作水平。同时加强质量检测和跟踪评价，收集标准实施过程中出现的问题和建议，为标准后续修订和配套技术指南完善提供依据。</w:t>
      </w:r>
    </w:p>
    <w:p w:rsidR="00066974" w:rsidRDefault="00223CD0">
      <w:pPr>
        <w:widowControl/>
        <w:autoSpaceDE w:val="0"/>
        <w:autoSpaceDN w:val="0"/>
        <w:rPr>
          <w:rFonts w:eastAsia="黑体"/>
          <w:b/>
          <w:sz w:val="32"/>
          <w:szCs w:val="32"/>
        </w:rPr>
      </w:pPr>
      <w:r>
        <w:rPr>
          <w:rFonts w:eastAsia="黑体" w:hint="eastAsia"/>
          <w:b/>
          <w:sz w:val="32"/>
          <w:szCs w:val="32"/>
        </w:rPr>
        <w:t>八、预期的经济效益及社会效益</w:t>
      </w:r>
    </w:p>
    <w:p w:rsidR="00066974" w:rsidRDefault="00223CD0">
      <w:pPr>
        <w:ind w:firstLineChars="200" w:firstLine="640"/>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本标准是项目组在青海高寒地区开展多年菊芋青贮乳酸菌筛选、低温发酵、微生物群落</w:t>
      </w:r>
      <w:r>
        <w:rPr>
          <w:rFonts w:ascii="方正仿宋_GB2312" w:eastAsia="方正仿宋_GB2312" w:hAnsi="方正仿宋_GB2312" w:cs="方正仿宋_GB2312" w:hint="eastAsia"/>
          <w:sz w:val="32"/>
          <w:szCs w:val="32"/>
        </w:rPr>
        <w:t>和生产示范基础上形成的技术</w:t>
      </w:r>
      <w:r>
        <w:rPr>
          <w:rFonts w:eastAsia="方正仿宋_GB2312"/>
          <w:kern w:val="0"/>
          <w:sz w:val="32"/>
          <w:szCs w:val="32"/>
        </w:rPr>
        <w:t>规</w:t>
      </w:r>
      <w:r>
        <w:rPr>
          <w:rFonts w:eastAsia="方正仿宋_GB2312" w:hint="eastAsia"/>
          <w:kern w:val="0"/>
          <w:sz w:val="32"/>
          <w:szCs w:val="32"/>
        </w:rPr>
        <w:t>范</w:t>
      </w:r>
      <w:r>
        <w:rPr>
          <w:rFonts w:ascii="方正仿宋_GB2312" w:eastAsia="方正仿宋_GB2312" w:hAnsi="方正仿宋_GB2312" w:cs="方正仿宋_GB2312" w:hint="eastAsia"/>
          <w:sz w:val="32"/>
          <w:szCs w:val="32"/>
        </w:rPr>
        <w:t>。标准实施后，可规范菊芋低温裹包青贮生产流程，提高低温条件下青贮发酵成功率和产品质量稳定性，减少因发酵不完全、霉变、漏气和二次发酵造成的饲草损失，降低生产主体技术风险。</w:t>
      </w:r>
    </w:p>
    <w:p w:rsidR="00066974" w:rsidRDefault="00223CD0">
      <w:pPr>
        <w:ind w:firstLineChars="200" w:firstLine="640"/>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通过推广菊芋青饲料低温裹包青贮技术，可拓展青海省优质饲草来源，提高菊芋地上部茎叶资源利用效率，增强冷季饲草保障能力，促进农牧结合和草畜联动。标准实施有利于推动饲草生产向标准化、绿色化和专业化方向发展，服务绿色有机农畜产品输出地建设，对促进牧草产业提质增效、农牧民增收和畜牧业可持续发展具有积极的经济效益和社会效益</w:t>
      </w:r>
      <w:r>
        <w:rPr>
          <w:rFonts w:ascii="方正仿宋_GB2312" w:eastAsia="方正仿宋_GB2312" w:hAnsi="方正仿宋_GB2312" w:cs="方正仿宋_GB2312" w:hint="eastAsia"/>
          <w:sz w:val="32"/>
          <w:szCs w:val="32"/>
        </w:rPr>
        <w:t>。</w:t>
      </w:r>
    </w:p>
    <w:p w:rsidR="00066974" w:rsidRDefault="00223CD0">
      <w:pPr>
        <w:rPr>
          <w:rFonts w:ascii="方正仿宋_GB2312" w:eastAsia="方正仿宋_GB2312" w:hAnsi="方正仿宋_GB2312" w:cs="方正仿宋_GB2312"/>
          <w:b/>
          <w:bCs/>
          <w:color w:val="FF0000"/>
          <w:sz w:val="32"/>
          <w:szCs w:val="32"/>
        </w:rPr>
      </w:pPr>
      <w:r>
        <w:rPr>
          <w:rFonts w:ascii="方正仿宋_GB2312" w:eastAsia="方正仿宋_GB2312" w:hAnsi="方正仿宋_GB2312" w:cs="方正仿宋_GB2312"/>
          <w:b/>
          <w:bCs/>
          <w:color w:val="FF0000"/>
          <w:sz w:val="32"/>
          <w:szCs w:val="32"/>
        </w:rPr>
        <w:br w:type="page"/>
      </w:r>
    </w:p>
    <w:p w:rsidR="00066974" w:rsidRDefault="00223CD0">
      <w:pPr>
        <w:rPr>
          <w:rFonts w:ascii="方正仿宋_GB2312" w:eastAsia="方正仿宋_GB2312" w:hAnsi="方正仿宋_GB2312" w:cs="方正仿宋_GB2312"/>
          <w:b/>
          <w:bCs/>
          <w:sz w:val="32"/>
          <w:szCs w:val="32"/>
        </w:rPr>
      </w:pPr>
      <w:r>
        <w:rPr>
          <w:rFonts w:ascii="方正仿宋_GB2312" w:eastAsia="方正仿宋_GB2312" w:hAnsi="方正仿宋_GB2312" w:cs="方正仿宋_GB2312" w:hint="eastAsia"/>
          <w:b/>
          <w:bCs/>
          <w:sz w:val="32"/>
          <w:szCs w:val="32"/>
        </w:rPr>
        <w:t>附件</w:t>
      </w:r>
      <w:r>
        <w:rPr>
          <w:rFonts w:ascii="方正仿宋_GB2312" w:eastAsia="方正仿宋_GB2312" w:hAnsi="方正仿宋_GB2312" w:cs="方正仿宋_GB2312" w:hint="eastAsia"/>
          <w:b/>
          <w:bCs/>
          <w:sz w:val="32"/>
          <w:szCs w:val="32"/>
        </w:rPr>
        <w:t>1</w:t>
      </w:r>
      <w:r>
        <w:rPr>
          <w:rFonts w:ascii="方正仿宋_GB2312" w:eastAsia="方正仿宋_GB2312" w:hAnsi="方正仿宋_GB2312" w:cs="方正仿宋_GB2312" w:hint="eastAsia"/>
          <w:b/>
          <w:bCs/>
          <w:sz w:val="32"/>
          <w:szCs w:val="32"/>
        </w:rPr>
        <w:t>：</w:t>
      </w:r>
    </w:p>
    <w:p w:rsidR="00066974" w:rsidRDefault="00223CD0">
      <w:pPr>
        <w:jc w:val="center"/>
        <w:rPr>
          <w:rFonts w:ascii="仿宋_GB2312" w:eastAsia="仿宋_GB2312" w:hAnsi="仿宋_GB2312" w:cs="仿宋_GB2312"/>
          <w:b/>
          <w:bCs/>
          <w:sz w:val="32"/>
          <w:szCs w:val="40"/>
        </w:rPr>
      </w:pPr>
      <w:r>
        <w:rPr>
          <w:rFonts w:ascii="仿宋_GB2312" w:eastAsia="仿宋_GB2312" w:hAnsi="仿宋_GB2312" w:cs="仿宋_GB2312" w:hint="eastAsia"/>
          <w:b/>
          <w:bCs/>
          <w:sz w:val="32"/>
          <w:szCs w:val="40"/>
        </w:rPr>
        <w:t>团体标准征求意见汇总处理表</w:t>
      </w:r>
    </w:p>
    <w:p w:rsidR="00066974" w:rsidRDefault="00223CD0">
      <w:pPr>
        <w:rPr>
          <w:rFonts w:ascii="方正仿宋_GB2312" w:eastAsia="方正仿宋_GB2312" w:hAnsi="方正仿宋_GB2312" w:cs="方正仿宋_GB2312"/>
          <w:sz w:val="28"/>
          <w:szCs w:val="36"/>
        </w:rPr>
      </w:pPr>
      <w:r>
        <w:rPr>
          <w:rFonts w:ascii="方正仿宋_GB2312" w:eastAsia="方正仿宋_GB2312" w:hAnsi="方正仿宋_GB2312" w:cs="方正仿宋_GB2312" w:hint="eastAsia"/>
          <w:sz w:val="28"/>
          <w:szCs w:val="36"/>
        </w:rPr>
        <w:t>项目名称：</w:t>
      </w:r>
      <w:r>
        <w:rPr>
          <w:rFonts w:ascii="方正仿宋_GB2312" w:eastAsia="方正仿宋_GB2312" w:hAnsi="方正仿宋_GB2312" w:cs="方正仿宋_GB2312" w:hint="eastAsia"/>
          <w:sz w:val="24"/>
          <w:szCs w:val="32"/>
        </w:rPr>
        <w:t>菊芋低温裹包青贮技术规程</w:t>
      </w:r>
      <w:r>
        <w:rPr>
          <w:rFonts w:ascii="方正仿宋_GB2312" w:eastAsia="方正仿宋_GB2312" w:hAnsi="方正仿宋_GB2312" w:cs="方正仿宋_GB2312" w:hint="eastAsia"/>
          <w:sz w:val="28"/>
          <w:szCs w:val="36"/>
        </w:rPr>
        <w:t xml:space="preserve">       </w:t>
      </w:r>
      <w:r>
        <w:rPr>
          <w:rFonts w:ascii="方正仿宋_GB2312" w:eastAsia="方正仿宋_GB2312" w:hAnsi="方正仿宋_GB2312" w:cs="方正仿宋_GB2312" w:hint="eastAsia"/>
          <w:sz w:val="28"/>
          <w:szCs w:val="36"/>
        </w:rPr>
        <w:t>项目编号：</w:t>
      </w:r>
      <w:r>
        <w:rPr>
          <w:rFonts w:ascii="方正仿宋_GB2312" w:eastAsia="方正仿宋_GB2312" w:hAnsi="方正仿宋_GB2312" w:cs="方正仿宋_GB2312" w:hint="eastAsia"/>
          <w:sz w:val="24"/>
          <w:szCs w:val="32"/>
        </w:rPr>
        <w:t>QHNX108-2026</w:t>
      </w:r>
    </w:p>
    <w:p w:rsidR="00066974" w:rsidRDefault="00223CD0">
      <w:pPr>
        <w:rPr>
          <w:rFonts w:ascii="方正仿宋_GB2312" w:eastAsia="方正仿宋_GB2312" w:hAnsi="方正仿宋_GB2312" w:cs="方正仿宋_GB2312"/>
          <w:sz w:val="28"/>
          <w:szCs w:val="36"/>
        </w:rPr>
      </w:pPr>
      <w:r>
        <w:rPr>
          <w:rFonts w:ascii="方正仿宋_GB2312" w:eastAsia="方正仿宋_GB2312" w:hAnsi="方正仿宋_GB2312" w:cs="方正仿宋_GB2312" w:hint="eastAsia"/>
          <w:sz w:val="28"/>
          <w:szCs w:val="36"/>
        </w:rPr>
        <w:t>主编单位：</w:t>
      </w:r>
      <w:r>
        <w:rPr>
          <w:rFonts w:ascii="方正仿宋_GB2312" w:eastAsia="方正仿宋_GB2312" w:hAnsi="方正仿宋_GB2312" w:cs="方正仿宋_GB2312" w:hint="eastAsia"/>
          <w:sz w:val="24"/>
          <w:szCs w:val="32"/>
        </w:rPr>
        <w:t>青海大学农林科学院</w:t>
      </w:r>
      <w:r>
        <w:rPr>
          <w:rFonts w:ascii="方正仿宋_GB2312" w:eastAsia="方正仿宋_GB2312" w:hAnsi="方正仿宋_GB2312" w:cs="方正仿宋_GB2312" w:hint="eastAsia"/>
          <w:sz w:val="28"/>
          <w:szCs w:val="36"/>
        </w:rPr>
        <w:t xml:space="preserve">               </w:t>
      </w:r>
      <w:r>
        <w:rPr>
          <w:rFonts w:ascii="方正仿宋_GB2312" w:eastAsia="方正仿宋_GB2312" w:hAnsi="方正仿宋_GB2312" w:cs="方正仿宋_GB2312" w:hint="eastAsia"/>
          <w:sz w:val="28"/>
          <w:szCs w:val="36"/>
        </w:rPr>
        <w:t>经办人：</w:t>
      </w:r>
    </w:p>
    <w:tbl>
      <w:tblPr>
        <w:tblStyle w:val="a7"/>
        <w:tblW w:w="0" w:type="auto"/>
        <w:tblLook w:val="04A0" w:firstRow="1" w:lastRow="0" w:firstColumn="1" w:lastColumn="0" w:noHBand="0" w:noVBand="1"/>
      </w:tblPr>
      <w:tblGrid>
        <w:gridCol w:w="741"/>
        <w:gridCol w:w="1110"/>
        <w:gridCol w:w="3030"/>
        <w:gridCol w:w="1190"/>
        <w:gridCol w:w="2451"/>
      </w:tblGrid>
      <w:tr w:rsidR="00066974">
        <w:tc>
          <w:tcPr>
            <w:tcW w:w="741" w:type="dxa"/>
            <w:vAlign w:val="center"/>
          </w:tcPr>
          <w:p w:rsidR="00066974" w:rsidRDefault="00223CD0">
            <w:pPr>
              <w:jc w:val="center"/>
              <w:rPr>
                <w:rFonts w:eastAsia="方正仿宋_GB2312"/>
                <w:szCs w:val="21"/>
              </w:rPr>
            </w:pPr>
            <w:r>
              <w:rPr>
                <w:rFonts w:eastAsia="方正仿宋_GB2312"/>
                <w:szCs w:val="21"/>
              </w:rPr>
              <w:t>序号</w:t>
            </w:r>
          </w:p>
        </w:tc>
        <w:tc>
          <w:tcPr>
            <w:tcW w:w="1110" w:type="dxa"/>
            <w:vAlign w:val="center"/>
          </w:tcPr>
          <w:p w:rsidR="00066974" w:rsidRDefault="00223CD0">
            <w:pPr>
              <w:jc w:val="center"/>
              <w:rPr>
                <w:rFonts w:eastAsia="方正仿宋_GB2312"/>
                <w:szCs w:val="21"/>
              </w:rPr>
            </w:pPr>
            <w:r>
              <w:rPr>
                <w:rFonts w:eastAsia="方正仿宋_GB2312"/>
                <w:szCs w:val="21"/>
              </w:rPr>
              <w:t>标准条款</w:t>
            </w:r>
          </w:p>
        </w:tc>
        <w:tc>
          <w:tcPr>
            <w:tcW w:w="3030" w:type="dxa"/>
            <w:vAlign w:val="center"/>
          </w:tcPr>
          <w:p w:rsidR="00066974" w:rsidRDefault="00223CD0">
            <w:pPr>
              <w:rPr>
                <w:rFonts w:eastAsia="方正仿宋_GB2312"/>
                <w:szCs w:val="21"/>
              </w:rPr>
            </w:pPr>
            <w:r>
              <w:rPr>
                <w:rFonts w:eastAsia="方正仿宋_GB2312"/>
                <w:szCs w:val="21"/>
              </w:rPr>
              <w:t>意见内容</w:t>
            </w:r>
          </w:p>
        </w:tc>
        <w:tc>
          <w:tcPr>
            <w:tcW w:w="1190" w:type="dxa"/>
            <w:vAlign w:val="center"/>
          </w:tcPr>
          <w:p w:rsidR="00066974" w:rsidRDefault="00223CD0">
            <w:pPr>
              <w:jc w:val="center"/>
              <w:rPr>
                <w:rFonts w:eastAsia="方正仿宋_GB2312"/>
                <w:szCs w:val="21"/>
              </w:rPr>
            </w:pPr>
            <w:r>
              <w:rPr>
                <w:rFonts w:eastAsia="方正仿宋_GB2312"/>
                <w:szCs w:val="21"/>
              </w:rPr>
              <w:t>提出单位</w:t>
            </w:r>
          </w:p>
        </w:tc>
        <w:tc>
          <w:tcPr>
            <w:tcW w:w="2451" w:type="dxa"/>
            <w:vAlign w:val="center"/>
          </w:tcPr>
          <w:p w:rsidR="00066974" w:rsidRDefault="00223CD0">
            <w:pPr>
              <w:jc w:val="center"/>
              <w:rPr>
                <w:rFonts w:eastAsia="方正仿宋_GB2312"/>
                <w:szCs w:val="21"/>
              </w:rPr>
            </w:pPr>
            <w:r>
              <w:rPr>
                <w:rFonts w:eastAsia="方正仿宋_GB2312"/>
                <w:szCs w:val="21"/>
              </w:rPr>
              <w:t>处理结果及理由</w:t>
            </w:r>
          </w:p>
        </w:tc>
      </w:tr>
      <w:tr w:rsidR="00066974">
        <w:tc>
          <w:tcPr>
            <w:tcW w:w="741" w:type="dxa"/>
            <w:vAlign w:val="center"/>
          </w:tcPr>
          <w:p w:rsidR="00066974" w:rsidRDefault="00223CD0">
            <w:pPr>
              <w:jc w:val="center"/>
              <w:rPr>
                <w:rFonts w:eastAsia="方正仿宋_GB2312"/>
                <w:szCs w:val="21"/>
              </w:rPr>
            </w:pPr>
            <w:r>
              <w:rPr>
                <w:rFonts w:eastAsia="方正仿宋_GB2312"/>
                <w:szCs w:val="21"/>
              </w:rPr>
              <w:t>1</w:t>
            </w:r>
          </w:p>
        </w:tc>
        <w:tc>
          <w:tcPr>
            <w:tcW w:w="1110" w:type="dxa"/>
            <w:vAlign w:val="center"/>
          </w:tcPr>
          <w:p w:rsidR="00066974" w:rsidRDefault="00223CD0">
            <w:pPr>
              <w:jc w:val="center"/>
              <w:rPr>
                <w:rFonts w:eastAsia="方正仿宋_GB2312"/>
                <w:szCs w:val="21"/>
              </w:rPr>
            </w:pPr>
            <w:r>
              <w:rPr>
                <w:rFonts w:eastAsia="方正仿宋_GB2312"/>
                <w:szCs w:val="21"/>
              </w:rPr>
              <w:t xml:space="preserve">1 </w:t>
            </w:r>
            <w:r>
              <w:rPr>
                <w:rFonts w:eastAsia="方正仿宋_GB2312"/>
                <w:szCs w:val="21"/>
              </w:rPr>
              <w:t>范围</w:t>
            </w:r>
          </w:p>
        </w:tc>
        <w:tc>
          <w:tcPr>
            <w:tcW w:w="3030" w:type="dxa"/>
            <w:vAlign w:val="center"/>
          </w:tcPr>
          <w:p w:rsidR="00066974" w:rsidRDefault="00223CD0">
            <w:pPr>
              <w:rPr>
                <w:rFonts w:eastAsia="方正仿宋_GB2312"/>
                <w:szCs w:val="21"/>
              </w:rPr>
            </w:pPr>
            <w:r>
              <w:rPr>
                <w:rFonts w:eastAsia="方正仿宋_GB2312"/>
                <w:szCs w:val="21"/>
              </w:rPr>
              <w:t>“</w:t>
            </w:r>
            <w:r>
              <w:rPr>
                <w:rFonts w:eastAsia="方正仿宋_GB2312"/>
                <w:szCs w:val="21"/>
              </w:rPr>
              <w:t>低温条件</w:t>
            </w:r>
            <w:r>
              <w:rPr>
                <w:rFonts w:eastAsia="方正仿宋_GB2312"/>
                <w:szCs w:val="21"/>
              </w:rPr>
              <w:t>”</w:t>
            </w:r>
            <w:r>
              <w:rPr>
                <w:rFonts w:eastAsia="方正仿宋_GB2312"/>
                <w:szCs w:val="21"/>
              </w:rPr>
              <w:t>和适用区域表述不够明确，建议进一步明确本规程适用的区域和气候条件，避免标准适用范围过宽。</w:t>
            </w:r>
          </w:p>
        </w:tc>
        <w:tc>
          <w:tcPr>
            <w:tcW w:w="1190" w:type="dxa"/>
            <w:vAlign w:val="center"/>
          </w:tcPr>
          <w:p w:rsidR="00066974" w:rsidRDefault="00223CD0">
            <w:pPr>
              <w:jc w:val="center"/>
              <w:rPr>
                <w:rFonts w:eastAsia="方正仿宋_GB2312"/>
                <w:szCs w:val="21"/>
              </w:rPr>
            </w:pPr>
            <w:r>
              <w:rPr>
                <w:rFonts w:eastAsia="方正仿宋_GB2312"/>
                <w:szCs w:val="21"/>
              </w:rPr>
              <w:t>中科院西北高原生物研究所</w:t>
            </w:r>
          </w:p>
        </w:tc>
        <w:tc>
          <w:tcPr>
            <w:tcW w:w="2451" w:type="dxa"/>
            <w:vAlign w:val="center"/>
          </w:tcPr>
          <w:p w:rsidR="00066974" w:rsidRDefault="00223CD0">
            <w:pPr>
              <w:rPr>
                <w:rFonts w:eastAsia="方正仿宋_GB2312"/>
                <w:szCs w:val="21"/>
              </w:rPr>
            </w:pPr>
            <w:r>
              <w:rPr>
                <w:rFonts w:eastAsia="方正仿宋_GB2312"/>
                <w:szCs w:val="21"/>
              </w:rPr>
              <w:t>已修改。明确本文件适用于青海省及类似高海拔地区菊芋在低温条件下的裹包青贮，使标准适用范围更加明确，增强标准的针对性。</w:t>
            </w:r>
          </w:p>
        </w:tc>
      </w:tr>
      <w:tr w:rsidR="00066974">
        <w:tc>
          <w:tcPr>
            <w:tcW w:w="741" w:type="dxa"/>
            <w:vAlign w:val="center"/>
          </w:tcPr>
          <w:p w:rsidR="00066974" w:rsidRDefault="00223CD0">
            <w:pPr>
              <w:jc w:val="center"/>
              <w:rPr>
                <w:rFonts w:eastAsia="方正仿宋_GB2312"/>
                <w:szCs w:val="21"/>
              </w:rPr>
            </w:pPr>
            <w:r>
              <w:rPr>
                <w:rFonts w:eastAsia="方正仿宋_GB2312"/>
                <w:szCs w:val="21"/>
              </w:rPr>
              <w:t>2</w:t>
            </w:r>
          </w:p>
        </w:tc>
        <w:tc>
          <w:tcPr>
            <w:tcW w:w="1110" w:type="dxa"/>
            <w:vAlign w:val="center"/>
          </w:tcPr>
          <w:p w:rsidR="00066974" w:rsidRDefault="00223CD0">
            <w:pPr>
              <w:jc w:val="center"/>
              <w:rPr>
                <w:rFonts w:eastAsia="方正仿宋_GB2312"/>
                <w:szCs w:val="21"/>
              </w:rPr>
            </w:pPr>
            <w:r>
              <w:rPr>
                <w:rFonts w:eastAsia="方正仿宋_GB2312"/>
                <w:szCs w:val="21"/>
              </w:rPr>
              <w:t xml:space="preserve">2 </w:t>
            </w:r>
            <w:r>
              <w:rPr>
                <w:rFonts w:eastAsia="方正仿宋_GB2312"/>
                <w:szCs w:val="21"/>
              </w:rPr>
              <w:t>规范性引用文件</w:t>
            </w:r>
          </w:p>
        </w:tc>
        <w:tc>
          <w:tcPr>
            <w:tcW w:w="3030" w:type="dxa"/>
            <w:vAlign w:val="center"/>
          </w:tcPr>
          <w:p w:rsidR="00066974" w:rsidRDefault="00223CD0">
            <w:pPr>
              <w:rPr>
                <w:rFonts w:eastAsia="方正仿宋_GB2312"/>
                <w:szCs w:val="21"/>
              </w:rPr>
            </w:pPr>
            <w:r>
              <w:rPr>
                <w:rFonts w:eastAsia="方正仿宋_GB2312"/>
                <w:szCs w:val="21"/>
              </w:rPr>
              <w:t>规范性引用文件不够完整，建议补充与青贮原料环境、饲料采样、试样制备、营养成分检测、微生物检测及饲料卫生有关的标准，以增强质量检测和判定的依据。</w:t>
            </w:r>
          </w:p>
        </w:tc>
        <w:tc>
          <w:tcPr>
            <w:tcW w:w="1190" w:type="dxa"/>
            <w:vAlign w:val="center"/>
          </w:tcPr>
          <w:p w:rsidR="00066974" w:rsidRDefault="00223CD0">
            <w:pPr>
              <w:jc w:val="center"/>
              <w:rPr>
                <w:rFonts w:eastAsia="方正仿宋_GB2312"/>
                <w:szCs w:val="21"/>
              </w:rPr>
            </w:pPr>
            <w:r>
              <w:rPr>
                <w:rFonts w:eastAsia="方正仿宋_GB2312"/>
                <w:szCs w:val="21"/>
              </w:rPr>
              <w:t>中科院西北高原生物研究所</w:t>
            </w:r>
          </w:p>
        </w:tc>
        <w:tc>
          <w:tcPr>
            <w:tcW w:w="2451" w:type="dxa"/>
            <w:vAlign w:val="center"/>
          </w:tcPr>
          <w:p w:rsidR="00066974" w:rsidRDefault="00223CD0">
            <w:pPr>
              <w:rPr>
                <w:rFonts w:eastAsia="方正仿宋_GB2312"/>
                <w:szCs w:val="21"/>
              </w:rPr>
            </w:pPr>
            <w:r>
              <w:rPr>
                <w:rFonts w:eastAsia="方正仿宋_GB2312"/>
                <w:szCs w:val="21"/>
              </w:rPr>
              <w:t>已补充。增加产地环境、饲料采样、试样制备、微生物检测、营养成分检测及饲料卫生等相关标准，为青贮制作和质量判定提供规范依据，提高标准的完整性。</w:t>
            </w:r>
          </w:p>
        </w:tc>
      </w:tr>
      <w:tr w:rsidR="00066974">
        <w:tc>
          <w:tcPr>
            <w:tcW w:w="741" w:type="dxa"/>
            <w:vAlign w:val="center"/>
          </w:tcPr>
          <w:p w:rsidR="00066974" w:rsidRDefault="00223CD0">
            <w:pPr>
              <w:jc w:val="center"/>
              <w:rPr>
                <w:rFonts w:eastAsia="方正仿宋_GB2312"/>
                <w:szCs w:val="21"/>
              </w:rPr>
            </w:pPr>
            <w:r>
              <w:rPr>
                <w:rFonts w:eastAsia="方正仿宋_GB2312"/>
                <w:szCs w:val="21"/>
              </w:rPr>
              <w:t>3</w:t>
            </w:r>
          </w:p>
        </w:tc>
        <w:tc>
          <w:tcPr>
            <w:tcW w:w="1110" w:type="dxa"/>
            <w:vAlign w:val="center"/>
          </w:tcPr>
          <w:p w:rsidR="00066974" w:rsidRDefault="00223CD0">
            <w:pPr>
              <w:jc w:val="center"/>
              <w:rPr>
                <w:rFonts w:eastAsia="方正仿宋_GB2312"/>
                <w:szCs w:val="21"/>
              </w:rPr>
            </w:pPr>
            <w:r>
              <w:rPr>
                <w:rFonts w:eastAsia="方正仿宋_GB2312"/>
                <w:szCs w:val="21"/>
              </w:rPr>
              <w:t xml:space="preserve">3.2 </w:t>
            </w:r>
            <w:r>
              <w:rPr>
                <w:rFonts w:eastAsia="方正仿宋_GB2312"/>
                <w:szCs w:val="21"/>
              </w:rPr>
              <w:t>低温青贮</w:t>
            </w:r>
          </w:p>
        </w:tc>
        <w:tc>
          <w:tcPr>
            <w:tcW w:w="3030" w:type="dxa"/>
            <w:vAlign w:val="center"/>
          </w:tcPr>
          <w:p w:rsidR="00066974" w:rsidRDefault="00223CD0">
            <w:pPr>
              <w:rPr>
                <w:rFonts w:eastAsia="方正仿宋_GB2312"/>
                <w:szCs w:val="21"/>
              </w:rPr>
            </w:pPr>
            <w:r>
              <w:rPr>
                <w:rFonts w:eastAsia="方正仿宋_GB2312"/>
                <w:szCs w:val="21"/>
              </w:rPr>
              <w:t>“</w:t>
            </w:r>
            <w:r>
              <w:rPr>
                <w:rFonts w:eastAsia="方正仿宋_GB2312"/>
                <w:szCs w:val="21"/>
              </w:rPr>
              <w:t>低温青贮</w:t>
            </w:r>
            <w:r>
              <w:rPr>
                <w:rFonts w:eastAsia="方正仿宋_GB2312"/>
                <w:szCs w:val="21"/>
              </w:rPr>
              <w:t>”</w:t>
            </w:r>
            <w:r>
              <w:rPr>
                <w:rFonts w:eastAsia="方正仿宋_GB2312"/>
                <w:szCs w:val="21"/>
              </w:rPr>
              <w:t>概念较为笼统，未给出具体温度范围，不利于生产中判断和执行，建议对低温条件进行量化界定。</w:t>
            </w:r>
          </w:p>
        </w:tc>
        <w:tc>
          <w:tcPr>
            <w:tcW w:w="1190" w:type="dxa"/>
            <w:vAlign w:val="center"/>
          </w:tcPr>
          <w:p w:rsidR="00066974" w:rsidRDefault="00223CD0">
            <w:pPr>
              <w:jc w:val="center"/>
              <w:rPr>
                <w:rFonts w:eastAsia="方正仿宋_GB2312"/>
                <w:szCs w:val="21"/>
              </w:rPr>
            </w:pPr>
            <w:r>
              <w:rPr>
                <w:rFonts w:eastAsia="方正仿宋_GB2312"/>
                <w:szCs w:val="21"/>
              </w:rPr>
              <w:t>中科院西北高原生物研究所</w:t>
            </w:r>
          </w:p>
        </w:tc>
        <w:tc>
          <w:tcPr>
            <w:tcW w:w="2451" w:type="dxa"/>
            <w:vAlign w:val="center"/>
          </w:tcPr>
          <w:p w:rsidR="00066974" w:rsidRDefault="00223CD0">
            <w:pPr>
              <w:rPr>
                <w:rFonts w:eastAsia="方正仿宋_GB2312"/>
                <w:szCs w:val="21"/>
              </w:rPr>
            </w:pPr>
            <w:r>
              <w:rPr>
                <w:rFonts w:eastAsia="方正仿宋_GB2312"/>
                <w:szCs w:val="21"/>
              </w:rPr>
              <w:t>已修改。将低温青贮的环境温度明确为</w:t>
            </w:r>
            <w:r>
              <w:rPr>
                <w:rFonts w:eastAsia="方正仿宋_GB2312"/>
                <w:szCs w:val="21"/>
              </w:rPr>
              <w:t>0</w:t>
            </w:r>
            <w:r>
              <w:rPr>
                <w:rFonts w:eastAsia="方正仿宋_GB2312"/>
                <w:szCs w:val="21"/>
              </w:rPr>
              <w:t>～</w:t>
            </w:r>
            <w:r>
              <w:rPr>
                <w:rFonts w:eastAsia="方正仿宋_GB2312"/>
                <w:szCs w:val="21"/>
              </w:rPr>
              <w:t>10 ℃</w:t>
            </w:r>
            <w:r>
              <w:rPr>
                <w:rFonts w:eastAsia="方正仿宋_GB2312"/>
                <w:szCs w:val="21"/>
              </w:rPr>
              <w:t>，使术语定义更加准确，便于实际生产中判断和执行。</w:t>
            </w:r>
          </w:p>
        </w:tc>
      </w:tr>
      <w:tr w:rsidR="00066974">
        <w:tc>
          <w:tcPr>
            <w:tcW w:w="741" w:type="dxa"/>
            <w:vAlign w:val="center"/>
          </w:tcPr>
          <w:p w:rsidR="00066974" w:rsidRDefault="00223CD0">
            <w:pPr>
              <w:jc w:val="center"/>
              <w:rPr>
                <w:rFonts w:eastAsia="方正仿宋_GB2312"/>
                <w:szCs w:val="21"/>
              </w:rPr>
            </w:pPr>
            <w:r>
              <w:rPr>
                <w:rFonts w:eastAsia="方正仿宋_GB2312"/>
                <w:szCs w:val="21"/>
              </w:rPr>
              <w:t>4</w:t>
            </w:r>
          </w:p>
        </w:tc>
        <w:tc>
          <w:tcPr>
            <w:tcW w:w="1110" w:type="dxa"/>
            <w:vAlign w:val="center"/>
          </w:tcPr>
          <w:p w:rsidR="00066974" w:rsidRDefault="00223CD0">
            <w:pPr>
              <w:jc w:val="center"/>
              <w:rPr>
                <w:rFonts w:eastAsia="方正仿宋_GB2312"/>
                <w:szCs w:val="21"/>
              </w:rPr>
            </w:pPr>
            <w:r>
              <w:rPr>
                <w:rFonts w:eastAsia="方正仿宋_GB2312"/>
                <w:szCs w:val="21"/>
              </w:rPr>
              <w:t xml:space="preserve">3.4 </w:t>
            </w:r>
            <w:r>
              <w:rPr>
                <w:rFonts w:eastAsia="方正仿宋_GB2312"/>
                <w:szCs w:val="21"/>
              </w:rPr>
              <w:t>收获期</w:t>
            </w:r>
          </w:p>
        </w:tc>
        <w:tc>
          <w:tcPr>
            <w:tcW w:w="3030" w:type="dxa"/>
            <w:vAlign w:val="center"/>
          </w:tcPr>
          <w:p w:rsidR="00066974" w:rsidRDefault="00223CD0">
            <w:pPr>
              <w:rPr>
                <w:rFonts w:eastAsia="方正仿宋_GB2312"/>
                <w:szCs w:val="21"/>
              </w:rPr>
            </w:pPr>
            <w:r>
              <w:rPr>
                <w:rFonts w:eastAsia="方正仿宋_GB2312"/>
                <w:szCs w:val="21"/>
              </w:rPr>
              <w:t>菊芋青饲料适宜收获期仅采用生育时期描述，可操作性不足，建议增加植株开花比例和鲜料含水率等指标，对适宜收获时期进行量化。</w:t>
            </w:r>
          </w:p>
        </w:tc>
        <w:tc>
          <w:tcPr>
            <w:tcW w:w="1190" w:type="dxa"/>
            <w:vAlign w:val="center"/>
          </w:tcPr>
          <w:p w:rsidR="00066974" w:rsidRDefault="00223CD0">
            <w:pPr>
              <w:jc w:val="center"/>
              <w:rPr>
                <w:rFonts w:eastAsia="方正仿宋_GB2312"/>
                <w:szCs w:val="21"/>
              </w:rPr>
            </w:pPr>
            <w:r>
              <w:rPr>
                <w:rFonts w:eastAsia="方正仿宋_GB2312"/>
                <w:szCs w:val="21"/>
              </w:rPr>
              <w:t>中科院西北高原生物研究所</w:t>
            </w:r>
          </w:p>
        </w:tc>
        <w:tc>
          <w:tcPr>
            <w:tcW w:w="2451" w:type="dxa"/>
            <w:vAlign w:val="center"/>
          </w:tcPr>
          <w:p w:rsidR="00066974" w:rsidRDefault="00223CD0">
            <w:pPr>
              <w:rPr>
                <w:rFonts w:eastAsia="方正仿宋_GB2312"/>
                <w:szCs w:val="21"/>
              </w:rPr>
            </w:pPr>
            <w:r>
              <w:rPr>
                <w:rFonts w:eastAsia="方正仿宋_GB2312"/>
                <w:szCs w:val="21"/>
              </w:rPr>
              <w:t>已修改。在现蕾末期至初花期的基础上，增加田间约</w:t>
            </w:r>
            <w:r>
              <w:rPr>
                <w:rFonts w:eastAsia="方正仿宋_GB2312"/>
                <w:szCs w:val="21"/>
              </w:rPr>
              <w:t>10%</w:t>
            </w:r>
            <w:r>
              <w:rPr>
                <w:rFonts w:eastAsia="方正仿宋_GB2312"/>
                <w:szCs w:val="21"/>
              </w:rPr>
              <w:t>～</w:t>
            </w:r>
            <w:r>
              <w:rPr>
                <w:rFonts w:eastAsia="方正仿宋_GB2312"/>
                <w:szCs w:val="21"/>
              </w:rPr>
              <w:t>30%</w:t>
            </w:r>
            <w:r>
              <w:rPr>
                <w:rFonts w:eastAsia="方正仿宋_GB2312"/>
                <w:szCs w:val="21"/>
              </w:rPr>
              <w:t>的植株开花、鲜料含水率</w:t>
            </w:r>
            <w:r>
              <w:rPr>
                <w:rFonts w:eastAsia="方正仿宋_GB2312"/>
                <w:szCs w:val="21"/>
              </w:rPr>
              <w:t>60%</w:t>
            </w:r>
            <w:r>
              <w:rPr>
                <w:rFonts w:eastAsia="方正仿宋_GB2312"/>
                <w:szCs w:val="21"/>
              </w:rPr>
              <w:t>～</w:t>
            </w:r>
            <w:r>
              <w:rPr>
                <w:rFonts w:eastAsia="方正仿宋_GB2312"/>
                <w:szCs w:val="21"/>
              </w:rPr>
              <w:t>70%</w:t>
            </w:r>
            <w:r>
              <w:rPr>
                <w:rFonts w:eastAsia="方正仿宋_GB2312"/>
                <w:szCs w:val="21"/>
              </w:rPr>
              <w:t>等指标，提高收获时期判定的客观性和可操作性。</w:t>
            </w:r>
          </w:p>
        </w:tc>
      </w:tr>
      <w:tr w:rsidR="00066974">
        <w:tc>
          <w:tcPr>
            <w:tcW w:w="741" w:type="dxa"/>
            <w:vAlign w:val="center"/>
          </w:tcPr>
          <w:p w:rsidR="00066974" w:rsidRDefault="00223CD0">
            <w:pPr>
              <w:jc w:val="center"/>
              <w:rPr>
                <w:rFonts w:eastAsia="方正仿宋_GB2312"/>
                <w:szCs w:val="21"/>
              </w:rPr>
            </w:pPr>
            <w:r>
              <w:rPr>
                <w:rFonts w:eastAsia="方正仿宋_GB2312"/>
                <w:szCs w:val="21"/>
              </w:rPr>
              <w:t>5</w:t>
            </w:r>
          </w:p>
        </w:tc>
        <w:tc>
          <w:tcPr>
            <w:tcW w:w="1110" w:type="dxa"/>
            <w:vAlign w:val="center"/>
          </w:tcPr>
          <w:p w:rsidR="00066974" w:rsidRDefault="00223CD0">
            <w:pPr>
              <w:jc w:val="center"/>
              <w:rPr>
                <w:rFonts w:eastAsia="方正仿宋_GB2312"/>
                <w:szCs w:val="21"/>
              </w:rPr>
            </w:pPr>
            <w:r>
              <w:rPr>
                <w:rFonts w:eastAsia="方正仿宋_GB2312"/>
                <w:szCs w:val="21"/>
              </w:rPr>
              <w:t xml:space="preserve">4.3.3 </w:t>
            </w:r>
            <w:r>
              <w:rPr>
                <w:rFonts w:eastAsia="方正仿宋_GB2312"/>
                <w:szCs w:val="21"/>
              </w:rPr>
              <w:t>原料要求</w:t>
            </w:r>
          </w:p>
        </w:tc>
        <w:tc>
          <w:tcPr>
            <w:tcW w:w="3030" w:type="dxa"/>
            <w:vAlign w:val="center"/>
          </w:tcPr>
          <w:p w:rsidR="00066974" w:rsidRDefault="00223CD0">
            <w:pPr>
              <w:rPr>
                <w:rFonts w:eastAsia="方正仿宋_GB2312"/>
                <w:szCs w:val="21"/>
              </w:rPr>
            </w:pPr>
            <w:r>
              <w:rPr>
                <w:rFonts w:eastAsia="方正仿宋_GB2312"/>
                <w:szCs w:val="21"/>
              </w:rPr>
              <w:t>仅规定原料适宜含水率范围，但对含水率过高或过低时如何调节缺少具体措施，建议明确</w:t>
            </w:r>
            <w:r>
              <w:rPr>
                <w:rFonts w:eastAsia="方正仿宋_GB2312"/>
                <w:szCs w:val="21"/>
              </w:rPr>
              <w:t>相应的水分调控方法。</w:t>
            </w:r>
          </w:p>
        </w:tc>
        <w:tc>
          <w:tcPr>
            <w:tcW w:w="1190" w:type="dxa"/>
            <w:vAlign w:val="center"/>
          </w:tcPr>
          <w:p w:rsidR="00066974" w:rsidRDefault="00223CD0">
            <w:pPr>
              <w:jc w:val="center"/>
              <w:rPr>
                <w:rFonts w:eastAsia="方正仿宋_GB2312"/>
                <w:szCs w:val="21"/>
              </w:rPr>
            </w:pPr>
            <w:r>
              <w:rPr>
                <w:rFonts w:eastAsia="方正仿宋_GB2312"/>
                <w:szCs w:val="21"/>
              </w:rPr>
              <w:t>青海大学</w:t>
            </w:r>
          </w:p>
        </w:tc>
        <w:tc>
          <w:tcPr>
            <w:tcW w:w="2451" w:type="dxa"/>
            <w:vAlign w:val="center"/>
          </w:tcPr>
          <w:p w:rsidR="00066974" w:rsidRDefault="00223CD0">
            <w:pPr>
              <w:rPr>
                <w:rFonts w:eastAsia="方正仿宋_GB2312"/>
                <w:szCs w:val="21"/>
              </w:rPr>
            </w:pPr>
            <w:r>
              <w:rPr>
                <w:rFonts w:eastAsia="方正仿宋_GB2312"/>
                <w:szCs w:val="21"/>
              </w:rPr>
              <w:t>已补充。明确含水率高于</w:t>
            </w:r>
            <w:r>
              <w:rPr>
                <w:rFonts w:eastAsia="方正仿宋_GB2312"/>
                <w:szCs w:val="21"/>
              </w:rPr>
              <w:t>70%</w:t>
            </w:r>
            <w:r>
              <w:rPr>
                <w:rFonts w:eastAsia="方正仿宋_GB2312"/>
                <w:szCs w:val="21"/>
              </w:rPr>
              <w:t>时可适当晾晒或搭配干性辅料，低于</w:t>
            </w:r>
            <w:r>
              <w:rPr>
                <w:rFonts w:eastAsia="方正仿宋_GB2312"/>
                <w:szCs w:val="21"/>
              </w:rPr>
              <w:t>60%</w:t>
            </w:r>
            <w:r>
              <w:rPr>
                <w:rFonts w:eastAsia="方正仿宋_GB2312"/>
                <w:szCs w:val="21"/>
              </w:rPr>
              <w:t>时可均匀补水或与含水率较高的青绿饲料混合调制，为生产中的水分调节提供操作依据。</w:t>
            </w:r>
          </w:p>
        </w:tc>
      </w:tr>
      <w:tr w:rsidR="00066974">
        <w:tc>
          <w:tcPr>
            <w:tcW w:w="741" w:type="dxa"/>
            <w:vAlign w:val="center"/>
          </w:tcPr>
          <w:p w:rsidR="00066974" w:rsidRDefault="00223CD0">
            <w:pPr>
              <w:jc w:val="center"/>
              <w:rPr>
                <w:rFonts w:eastAsia="方正仿宋_GB2312"/>
                <w:szCs w:val="21"/>
              </w:rPr>
            </w:pPr>
            <w:r>
              <w:rPr>
                <w:rFonts w:eastAsia="方正仿宋_GB2312"/>
                <w:szCs w:val="21"/>
              </w:rPr>
              <w:t>6</w:t>
            </w:r>
          </w:p>
        </w:tc>
        <w:tc>
          <w:tcPr>
            <w:tcW w:w="1110" w:type="dxa"/>
            <w:vAlign w:val="center"/>
          </w:tcPr>
          <w:p w:rsidR="00066974" w:rsidRDefault="00223CD0">
            <w:pPr>
              <w:jc w:val="center"/>
              <w:rPr>
                <w:rFonts w:eastAsia="方正仿宋_GB2312"/>
                <w:szCs w:val="21"/>
              </w:rPr>
            </w:pPr>
            <w:r>
              <w:rPr>
                <w:rFonts w:eastAsia="方正仿宋_GB2312"/>
                <w:szCs w:val="21"/>
              </w:rPr>
              <w:t xml:space="preserve">4.3.4 </w:t>
            </w:r>
            <w:r>
              <w:rPr>
                <w:rFonts w:eastAsia="方正仿宋_GB2312"/>
                <w:szCs w:val="21"/>
              </w:rPr>
              <w:t>原料要求</w:t>
            </w:r>
          </w:p>
        </w:tc>
        <w:tc>
          <w:tcPr>
            <w:tcW w:w="3030" w:type="dxa"/>
            <w:vAlign w:val="center"/>
          </w:tcPr>
          <w:p w:rsidR="00066974" w:rsidRDefault="00223CD0">
            <w:pPr>
              <w:rPr>
                <w:rFonts w:eastAsia="方正仿宋_GB2312"/>
                <w:szCs w:val="21"/>
              </w:rPr>
            </w:pPr>
            <w:r>
              <w:rPr>
                <w:rFonts w:eastAsia="方正仿宋_GB2312"/>
                <w:szCs w:val="21"/>
              </w:rPr>
              <w:t>原料切碎程度缺少量化指标，切段过长不利于压实排气，过短可能造成汁液和营养损失，建议明确适宜切碎长度。</w:t>
            </w:r>
          </w:p>
        </w:tc>
        <w:tc>
          <w:tcPr>
            <w:tcW w:w="1190" w:type="dxa"/>
            <w:vAlign w:val="center"/>
          </w:tcPr>
          <w:p w:rsidR="00066974" w:rsidRDefault="00223CD0">
            <w:pPr>
              <w:jc w:val="center"/>
              <w:rPr>
                <w:rFonts w:eastAsia="方正仿宋_GB2312"/>
                <w:szCs w:val="21"/>
              </w:rPr>
            </w:pPr>
            <w:r>
              <w:rPr>
                <w:rFonts w:eastAsia="方正仿宋_GB2312"/>
                <w:szCs w:val="21"/>
              </w:rPr>
              <w:t>青海大学</w:t>
            </w:r>
          </w:p>
        </w:tc>
        <w:tc>
          <w:tcPr>
            <w:tcW w:w="2451" w:type="dxa"/>
            <w:vAlign w:val="center"/>
          </w:tcPr>
          <w:p w:rsidR="00066974" w:rsidRDefault="00223CD0">
            <w:pPr>
              <w:rPr>
                <w:rFonts w:eastAsia="方正仿宋_GB2312"/>
                <w:szCs w:val="21"/>
              </w:rPr>
            </w:pPr>
            <w:r>
              <w:rPr>
                <w:rFonts w:eastAsia="方正仿宋_GB2312"/>
                <w:szCs w:val="21"/>
              </w:rPr>
              <w:t>已修改。将原料切碎长度明确为</w:t>
            </w:r>
            <w:r>
              <w:rPr>
                <w:rFonts w:eastAsia="方正仿宋_GB2312"/>
                <w:szCs w:val="21"/>
              </w:rPr>
              <w:t>1</w:t>
            </w:r>
            <w:r>
              <w:rPr>
                <w:rFonts w:eastAsia="方正仿宋_GB2312"/>
                <w:szCs w:val="21"/>
              </w:rPr>
              <w:t>～</w:t>
            </w:r>
            <w:r>
              <w:rPr>
                <w:rFonts w:eastAsia="方正仿宋_GB2312"/>
                <w:szCs w:val="21"/>
              </w:rPr>
              <w:t>2 cm</w:t>
            </w:r>
            <w:r>
              <w:rPr>
                <w:rFonts w:eastAsia="方正仿宋_GB2312"/>
                <w:szCs w:val="21"/>
              </w:rPr>
              <w:t>，并增加切碎均匀性要求，有利于原料压实排气并减少汁液及营养损失。</w:t>
            </w:r>
          </w:p>
        </w:tc>
      </w:tr>
      <w:tr w:rsidR="00066974">
        <w:tc>
          <w:tcPr>
            <w:tcW w:w="741" w:type="dxa"/>
            <w:vAlign w:val="center"/>
          </w:tcPr>
          <w:p w:rsidR="00066974" w:rsidRDefault="00223CD0">
            <w:pPr>
              <w:jc w:val="center"/>
              <w:rPr>
                <w:rFonts w:eastAsia="方正仿宋_GB2312"/>
                <w:szCs w:val="21"/>
              </w:rPr>
            </w:pPr>
            <w:r>
              <w:rPr>
                <w:rFonts w:eastAsia="方正仿宋_GB2312"/>
                <w:szCs w:val="21"/>
              </w:rPr>
              <w:t>7</w:t>
            </w:r>
          </w:p>
        </w:tc>
        <w:tc>
          <w:tcPr>
            <w:tcW w:w="1110" w:type="dxa"/>
            <w:vAlign w:val="center"/>
          </w:tcPr>
          <w:p w:rsidR="00066974" w:rsidRDefault="00223CD0">
            <w:pPr>
              <w:jc w:val="center"/>
              <w:rPr>
                <w:rFonts w:eastAsia="方正仿宋_GB2312"/>
                <w:szCs w:val="21"/>
              </w:rPr>
            </w:pPr>
            <w:r>
              <w:rPr>
                <w:rFonts w:eastAsia="方正仿宋_GB2312"/>
                <w:szCs w:val="21"/>
              </w:rPr>
              <w:t>6.4</w:t>
            </w:r>
            <w:r>
              <w:rPr>
                <w:rFonts w:eastAsia="方正仿宋_GB2312"/>
                <w:szCs w:val="21"/>
              </w:rPr>
              <w:t>、</w:t>
            </w:r>
            <w:r>
              <w:rPr>
                <w:rFonts w:eastAsia="方正仿宋_GB2312"/>
                <w:szCs w:val="21"/>
              </w:rPr>
              <w:t xml:space="preserve">6.5 </w:t>
            </w:r>
            <w:r>
              <w:rPr>
                <w:rFonts w:eastAsia="方正仿宋_GB2312"/>
                <w:szCs w:val="21"/>
              </w:rPr>
              <w:t>配制及喷洒要求</w:t>
            </w:r>
          </w:p>
        </w:tc>
        <w:tc>
          <w:tcPr>
            <w:tcW w:w="3030" w:type="dxa"/>
            <w:vAlign w:val="center"/>
          </w:tcPr>
          <w:p w:rsidR="00066974" w:rsidRDefault="00223CD0">
            <w:pPr>
              <w:rPr>
                <w:rFonts w:eastAsia="方正仿宋_GB2312"/>
                <w:szCs w:val="21"/>
              </w:rPr>
            </w:pPr>
            <w:r>
              <w:rPr>
                <w:rFonts w:eastAsia="方正仿宋_GB2312"/>
                <w:szCs w:val="21"/>
              </w:rPr>
              <w:t>添加剂配制用水、配制后存放以及喷洒均匀性等要求不够具体，可能影响菌剂活性和青贮发酵效果，建议进一步细化菌液配制和喷洒操作要求。</w:t>
            </w:r>
          </w:p>
        </w:tc>
        <w:tc>
          <w:tcPr>
            <w:tcW w:w="1190" w:type="dxa"/>
            <w:vAlign w:val="center"/>
          </w:tcPr>
          <w:p w:rsidR="00066974" w:rsidRDefault="00223CD0">
            <w:pPr>
              <w:jc w:val="center"/>
              <w:rPr>
                <w:rFonts w:eastAsia="方正仿宋_GB2312"/>
                <w:szCs w:val="21"/>
              </w:rPr>
            </w:pPr>
            <w:r>
              <w:rPr>
                <w:rFonts w:eastAsia="方正仿宋_GB2312"/>
                <w:szCs w:val="21"/>
              </w:rPr>
              <w:t>青海民族大学</w:t>
            </w:r>
          </w:p>
        </w:tc>
        <w:tc>
          <w:tcPr>
            <w:tcW w:w="2451" w:type="dxa"/>
            <w:vAlign w:val="center"/>
          </w:tcPr>
          <w:p w:rsidR="00066974" w:rsidRDefault="00223CD0">
            <w:pPr>
              <w:rPr>
                <w:rFonts w:eastAsia="方正仿宋_GB2312"/>
                <w:szCs w:val="21"/>
              </w:rPr>
            </w:pPr>
            <w:r>
              <w:rPr>
                <w:rFonts w:eastAsia="方正仿宋_GB2312"/>
                <w:szCs w:val="21"/>
              </w:rPr>
              <w:t>已补充。明确使用清洁水配制、随配随用、避免阳光直射和长时间放置，并要求菌液均匀喷洒，避免局部过量或漏喷，以提高菌剂活性和添加均匀性。</w:t>
            </w:r>
          </w:p>
        </w:tc>
      </w:tr>
      <w:tr w:rsidR="00066974">
        <w:tc>
          <w:tcPr>
            <w:tcW w:w="741" w:type="dxa"/>
            <w:vAlign w:val="center"/>
          </w:tcPr>
          <w:p w:rsidR="00066974" w:rsidRDefault="00223CD0">
            <w:pPr>
              <w:jc w:val="center"/>
              <w:rPr>
                <w:rFonts w:eastAsia="方正仿宋_GB2312"/>
                <w:szCs w:val="21"/>
              </w:rPr>
            </w:pPr>
            <w:r>
              <w:rPr>
                <w:rFonts w:eastAsia="方正仿宋_GB2312"/>
                <w:szCs w:val="21"/>
              </w:rPr>
              <w:t>8</w:t>
            </w:r>
          </w:p>
        </w:tc>
        <w:tc>
          <w:tcPr>
            <w:tcW w:w="1110" w:type="dxa"/>
            <w:vAlign w:val="center"/>
          </w:tcPr>
          <w:p w:rsidR="00066974" w:rsidRDefault="00223CD0">
            <w:pPr>
              <w:jc w:val="center"/>
              <w:rPr>
                <w:rFonts w:eastAsia="方正仿宋_GB2312"/>
                <w:szCs w:val="21"/>
              </w:rPr>
            </w:pPr>
            <w:r>
              <w:rPr>
                <w:rFonts w:eastAsia="方正仿宋_GB2312"/>
                <w:szCs w:val="21"/>
              </w:rPr>
              <w:t xml:space="preserve">7.4 </w:t>
            </w:r>
            <w:r>
              <w:rPr>
                <w:rFonts w:eastAsia="方正仿宋_GB2312"/>
                <w:szCs w:val="21"/>
              </w:rPr>
              <w:t>裹包密封</w:t>
            </w:r>
          </w:p>
        </w:tc>
        <w:tc>
          <w:tcPr>
            <w:tcW w:w="3030" w:type="dxa"/>
            <w:vAlign w:val="center"/>
          </w:tcPr>
          <w:p w:rsidR="00066974" w:rsidRDefault="00223CD0">
            <w:pPr>
              <w:rPr>
                <w:rFonts w:eastAsia="方正仿宋_GB2312"/>
                <w:szCs w:val="21"/>
              </w:rPr>
            </w:pPr>
            <w:r>
              <w:rPr>
                <w:rFonts w:eastAsia="方正仿宋_GB2312"/>
                <w:szCs w:val="21"/>
              </w:rPr>
              <w:t>裹膜层数和膜层破损后的处理要求不明确，易因密封不严影响青贮效果，建议明确最低裹膜层数及破损修补要求。</w:t>
            </w:r>
          </w:p>
        </w:tc>
        <w:tc>
          <w:tcPr>
            <w:tcW w:w="1190" w:type="dxa"/>
            <w:vAlign w:val="center"/>
          </w:tcPr>
          <w:p w:rsidR="00066974" w:rsidRDefault="00223CD0">
            <w:pPr>
              <w:jc w:val="center"/>
              <w:rPr>
                <w:rFonts w:eastAsia="方正仿宋_GB2312"/>
                <w:szCs w:val="21"/>
              </w:rPr>
            </w:pPr>
            <w:r>
              <w:rPr>
                <w:rFonts w:eastAsia="方正仿宋_GB2312"/>
                <w:szCs w:val="21"/>
              </w:rPr>
              <w:t>青海民族大学</w:t>
            </w:r>
          </w:p>
        </w:tc>
        <w:tc>
          <w:tcPr>
            <w:tcW w:w="2451" w:type="dxa"/>
            <w:vAlign w:val="center"/>
          </w:tcPr>
          <w:p w:rsidR="00066974" w:rsidRDefault="00223CD0">
            <w:pPr>
              <w:rPr>
                <w:rFonts w:eastAsia="方正仿宋_GB2312"/>
                <w:szCs w:val="21"/>
              </w:rPr>
            </w:pPr>
            <w:r>
              <w:rPr>
                <w:rFonts w:eastAsia="方正仿宋_GB2312"/>
                <w:szCs w:val="21"/>
              </w:rPr>
              <w:t>已修改。明确拉伸膜包裹层数不应少于</w:t>
            </w:r>
            <w:r>
              <w:rPr>
                <w:rFonts w:eastAsia="方正仿宋_GB2312"/>
                <w:szCs w:val="21"/>
              </w:rPr>
              <w:t>6</w:t>
            </w:r>
            <w:r>
              <w:rPr>
                <w:rFonts w:eastAsia="方正仿宋_GB2312"/>
                <w:szCs w:val="21"/>
              </w:rPr>
              <w:t>层，同时增加膜层重叠、密封及破损后及时修补等要求，以提高裹包密封性，减少漏气风险。</w:t>
            </w:r>
          </w:p>
        </w:tc>
      </w:tr>
      <w:tr w:rsidR="00066974">
        <w:tc>
          <w:tcPr>
            <w:tcW w:w="741" w:type="dxa"/>
            <w:vAlign w:val="center"/>
          </w:tcPr>
          <w:p w:rsidR="00066974" w:rsidRDefault="00223CD0">
            <w:pPr>
              <w:jc w:val="center"/>
              <w:rPr>
                <w:rFonts w:eastAsia="方正仿宋_GB2312"/>
                <w:szCs w:val="21"/>
              </w:rPr>
            </w:pPr>
            <w:r>
              <w:rPr>
                <w:rFonts w:eastAsia="方正仿宋_GB2312"/>
                <w:szCs w:val="21"/>
              </w:rPr>
              <w:t>9</w:t>
            </w:r>
          </w:p>
        </w:tc>
        <w:tc>
          <w:tcPr>
            <w:tcW w:w="1110" w:type="dxa"/>
            <w:vAlign w:val="center"/>
          </w:tcPr>
          <w:p w:rsidR="00066974" w:rsidRDefault="00223CD0">
            <w:pPr>
              <w:jc w:val="center"/>
              <w:rPr>
                <w:rFonts w:eastAsia="方正仿宋_GB2312"/>
                <w:szCs w:val="21"/>
              </w:rPr>
            </w:pPr>
            <w:r>
              <w:rPr>
                <w:rFonts w:eastAsia="方正仿宋_GB2312"/>
                <w:szCs w:val="21"/>
              </w:rPr>
              <w:t>8.2</w:t>
            </w:r>
            <w:r>
              <w:rPr>
                <w:rFonts w:eastAsia="方正仿宋_GB2312"/>
                <w:szCs w:val="21"/>
              </w:rPr>
              <w:t>、</w:t>
            </w:r>
            <w:r>
              <w:rPr>
                <w:rFonts w:eastAsia="方正仿宋_GB2312"/>
                <w:szCs w:val="21"/>
              </w:rPr>
              <w:t xml:space="preserve">8.4 </w:t>
            </w:r>
            <w:r>
              <w:rPr>
                <w:rFonts w:eastAsia="方正仿宋_GB2312"/>
                <w:szCs w:val="21"/>
              </w:rPr>
              <w:t>青贮质量判定</w:t>
            </w:r>
          </w:p>
        </w:tc>
        <w:tc>
          <w:tcPr>
            <w:tcW w:w="3030" w:type="dxa"/>
            <w:vAlign w:val="center"/>
          </w:tcPr>
          <w:p w:rsidR="00066974" w:rsidRDefault="00223CD0">
            <w:pPr>
              <w:rPr>
                <w:rFonts w:eastAsia="方正仿宋_GB2312"/>
                <w:szCs w:val="21"/>
              </w:rPr>
            </w:pPr>
            <w:r>
              <w:rPr>
                <w:rFonts w:eastAsia="方正仿宋_GB2312"/>
                <w:szCs w:val="21"/>
              </w:rPr>
              <w:t>青贮质量判定主要依靠感官描述，缺乏客观量化指标，建议增加</w:t>
            </w:r>
            <w:r>
              <w:rPr>
                <w:rFonts w:eastAsia="方正仿宋_GB2312"/>
                <w:szCs w:val="21"/>
              </w:rPr>
              <w:t>pH</w:t>
            </w:r>
            <w:r>
              <w:rPr>
                <w:rFonts w:eastAsia="方正仿宋_GB2312"/>
                <w:szCs w:val="21"/>
              </w:rPr>
              <w:t>、乳酸、丁酸、氨态氮等发酵指标，并设置相应质量等级，提高判定的客观性。</w:t>
            </w:r>
          </w:p>
        </w:tc>
        <w:tc>
          <w:tcPr>
            <w:tcW w:w="1190" w:type="dxa"/>
            <w:vAlign w:val="center"/>
          </w:tcPr>
          <w:p w:rsidR="00066974" w:rsidRDefault="00223CD0">
            <w:pPr>
              <w:jc w:val="center"/>
              <w:rPr>
                <w:rFonts w:eastAsia="方正仿宋_GB2312"/>
                <w:szCs w:val="21"/>
              </w:rPr>
            </w:pPr>
            <w:r>
              <w:rPr>
                <w:rFonts w:eastAsia="方正仿宋_GB2312"/>
                <w:szCs w:val="21"/>
              </w:rPr>
              <w:t>青海师范大学</w:t>
            </w:r>
          </w:p>
        </w:tc>
        <w:tc>
          <w:tcPr>
            <w:tcW w:w="2451" w:type="dxa"/>
            <w:vAlign w:val="center"/>
          </w:tcPr>
          <w:p w:rsidR="00066974" w:rsidRDefault="00223CD0">
            <w:pPr>
              <w:rPr>
                <w:rFonts w:eastAsia="方正仿宋_GB2312"/>
                <w:szCs w:val="21"/>
              </w:rPr>
            </w:pPr>
            <w:r>
              <w:rPr>
                <w:rFonts w:eastAsia="方正仿宋_GB2312"/>
                <w:szCs w:val="21"/>
              </w:rPr>
              <w:t>已修改。在感官判定基础上增加</w:t>
            </w:r>
            <w:r>
              <w:rPr>
                <w:rFonts w:eastAsia="方正仿宋_GB2312"/>
                <w:szCs w:val="21"/>
              </w:rPr>
              <w:t>pH</w:t>
            </w:r>
            <w:r>
              <w:rPr>
                <w:rFonts w:eastAsia="方正仿宋_GB2312"/>
                <w:szCs w:val="21"/>
              </w:rPr>
              <w:t>、乳酸</w:t>
            </w:r>
            <w:r>
              <w:rPr>
                <w:rFonts w:eastAsia="方正仿宋_GB2312"/>
                <w:szCs w:val="21"/>
              </w:rPr>
              <w:t>/</w:t>
            </w:r>
            <w:r>
              <w:rPr>
                <w:rFonts w:eastAsia="方正仿宋_GB2312"/>
                <w:szCs w:val="21"/>
              </w:rPr>
              <w:t>总酸、丁酸、氨态氮</w:t>
            </w:r>
            <w:r>
              <w:rPr>
                <w:rFonts w:eastAsia="方正仿宋_GB2312"/>
                <w:szCs w:val="21"/>
              </w:rPr>
              <w:t>/</w:t>
            </w:r>
            <w:r>
              <w:rPr>
                <w:rFonts w:eastAsia="方正仿宋_GB2312"/>
                <w:szCs w:val="21"/>
              </w:rPr>
              <w:t>总氮及霉变情况等指标，并设置优良、合格和不合格等级，提高青贮质量判定的客观性和可操作性。</w:t>
            </w:r>
          </w:p>
        </w:tc>
      </w:tr>
      <w:tr w:rsidR="00066974">
        <w:tc>
          <w:tcPr>
            <w:tcW w:w="741" w:type="dxa"/>
            <w:vAlign w:val="center"/>
          </w:tcPr>
          <w:p w:rsidR="00066974" w:rsidRDefault="00223CD0">
            <w:pPr>
              <w:jc w:val="center"/>
              <w:rPr>
                <w:rFonts w:eastAsia="方正仿宋_GB2312"/>
                <w:szCs w:val="21"/>
              </w:rPr>
            </w:pPr>
            <w:r>
              <w:rPr>
                <w:rFonts w:eastAsia="方正仿宋_GB2312"/>
                <w:szCs w:val="21"/>
              </w:rPr>
              <w:t>10</w:t>
            </w:r>
          </w:p>
        </w:tc>
        <w:tc>
          <w:tcPr>
            <w:tcW w:w="1110" w:type="dxa"/>
            <w:vAlign w:val="center"/>
          </w:tcPr>
          <w:p w:rsidR="00066974" w:rsidRDefault="00223CD0">
            <w:pPr>
              <w:jc w:val="center"/>
              <w:rPr>
                <w:rFonts w:eastAsia="方正仿宋_GB2312"/>
                <w:szCs w:val="21"/>
              </w:rPr>
            </w:pPr>
            <w:r>
              <w:rPr>
                <w:rFonts w:eastAsia="方正仿宋_GB2312"/>
                <w:szCs w:val="21"/>
              </w:rPr>
              <w:t>8.3</w:t>
            </w:r>
            <w:r>
              <w:rPr>
                <w:rFonts w:eastAsia="方正仿宋_GB2312"/>
                <w:szCs w:val="21"/>
              </w:rPr>
              <w:t>、</w:t>
            </w:r>
            <w:r>
              <w:rPr>
                <w:rFonts w:eastAsia="方正仿宋_GB2312"/>
                <w:szCs w:val="21"/>
              </w:rPr>
              <w:t xml:space="preserve">8.5 </w:t>
            </w:r>
            <w:r>
              <w:rPr>
                <w:rFonts w:eastAsia="方正仿宋_GB2312"/>
                <w:szCs w:val="21"/>
              </w:rPr>
              <w:t>微生物及营养成分判定</w:t>
            </w:r>
          </w:p>
        </w:tc>
        <w:tc>
          <w:tcPr>
            <w:tcW w:w="3030" w:type="dxa"/>
            <w:vAlign w:val="center"/>
          </w:tcPr>
          <w:p w:rsidR="00066974" w:rsidRDefault="00223CD0">
            <w:pPr>
              <w:rPr>
                <w:rFonts w:eastAsia="方正仿宋_GB2312"/>
                <w:szCs w:val="21"/>
              </w:rPr>
            </w:pPr>
            <w:r>
              <w:rPr>
                <w:rFonts w:eastAsia="方正仿宋_GB2312"/>
                <w:szCs w:val="21"/>
              </w:rPr>
              <w:t>青贮质量评价指标不够全面，建议增加乳酸菌、酵母菌、霉菌以及干物质、粗蛋白、纤维等检测内容，并明确相关检测方法或依据标准。</w:t>
            </w:r>
          </w:p>
        </w:tc>
        <w:tc>
          <w:tcPr>
            <w:tcW w:w="1190" w:type="dxa"/>
            <w:vAlign w:val="center"/>
          </w:tcPr>
          <w:p w:rsidR="00066974" w:rsidRDefault="00223CD0">
            <w:pPr>
              <w:jc w:val="center"/>
              <w:rPr>
                <w:rFonts w:eastAsia="方正仿宋_GB2312"/>
                <w:szCs w:val="21"/>
              </w:rPr>
            </w:pPr>
            <w:r>
              <w:rPr>
                <w:rFonts w:eastAsia="方正仿宋_GB2312"/>
                <w:szCs w:val="21"/>
              </w:rPr>
              <w:t>青海师范大学</w:t>
            </w:r>
          </w:p>
        </w:tc>
        <w:tc>
          <w:tcPr>
            <w:tcW w:w="2451" w:type="dxa"/>
            <w:vAlign w:val="center"/>
          </w:tcPr>
          <w:p w:rsidR="00066974" w:rsidRDefault="00223CD0">
            <w:pPr>
              <w:rPr>
                <w:rFonts w:eastAsia="方正仿宋_GB2312"/>
                <w:szCs w:val="21"/>
              </w:rPr>
            </w:pPr>
            <w:r>
              <w:rPr>
                <w:rFonts w:eastAsia="方正仿宋_GB2312"/>
                <w:szCs w:val="21"/>
              </w:rPr>
              <w:t>已补充。增加乳酸菌、酵母菌、霉菌等微生物检测要求，以及干物质、粗蛋白、中性洗涤纤维、酸性洗涤纤维、粗灰分等营养成分指标，并明确相关检测依据，使青贮质量评价更加全面。</w:t>
            </w:r>
          </w:p>
        </w:tc>
      </w:tr>
      <w:tr w:rsidR="00066974">
        <w:tc>
          <w:tcPr>
            <w:tcW w:w="741" w:type="dxa"/>
            <w:vAlign w:val="center"/>
          </w:tcPr>
          <w:p w:rsidR="00066974" w:rsidRDefault="00223CD0">
            <w:pPr>
              <w:jc w:val="center"/>
              <w:rPr>
                <w:rFonts w:eastAsia="方正仿宋_GB2312"/>
                <w:szCs w:val="21"/>
              </w:rPr>
            </w:pPr>
            <w:r>
              <w:rPr>
                <w:rFonts w:eastAsia="方正仿宋_GB2312"/>
                <w:szCs w:val="21"/>
              </w:rPr>
              <w:t>11</w:t>
            </w:r>
          </w:p>
        </w:tc>
        <w:tc>
          <w:tcPr>
            <w:tcW w:w="1110" w:type="dxa"/>
            <w:vAlign w:val="center"/>
          </w:tcPr>
          <w:p w:rsidR="00066974" w:rsidRDefault="00223CD0">
            <w:pPr>
              <w:jc w:val="center"/>
              <w:rPr>
                <w:rFonts w:eastAsia="方正仿宋_GB2312"/>
                <w:szCs w:val="21"/>
              </w:rPr>
            </w:pPr>
            <w:r>
              <w:rPr>
                <w:rFonts w:eastAsia="方正仿宋_GB2312"/>
                <w:szCs w:val="21"/>
              </w:rPr>
              <w:t xml:space="preserve">9 </w:t>
            </w:r>
            <w:r>
              <w:rPr>
                <w:rFonts w:eastAsia="方正仿宋_GB2312"/>
                <w:szCs w:val="21"/>
              </w:rPr>
              <w:t>青贮后管理</w:t>
            </w:r>
          </w:p>
        </w:tc>
        <w:tc>
          <w:tcPr>
            <w:tcW w:w="3030" w:type="dxa"/>
            <w:vAlign w:val="center"/>
          </w:tcPr>
          <w:p w:rsidR="00066974" w:rsidRDefault="00223CD0">
            <w:pPr>
              <w:rPr>
                <w:rFonts w:eastAsia="方正仿宋_GB2312"/>
                <w:szCs w:val="21"/>
              </w:rPr>
            </w:pPr>
            <w:r>
              <w:rPr>
                <w:rFonts w:eastAsia="方正仿宋_GB2312"/>
                <w:szCs w:val="21"/>
              </w:rPr>
              <w:t>对裹包草捆贮存期间的密封检查以及开封后的利用要求不够具体，建议增加膜层破损、漏气、霉变等异常情况的处理措施，并明确开封后的利用时限和卫生要求。</w:t>
            </w:r>
          </w:p>
        </w:tc>
        <w:tc>
          <w:tcPr>
            <w:tcW w:w="1190" w:type="dxa"/>
            <w:vAlign w:val="center"/>
          </w:tcPr>
          <w:p w:rsidR="00066974" w:rsidRDefault="00223CD0">
            <w:pPr>
              <w:jc w:val="center"/>
              <w:rPr>
                <w:rFonts w:eastAsia="方正仿宋_GB2312"/>
                <w:szCs w:val="21"/>
              </w:rPr>
            </w:pPr>
            <w:r>
              <w:rPr>
                <w:rFonts w:eastAsia="方正仿宋_GB2312"/>
                <w:szCs w:val="21"/>
              </w:rPr>
              <w:t>青海师范大学</w:t>
            </w:r>
          </w:p>
        </w:tc>
        <w:tc>
          <w:tcPr>
            <w:tcW w:w="2451" w:type="dxa"/>
            <w:vAlign w:val="center"/>
          </w:tcPr>
          <w:p w:rsidR="00066974" w:rsidRDefault="00223CD0">
            <w:pPr>
              <w:rPr>
                <w:rFonts w:eastAsia="方正仿宋_GB2312"/>
                <w:szCs w:val="21"/>
              </w:rPr>
            </w:pPr>
            <w:r>
              <w:rPr>
                <w:rFonts w:eastAsia="方正仿宋_GB2312"/>
                <w:szCs w:val="21"/>
              </w:rPr>
              <w:t>已补充。增加贮存期间定期检查</w:t>
            </w:r>
            <w:r>
              <w:rPr>
                <w:rFonts w:eastAsia="方正仿宋_GB2312"/>
                <w:szCs w:val="21"/>
              </w:rPr>
              <w:t>以及膜层破损、漏气、鼓包、渗液和霉变等异常情况的处理要求，并明确开封后应在</w:t>
            </w:r>
            <w:r>
              <w:rPr>
                <w:rFonts w:eastAsia="方正仿宋_GB2312"/>
                <w:szCs w:val="21"/>
              </w:rPr>
              <w:t>48</w:t>
            </w:r>
            <w:r>
              <w:rPr>
                <w:rFonts w:eastAsia="方正仿宋_GB2312"/>
                <w:szCs w:val="21"/>
              </w:rPr>
              <w:t>小时内尽快利用及相关卫生要求，降低二次发酵和腐败变质风险。</w:t>
            </w:r>
          </w:p>
        </w:tc>
      </w:tr>
      <w:tr w:rsidR="00066974">
        <w:tc>
          <w:tcPr>
            <w:tcW w:w="741" w:type="dxa"/>
            <w:vAlign w:val="center"/>
          </w:tcPr>
          <w:p w:rsidR="00066974" w:rsidRDefault="00223CD0">
            <w:pPr>
              <w:jc w:val="center"/>
              <w:rPr>
                <w:rFonts w:eastAsia="方正仿宋_GB2312"/>
                <w:szCs w:val="21"/>
              </w:rPr>
            </w:pPr>
            <w:r>
              <w:rPr>
                <w:rFonts w:eastAsia="方正仿宋_GB2312"/>
                <w:szCs w:val="21"/>
              </w:rPr>
              <w:t>12</w:t>
            </w:r>
          </w:p>
        </w:tc>
        <w:tc>
          <w:tcPr>
            <w:tcW w:w="1110" w:type="dxa"/>
            <w:vAlign w:val="center"/>
          </w:tcPr>
          <w:p w:rsidR="00066974" w:rsidRDefault="00223CD0">
            <w:pPr>
              <w:jc w:val="center"/>
              <w:rPr>
                <w:rFonts w:eastAsia="方正仿宋_GB2312"/>
                <w:szCs w:val="21"/>
              </w:rPr>
            </w:pPr>
            <w:r>
              <w:rPr>
                <w:rFonts w:eastAsia="方正仿宋_GB2312"/>
                <w:szCs w:val="21"/>
              </w:rPr>
              <w:t>标准整体</w:t>
            </w:r>
          </w:p>
        </w:tc>
        <w:tc>
          <w:tcPr>
            <w:tcW w:w="3030" w:type="dxa"/>
            <w:vAlign w:val="center"/>
          </w:tcPr>
          <w:p w:rsidR="00066974" w:rsidRDefault="00223CD0">
            <w:pPr>
              <w:rPr>
                <w:rFonts w:eastAsia="方正仿宋_GB2312"/>
                <w:szCs w:val="21"/>
              </w:rPr>
            </w:pPr>
            <w:r>
              <w:rPr>
                <w:rFonts w:eastAsia="方正仿宋_GB2312"/>
                <w:szCs w:val="21"/>
              </w:rPr>
              <w:t>部分计量单位使用不一致</w:t>
            </w:r>
          </w:p>
        </w:tc>
        <w:tc>
          <w:tcPr>
            <w:tcW w:w="1190" w:type="dxa"/>
            <w:vAlign w:val="center"/>
          </w:tcPr>
          <w:p w:rsidR="00066974" w:rsidRDefault="00223CD0">
            <w:pPr>
              <w:jc w:val="center"/>
              <w:rPr>
                <w:rFonts w:eastAsia="方正仿宋_GB2312"/>
                <w:szCs w:val="21"/>
              </w:rPr>
            </w:pPr>
            <w:r>
              <w:rPr>
                <w:rFonts w:eastAsia="方正仿宋_GB2312"/>
                <w:szCs w:val="21"/>
              </w:rPr>
              <w:t>青海省农作物种子站</w:t>
            </w:r>
          </w:p>
        </w:tc>
        <w:tc>
          <w:tcPr>
            <w:tcW w:w="2451" w:type="dxa"/>
            <w:vAlign w:val="center"/>
          </w:tcPr>
          <w:p w:rsidR="00066974" w:rsidRDefault="00223CD0">
            <w:pPr>
              <w:rPr>
                <w:rFonts w:eastAsia="方正仿宋_GB2312"/>
                <w:szCs w:val="21"/>
              </w:rPr>
            </w:pPr>
            <w:r>
              <w:rPr>
                <w:rFonts w:eastAsia="方正仿宋_GB2312"/>
                <w:szCs w:val="21"/>
              </w:rPr>
              <w:t>已全面检查，保持全文计量单位统一规范</w:t>
            </w:r>
          </w:p>
        </w:tc>
      </w:tr>
      <w:tr w:rsidR="00066974">
        <w:tc>
          <w:tcPr>
            <w:tcW w:w="741" w:type="dxa"/>
            <w:vAlign w:val="center"/>
          </w:tcPr>
          <w:p w:rsidR="00066974" w:rsidRDefault="00223CD0">
            <w:pPr>
              <w:jc w:val="center"/>
              <w:rPr>
                <w:rFonts w:eastAsia="方正仿宋_GB2312"/>
                <w:szCs w:val="21"/>
              </w:rPr>
            </w:pPr>
            <w:r>
              <w:rPr>
                <w:rFonts w:eastAsia="方正仿宋_GB2312"/>
                <w:szCs w:val="21"/>
              </w:rPr>
              <w:t>13</w:t>
            </w:r>
          </w:p>
        </w:tc>
        <w:tc>
          <w:tcPr>
            <w:tcW w:w="1110" w:type="dxa"/>
            <w:vAlign w:val="center"/>
          </w:tcPr>
          <w:p w:rsidR="00066974" w:rsidRDefault="00223CD0">
            <w:pPr>
              <w:jc w:val="center"/>
              <w:rPr>
                <w:rFonts w:eastAsia="方正仿宋_GB2312"/>
                <w:szCs w:val="21"/>
              </w:rPr>
            </w:pPr>
            <w:r>
              <w:rPr>
                <w:rFonts w:eastAsia="方正仿宋_GB2312"/>
                <w:szCs w:val="21"/>
              </w:rPr>
              <w:t>编制说明</w:t>
            </w:r>
          </w:p>
        </w:tc>
        <w:tc>
          <w:tcPr>
            <w:tcW w:w="3030" w:type="dxa"/>
            <w:vAlign w:val="center"/>
          </w:tcPr>
          <w:p w:rsidR="00066974" w:rsidRDefault="00223CD0">
            <w:pPr>
              <w:rPr>
                <w:rFonts w:eastAsia="方正仿宋_GB2312"/>
                <w:szCs w:val="21"/>
              </w:rPr>
            </w:pPr>
            <w:r>
              <w:rPr>
                <w:rFonts w:eastAsia="方正仿宋_GB2312"/>
                <w:szCs w:val="21"/>
              </w:rPr>
              <w:t>第五部分，</w:t>
            </w:r>
            <w:r>
              <w:rPr>
                <w:rFonts w:eastAsia="方正仿宋_GB2312"/>
                <w:szCs w:val="21"/>
              </w:rPr>
              <w:t>编制说明中试验研究内容较为丰富，但部分试验结果与标准中最终确定的技术参数之间对应关系不够直观，建议进一步说明收获期、切碎长度、裹包密度等关键指标的确定依据，使试验数据与标准条款衔接更加清晰。</w:t>
            </w:r>
          </w:p>
        </w:tc>
        <w:tc>
          <w:tcPr>
            <w:tcW w:w="1190" w:type="dxa"/>
            <w:vAlign w:val="center"/>
          </w:tcPr>
          <w:p w:rsidR="00066974" w:rsidRDefault="00223CD0">
            <w:pPr>
              <w:jc w:val="center"/>
              <w:rPr>
                <w:rFonts w:eastAsia="方正仿宋_GB2312"/>
                <w:szCs w:val="21"/>
              </w:rPr>
            </w:pPr>
            <w:r>
              <w:rPr>
                <w:rFonts w:eastAsia="方正仿宋_GB2312"/>
                <w:szCs w:val="21"/>
              </w:rPr>
              <w:t>青海省农作物种子站</w:t>
            </w:r>
          </w:p>
        </w:tc>
        <w:tc>
          <w:tcPr>
            <w:tcW w:w="2451" w:type="dxa"/>
            <w:vAlign w:val="center"/>
          </w:tcPr>
          <w:p w:rsidR="00066974" w:rsidRDefault="00223CD0">
            <w:pPr>
              <w:rPr>
                <w:rFonts w:eastAsia="方正仿宋_GB2312"/>
                <w:szCs w:val="21"/>
              </w:rPr>
            </w:pPr>
            <w:r>
              <w:rPr>
                <w:rFonts w:eastAsia="方正仿宋_GB2312"/>
                <w:szCs w:val="21"/>
              </w:rPr>
              <w:t>已修改。在相关试验研究的小结中补充技术参数确定依据，结合发酵品质、营养成分及生产可操作性，进一步明确收获期、</w:t>
            </w:r>
            <w:r>
              <w:rPr>
                <w:rFonts w:eastAsia="方正仿宋_GB2312"/>
                <w:szCs w:val="21"/>
              </w:rPr>
              <w:t>1</w:t>
            </w:r>
            <w:r>
              <w:rPr>
                <w:rFonts w:eastAsia="方正仿宋_GB2312"/>
                <w:szCs w:val="21"/>
              </w:rPr>
              <w:t>～</w:t>
            </w:r>
            <w:r>
              <w:rPr>
                <w:rFonts w:eastAsia="方正仿宋_GB2312"/>
                <w:szCs w:val="21"/>
              </w:rPr>
              <w:t>2 cm</w:t>
            </w:r>
            <w:r>
              <w:rPr>
                <w:rFonts w:eastAsia="方正仿宋_GB2312"/>
                <w:szCs w:val="21"/>
              </w:rPr>
              <w:t>切碎长度和</w:t>
            </w:r>
            <w:r>
              <w:rPr>
                <w:rFonts w:eastAsia="方正仿宋_GB2312"/>
                <w:szCs w:val="21"/>
              </w:rPr>
              <w:t>500 kg/m³</w:t>
            </w:r>
            <w:r>
              <w:rPr>
                <w:rFonts w:eastAsia="方正仿宋_GB2312"/>
                <w:szCs w:val="21"/>
              </w:rPr>
              <w:t>以上裹包密度等指标的确定过程，增强标准技术指标的科学性和可追溯性。</w:t>
            </w:r>
          </w:p>
        </w:tc>
      </w:tr>
      <w:tr w:rsidR="00066974">
        <w:tc>
          <w:tcPr>
            <w:tcW w:w="741" w:type="dxa"/>
            <w:vAlign w:val="center"/>
          </w:tcPr>
          <w:p w:rsidR="00066974" w:rsidRDefault="00223CD0">
            <w:pPr>
              <w:jc w:val="center"/>
              <w:rPr>
                <w:rFonts w:eastAsia="方正仿宋_GB2312"/>
                <w:szCs w:val="21"/>
              </w:rPr>
            </w:pPr>
            <w:r>
              <w:rPr>
                <w:rFonts w:eastAsia="方正仿宋_GB2312"/>
                <w:szCs w:val="21"/>
              </w:rPr>
              <w:t>14</w:t>
            </w:r>
          </w:p>
        </w:tc>
        <w:tc>
          <w:tcPr>
            <w:tcW w:w="1110" w:type="dxa"/>
            <w:vAlign w:val="center"/>
          </w:tcPr>
          <w:p w:rsidR="00066974" w:rsidRDefault="00223CD0">
            <w:pPr>
              <w:jc w:val="center"/>
              <w:rPr>
                <w:rFonts w:eastAsia="方正仿宋_GB2312"/>
                <w:szCs w:val="21"/>
              </w:rPr>
            </w:pPr>
            <w:r>
              <w:rPr>
                <w:rFonts w:eastAsia="方正仿宋_GB2312"/>
                <w:szCs w:val="21"/>
              </w:rPr>
              <w:t>编制说明</w:t>
            </w:r>
          </w:p>
        </w:tc>
        <w:tc>
          <w:tcPr>
            <w:tcW w:w="3030" w:type="dxa"/>
            <w:vAlign w:val="center"/>
          </w:tcPr>
          <w:p w:rsidR="00066974" w:rsidRDefault="00223CD0">
            <w:pPr>
              <w:rPr>
                <w:rFonts w:eastAsia="方正仿宋_GB2312"/>
                <w:szCs w:val="21"/>
              </w:rPr>
            </w:pPr>
            <w:r>
              <w:rPr>
                <w:rFonts w:eastAsia="方正仿宋_GB2312"/>
                <w:szCs w:val="21"/>
              </w:rPr>
              <w:t>第六部分，</w:t>
            </w:r>
            <w:r>
              <w:rPr>
                <w:rFonts w:eastAsia="方正仿宋_GB2312"/>
                <w:szCs w:val="21"/>
              </w:rPr>
              <w:t>对标准制定过程中意见分歧的处理情况说明较为简单，建议补充意见沟通、论证及处理过程，避免仅以</w:t>
            </w:r>
            <w:r>
              <w:rPr>
                <w:rFonts w:eastAsia="方正仿宋_GB2312"/>
                <w:szCs w:val="21"/>
              </w:rPr>
              <w:t>“</w:t>
            </w:r>
            <w:r>
              <w:rPr>
                <w:rFonts w:eastAsia="方正仿宋_GB2312"/>
                <w:szCs w:val="21"/>
              </w:rPr>
              <w:t>无重大分歧</w:t>
            </w:r>
            <w:r>
              <w:rPr>
                <w:rFonts w:eastAsia="方正仿宋_GB2312"/>
                <w:szCs w:val="21"/>
              </w:rPr>
              <w:t>”</w:t>
            </w:r>
            <w:r>
              <w:rPr>
                <w:rFonts w:eastAsia="方正仿宋_GB2312"/>
                <w:szCs w:val="21"/>
              </w:rPr>
              <w:t>等结论性语言进行表述。</w:t>
            </w:r>
          </w:p>
        </w:tc>
        <w:tc>
          <w:tcPr>
            <w:tcW w:w="1190" w:type="dxa"/>
            <w:vAlign w:val="center"/>
          </w:tcPr>
          <w:p w:rsidR="00066974" w:rsidRDefault="00223CD0">
            <w:pPr>
              <w:jc w:val="center"/>
              <w:rPr>
                <w:rFonts w:eastAsia="方正仿宋_GB2312"/>
                <w:szCs w:val="21"/>
              </w:rPr>
            </w:pPr>
            <w:r>
              <w:rPr>
                <w:rFonts w:eastAsia="方正仿宋_GB2312"/>
                <w:szCs w:val="21"/>
              </w:rPr>
              <w:t>青海省农业技术推广总站</w:t>
            </w:r>
          </w:p>
        </w:tc>
        <w:tc>
          <w:tcPr>
            <w:tcW w:w="2451" w:type="dxa"/>
            <w:vAlign w:val="center"/>
          </w:tcPr>
          <w:p w:rsidR="00066974" w:rsidRDefault="00223CD0">
            <w:pPr>
              <w:rPr>
                <w:rFonts w:eastAsia="方正仿宋_GB2312"/>
                <w:szCs w:val="21"/>
              </w:rPr>
            </w:pPr>
            <w:r>
              <w:rPr>
                <w:rFonts w:eastAsia="方正仿宋_GB2312"/>
                <w:szCs w:val="21"/>
              </w:rPr>
              <w:t>已修改，体现过程的严谨性和协商性</w:t>
            </w:r>
            <w:r>
              <w:rPr>
                <w:rFonts w:eastAsia="方正仿宋_GB2312" w:hint="eastAsia"/>
                <w:szCs w:val="21"/>
              </w:rPr>
              <w:t>。</w:t>
            </w:r>
          </w:p>
        </w:tc>
      </w:tr>
      <w:tr w:rsidR="00066974">
        <w:tc>
          <w:tcPr>
            <w:tcW w:w="741" w:type="dxa"/>
            <w:vAlign w:val="center"/>
          </w:tcPr>
          <w:p w:rsidR="00066974" w:rsidRDefault="00223CD0">
            <w:pPr>
              <w:jc w:val="center"/>
              <w:rPr>
                <w:rFonts w:eastAsia="方正仿宋_GB2312"/>
                <w:szCs w:val="21"/>
              </w:rPr>
            </w:pPr>
            <w:r>
              <w:rPr>
                <w:rFonts w:eastAsia="方正仿宋_GB2312"/>
                <w:szCs w:val="21"/>
              </w:rPr>
              <w:t>15</w:t>
            </w:r>
          </w:p>
        </w:tc>
        <w:tc>
          <w:tcPr>
            <w:tcW w:w="1110" w:type="dxa"/>
            <w:vAlign w:val="center"/>
          </w:tcPr>
          <w:p w:rsidR="00066974" w:rsidRDefault="00223CD0">
            <w:pPr>
              <w:jc w:val="center"/>
              <w:rPr>
                <w:rFonts w:eastAsia="方正仿宋_GB2312"/>
                <w:szCs w:val="21"/>
              </w:rPr>
            </w:pPr>
            <w:r>
              <w:rPr>
                <w:rFonts w:eastAsia="方正仿宋_GB2312"/>
                <w:szCs w:val="21"/>
              </w:rPr>
              <w:t>编制说明</w:t>
            </w:r>
          </w:p>
        </w:tc>
        <w:tc>
          <w:tcPr>
            <w:tcW w:w="3030" w:type="dxa"/>
            <w:vAlign w:val="center"/>
          </w:tcPr>
          <w:p w:rsidR="00066974" w:rsidRDefault="00223CD0">
            <w:pPr>
              <w:rPr>
                <w:rFonts w:eastAsia="方正仿宋_GB2312"/>
                <w:szCs w:val="21"/>
              </w:rPr>
            </w:pPr>
            <w:r>
              <w:rPr>
                <w:rFonts w:eastAsia="方正仿宋_GB2312"/>
                <w:szCs w:val="21"/>
              </w:rPr>
              <w:t>第八部分</w:t>
            </w:r>
            <w:r>
              <w:rPr>
                <w:rFonts w:eastAsia="方正仿宋_GB2312"/>
                <w:szCs w:val="21"/>
              </w:rPr>
              <w:t>，</w:t>
            </w:r>
            <w:r>
              <w:rPr>
                <w:rFonts w:eastAsia="方正仿宋_GB2312"/>
                <w:szCs w:val="21"/>
              </w:rPr>
              <w:t>预期经济效益和社会效益应有相应依据，如缺乏充分的规模化应用数据，不宜采用具体的增产、增收或效益提升比例，建议结合标准实施后的实际作用进行客观、定性表述。</w:t>
            </w:r>
          </w:p>
        </w:tc>
        <w:tc>
          <w:tcPr>
            <w:tcW w:w="1190" w:type="dxa"/>
            <w:vAlign w:val="center"/>
          </w:tcPr>
          <w:p w:rsidR="00066974" w:rsidRDefault="00223CD0">
            <w:pPr>
              <w:jc w:val="center"/>
              <w:rPr>
                <w:rFonts w:eastAsia="方正仿宋_GB2312"/>
                <w:szCs w:val="21"/>
              </w:rPr>
            </w:pPr>
            <w:r>
              <w:rPr>
                <w:rFonts w:eastAsia="方正仿宋_GB2312"/>
                <w:szCs w:val="21"/>
              </w:rPr>
              <w:t>青海省农业技术推广总站</w:t>
            </w:r>
          </w:p>
        </w:tc>
        <w:tc>
          <w:tcPr>
            <w:tcW w:w="2451" w:type="dxa"/>
            <w:vAlign w:val="center"/>
          </w:tcPr>
          <w:p w:rsidR="00066974" w:rsidRDefault="00223CD0">
            <w:pPr>
              <w:rPr>
                <w:rFonts w:eastAsia="方正仿宋_GB2312"/>
                <w:szCs w:val="21"/>
              </w:rPr>
            </w:pPr>
            <w:r>
              <w:rPr>
                <w:rFonts w:eastAsia="方正仿宋_GB2312"/>
                <w:szCs w:val="21"/>
              </w:rPr>
              <w:t>已修改。对预期效益采用定性表述，主要从规范生产流程、提高青贮质量稳定性、减少发酵和霉变损失、提高菊芋地上部资源利用效率、增强冷季饲草保障能力以及促进草畜联动等方面进行说明，避免使用缺乏充分依据的量化效益数据，使表述更加科学严谨。</w:t>
            </w:r>
          </w:p>
        </w:tc>
      </w:tr>
    </w:tbl>
    <w:p w:rsidR="00066974" w:rsidRDefault="00066974">
      <w:pPr>
        <w:rPr>
          <w:rFonts w:ascii="仿宋_GB2312" w:eastAsia="仿宋_GB2312" w:hAnsi="仿宋_GB2312" w:cs="仿宋_GB2312"/>
          <w:b/>
          <w:bCs/>
        </w:rPr>
      </w:pPr>
    </w:p>
    <w:p w:rsidR="00066974" w:rsidRDefault="00223CD0">
      <w:pPr>
        <w:rPr>
          <w:rFonts w:ascii="方正仿宋_GB2312" w:eastAsia="方正仿宋_GB2312" w:hAnsi="方正仿宋_GB2312" w:cs="方正仿宋_GB2312"/>
          <w:b/>
          <w:bCs/>
          <w:sz w:val="32"/>
          <w:szCs w:val="32"/>
        </w:rPr>
      </w:pPr>
      <w:r>
        <w:rPr>
          <w:rFonts w:ascii="方正仿宋_GB2312" w:eastAsia="方正仿宋_GB2312" w:hAnsi="方正仿宋_GB2312" w:cs="方正仿宋_GB2312"/>
          <w:b/>
          <w:bCs/>
          <w:sz w:val="32"/>
          <w:szCs w:val="32"/>
        </w:rPr>
        <w:br w:type="page"/>
      </w:r>
    </w:p>
    <w:p w:rsidR="00066974" w:rsidRDefault="00223CD0">
      <w:pPr>
        <w:rPr>
          <w:rFonts w:ascii="方正仿宋_GB2312" w:eastAsia="方正仿宋_GB2312" w:hAnsi="方正仿宋_GB2312" w:cs="方正仿宋_GB2312"/>
          <w:b/>
          <w:bCs/>
          <w:sz w:val="32"/>
          <w:szCs w:val="32"/>
        </w:rPr>
      </w:pPr>
      <w:r>
        <w:rPr>
          <w:rFonts w:ascii="方正仿宋_GB2312" w:eastAsia="方正仿宋_GB2312" w:hAnsi="方正仿宋_GB2312" w:cs="方正仿宋_GB2312" w:hint="eastAsia"/>
          <w:b/>
          <w:bCs/>
          <w:sz w:val="32"/>
          <w:szCs w:val="32"/>
        </w:rPr>
        <w:t>附件</w:t>
      </w:r>
      <w:r>
        <w:rPr>
          <w:rFonts w:ascii="方正仿宋_GB2312" w:eastAsia="方正仿宋_GB2312" w:hAnsi="方正仿宋_GB2312" w:cs="方正仿宋_GB2312" w:hint="eastAsia"/>
          <w:b/>
          <w:bCs/>
          <w:sz w:val="32"/>
          <w:szCs w:val="32"/>
        </w:rPr>
        <w:t>2</w:t>
      </w:r>
      <w:r>
        <w:rPr>
          <w:rFonts w:ascii="方正仿宋_GB2312" w:eastAsia="方正仿宋_GB2312" w:hAnsi="方正仿宋_GB2312" w:cs="方正仿宋_GB2312" w:hint="eastAsia"/>
          <w:b/>
          <w:bCs/>
          <w:sz w:val="32"/>
          <w:szCs w:val="32"/>
        </w:rPr>
        <w:t>：</w:t>
      </w:r>
    </w:p>
    <w:p w:rsidR="00066974" w:rsidRDefault="00223CD0">
      <w:pPr>
        <w:rPr>
          <w:rFonts w:ascii="方正仿宋_GB2312" w:eastAsia="方正仿宋_GB2312" w:hAnsi="方正仿宋_GB2312" w:cs="方正仿宋_GB2312"/>
          <w:b/>
          <w:bCs/>
          <w:sz w:val="32"/>
          <w:szCs w:val="32"/>
        </w:rPr>
      </w:pPr>
      <w:r>
        <w:rPr>
          <w:rFonts w:ascii="方正仿宋_GB2312" w:eastAsia="方正仿宋_GB2312" w:hAnsi="方正仿宋_GB2312" w:cs="方正仿宋_GB2312"/>
          <w:b/>
          <w:bCs/>
          <w:noProof/>
          <w:sz w:val="32"/>
          <w:szCs w:val="32"/>
        </w:rPr>
        <w:drawing>
          <wp:inline distT="0" distB="0" distL="114300" distR="114300">
            <wp:extent cx="5271770" cy="7077075"/>
            <wp:effectExtent l="0" t="0" r="0" b="0"/>
            <wp:docPr id="1" name="图片 1" descr="会议纪要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会议纪要_01"/>
                    <pic:cNvPicPr>
                      <a:picLocks noChangeAspect="1"/>
                    </pic:cNvPicPr>
                  </pic:nvPicPr>
                  <pic:blipFill>
                    <a:blip r:embed="rId18"/>
                    <a:srcRect b="5125"/>
                    <a:stretch>
                      <a:fillRect/>
                    </a:stretch>
                  </pic:blipFill>
                  <pic:spPr>
                    <a:xfrm>
                      <a:off x="0" y="0"/>
                      <a:ext cx="5271770" cy="7077075"/>
                    </a:xfrm>
                    <a:prstGeom prst="rect">
                      <a:avLst/>
                    </a:prstGeom>
                  </pic:spPr>
                </pic:pic>
              </a:graphicData>
            </a:graphic>
          </wp:inline>
        </w:drawing>
      </w:r>
    </w:p>
    <w:sectPr w:rsidR="00066974">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embedRegular r:id="rId1" w:subsetted="1" w:fontKey="{1E16367F-585F-4270-8A2C-F09175A63A7F}"/>
    <w:embedBold r:id="rId2" w:subsetted="1" w:fontKey="{EAD60E89-4E98-4F39-8665-D4A9417A25FA}"/>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方正小标宋简体">
    <w:panose1 w:val="02010601030101010101"/>
    <w:charset w:val="86"/>
    <w:family w:val="auto"/>
    <w:pitch w:val="variable"/>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embedRegular r:id="rId3" w:subsetted="1" w:fontKey="{6B621E38-B926-4F5D-B18C-FB6E4F5CF3A1}"/>
  </w:font>
  <w:font w:name="方正仿宋_GB2312">
    <w:charset w:val="86"/>
    <w:family w:val="auto"/>
    <w:pitch w:val="default"/>
    <w:sig w:usb0="A00002BF" w:usb1="184F6CFA" w:usb2="00000012" w:usb3="00000000" w:csb0="00040001" w:csb1="00000000"/>
    <w:embedRegular r:id="rId4" w:subsetted="1" w:fontKey="{F9D0AFF2-D66D-44B0-913D-4A86B54BD5D2}"/>
    <w:embedBold r:id="rId5" w:subsetted="1" w:fontKey="{04E0EC13-3D8A-49EC-BD42-7A9735B8ADE3}"/>
  </w:font>
  <w:font w:name="仿宋_GB2312">
    <w:panose1 w:val="02010609030101010101"/>
    <w:charset w:val="86"/>
    <w:family w:val="modern"/>
    <w:pitch w:val="fixed"/>
    <w:sig w:usb0="00000001" w:usb1="080E0000" w:usb2="00000010" w:usb3="00000000" w:csb0="00040000" w:csb1="00000000"/>
    <w:embedBold r:id="rId6" w:subsetted="1" w:fontKey="{CAA84C18-79ED-458D-AF75-A5AD2856263E}"/>
  </w:font>
  <w:font w:name="方正楷体_GB2312">
    <w:charset w:val="86"/>
    <w:family w:val="auto"/>
    <w:pitch w:val="default"/>
    <w:sig w:usb0="A00002BF" w:usb1="184F6CFA" w:usb2="00000012" w:usb3="00000000" w:csb0="00040001" w:csb1="00000000"/>
    <w:embedRegular r:id="rId7" w:subsetted="1" w:fontKey="{8093425A-DEBC-4405-BF4C-CB0528F430E0}"/>
  </w:font>
  <w:font w:name="仿宋">
    <w:panose1 w:val="02010609060101010101"/>
    <w:charset w:val="86"/>
    <w:family w:val="modern"/>
    <w:pitch w:val="fixed"/>
    <w:sig w:usb0="800002BF" w:usb1="38CF7CFA" w:usb2="00000016" w:usb3="00000000" w:csb0="00040001" w:csb1="00000000"/>
    <w:embedRegular r:id="rId8" w:subsetted="1" w:fontKey="{AD43B7C2-8FEC-47CC-B63E-8F4DCCBFF633}"/>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CEA2025"/>
    <w:multiLevelType w:val="multilevel"/>
    <w:tmpl w:val="6CEA2025"/>
    <w:lvl w:ilvl="0">
      <w:start w:val="1"/>
      <w:numFmt w:val="none"/>
      <w:suff w:val="nothing"/>
      <w:lvlText w:val="%1"/>
      <w:lvlJc w:val="left"/>
      <w:pPr>
        <w:ind w:left="0" w:firstLine="0"/>
      </w:pPr>
      <w:rPr>
        <w:rFonts w:ascii="Times New Roman" w:hAnsi="Times New Roman" w:hint="default"/>
        <w:b/>
        <w:i w:val="0"/>
        <w:sz w:val="21"/>
      </w:rPr>
    </w:lvl>
    <w:lvl w:ilvl="1">
      <w:start w:val="1"/>
      <w:numFmt w:val="decimal"/>
      <w:pStyle w:val="a"/>
      <w:suff w:val="nothing"/>
      <w:lvlText w:val="%1%2　"/>
      <w:lvlJc w:val="left"/>
      <w:pPr>
        <w:ind w:left="0" w:firstLine="0"/>
      </w:pPr>
      <w:rPr>
        <w:rFonts w:ascii="黑体" w:eastAsia="黑体" w:hAnsi="Times New Roman" w:hint="eastAsia"/>
        <w:b w:val="0"/>
        <w:i w:val="0"/>
        <w:sz w:val="21"/>
      </w:rPr>
    </w:lvl>
    <w:lvl w:ilvl="2">
      <w:start w:val="1"/>
      <w:numFmt w:val="decimal"/>
      <w:pStyle w:val="a0"/>
      <w:suff w:val="nothing"/>
      <w:lvlText w:val="%1%2.%3　"/>
      <w:lvlJc w:val="left"/>
      <w:pPr>
        <w:ind w:left="210" w:firstLine="0"/>
      </w:pPr>
      <w:rPr>
        <w:rFonts w:ascii="黑体" w:eastAsia="黑体" w:hAnsi="Times New Roman" w:hint="eastAsia"/>
        <w:b w:val="0"/>
        <w:i w:val="0"/>
        <w:sz w:val="21"/>
      </w:rPr>
    </w:lvl>
    <w:lvl w:ilvl="3">
      <w:start w:val="1"/>
      <w:numFmt w:val="decimal"/>
      <w:suff w:val="nothing"/>
      <w:lvlText w:val="%1%2.%3.%4　"/>
      <w:lvlJc w:val="left"/>
      <w:pPr>
        <w:ind w:left="0" w:firstLine="0"/>
      </w:pPr>
      <w:rPr>
        <w:rFonts w:ascii="黑体" w:eastAsia="黑体" w:hAnsi="Times New Roman" w:hint="eastAsia"/>
        <w:b w:val="0"/>
        <w:i w:val="0"/>
        <w:sz w:val="21"/>
      </w:rPr>
    </w:lvl>
    <w:lvl w:ilvl="4">
      <w:start w:val="1"/>
      <w:numFmt w:val="decimal"/>
      <w:suff w:val="nothing"/>
      <w:lvlText w:val="%1%2.%3.%4.%5　"/>
      <w:lvlJc w:val="left"/>
      <w:pPr>
        <w:ind w:left="0" w:firstLine="0"/>
      </w:pPr>
      <w:rPr>
        <w:rFonts w:ascii="黑体" w:eastAsia="黑体" w:hAnsi="Times New Roman" w:hint="eastAsia"/>
        <w:b w:val="0"/>
        <w:i w:val="0"/>
        <w:sz w:val="21"/>
      </w:rPr>
    </w:lvl>
    <w:lvl w:ilvl="5">
      <w:start w:val="1"/>
      <w:numFmt w:val="decimal"/>
      <w:suff w:val="nothing"/>
      <w:lvlText w:val="%1%2.%3.%4.%5.%6　"/>
      <w:lvlJc w:val="left"/>
      <w:pPr>
        <w:ind w:left="0" w:firstLine="0"/>
      </w:pPr>
      <w:rPr>
        <w:rFonts w:ascii="黑体" w:eastAsia="黑体" w:hAnsi="Times New Roman" w:hint="eastAsia"/>
        <w:b w:val="0"/>
        <w:i w:val="0"/>
        <w:sz w:val="21"/>
      </w:rPr>
    </w:lvl>
    <w:lvl w:ilvl="6">
      <w:start w:val="1"/>
      <w:numFmt w:val="decimal"/>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embedTrueTypeFonts/>
  <w:saveSubset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8B30E57"/>
    <w:rsid w:val="00066974"/>
    <w:rsid w:val="00223CD0"/>
    <w:rsid w:val="031511C4"/>
    <w:rsid w:val="05F27E5E"/>
    <w:rsid w:val="08B30E57"/>
    <w:rsid w:val="098116D5"/>
    <w:rsid w:val="0B2D325A"/>
    <w:rsid w:val="0EFD148A"/>
    <w:rsid w:val="147C1911"/>
    <w:rsid w:val="14832432"/>
    <w:rsid w:val="19AF5494"/>
    <w:rsid w:val="1A7F2A39"/>
    <w:rsid w:val="1C0C71B1"/>
    <w:rsid w:val="20B61DE1"/>
    <w:rsid w:val="217C20DC"/>
    <w:rsid w:val="23EF2667"/>
    <w:rsid w:val="2FC72478"/>
    <w:rsid w:val="3034100A"/>
    <w:rsid w:val="31E51575"/>
    <w:rsid w:val="349E3C26"/>
    <w:rsid w:val="36612019"/>
    <w:rsid w:val="37A041B7"/>
    <w:rsid w:val="37E83C83"/>
    <w:rsid w:val="390908A8"/>
    <w:rsid w:val="3A4D38C8"/>
    <w:rsid w:val="3FC91D6C"/>
    <w:rsid w:val="409B660A"/>
    <w:rsid w:val="4359067E"/>
    <w:rsid w:val="44B01903"/>
    <w:rsid w:val="47E9650D"/>
    <w:rsid w:val="48DB6E16"/>
    <w:rsid w:val="495567A6"/>
    <w:rsid w:val="4AD75EE4"/>
    <w:rsid w:val="50BC6FD2"/>
    <w:rsid w:val="536B7477"/>
    <w:rsid w:val="53760948"/>
    <w:rsid w:val="53E920EB"/>
    <w:rsid w:val="54125618"/>
    <w:rsid w:val="541E62DD"/>
    <w:rsid w:val="56405535"/>
    <w:rsid w:val="56C85FFA"/>
    <w:rsid w:val="56E53718"/>
    <w:rsid w:val="5A2B0594"/>
    <w:rsid w:val="5F14060E"/>
    <w:rsid w:val="635B439C"/>
    <w:rsid w:val="64BC4B51"/>
    <w:rsid w:val="65CB0BBD"/>
    <w:rsid w:val="664737D4"/>
    <w:rsid w:val="67152EB8"/>
    <w:rsid w:val="67751186"/>
    <w:rsid w:val="67AB47D8"/>
    <w:rsid w:val="69646FA6"/>
    <w:rsid w:val="6F011291"/>
    <w:rsid w:val="705A5647"/>
    <w:rsid w:val="749869A9"/>
    <w:rsid w:val="77361C9C"/>
    <w:rsid w:val="7A58060F"/>
    <w:rsid w:val="7B1E12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439250D1"/>
  <w15:docId w15:val="{D3547B46-7AF5-4FB6-81D8-0177A5F85D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unhideWhenUsed="1" w:qFormat="1"/>
    <w:lsdException w:name="heading 4"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annotation reference" w:qFormat="1"/>
    <w:lsdException w:name="Title" w:qFormat="1"/>
    <w:lsdException w:name="Default Paragraph Font" w:semiHidden="1" w:qFormat="1"/>
    <w:lsdException w:name="Body Text" w:uiPriority="1" w:qFormat="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unhideWhenUsed/>
    <w:qFormat/>
    <w:pPr>
      <w:widowControl w:val="0"/>
      <w:jc w:val="both"/>
    </w:pPr>
    <w:rPr>
      <w:kern w:val="2"/>
      <w:sz w:val="21"/>
      <w:szCs w:val="24"/>
    </w:rPr>
  </w:style>
  <w:style w:type="paragraph" w:styleId="3">
    <w:name w:val="heading 3"/>
    <w:basedOn w:val="a1"/>
    <w:next w:val="a1"/>
    <w:unhideWhenUsed/>
    <w:qFormat/>
    <w:pPr>
      <w:keepNext/>
      <w:keepLines/>
      <w:spacing w:before="240" w:after="120"/>
      <w:ind w:firstLineChars="200" w:firstLine="420"/>
      <w:jc w:val="left"/>
      <w:outlineLvl w:val="2"/>
    </w:pPr>
    <w:rPr>
      <w:rFonts w:eastAsia="黑体"/>
      <w:sz w:val="24"/>
    </w:rPr>
  </w:style>
  <w:style w:type="paragraph" w:styleId="4">
    <w:name w:val="heading 4"/>
    <w:basedOn w:val="a1"/>
    <w:next w:val="a1"/>
    <w:unhideWhenUsed/>
    <w:qFormat/>
    <w:pPr>
      <w:keepNext/>
      <w:keepLines/>
      <w:spacing w:line="400" w:lineRule="exact"/>
      <w:ind w:firstLineChars="200" w:firstLine="420"/>
      <w:outlineLvl w:val="3"/>
    </w:pPr>
    <w:rPr>
      <w:rFonts w:eastAsia="黑体"/>
      <w:sz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ody Text"/>
    <w:basedOn w:val="a1"/>
    <w:next w:val="a0"/>
    <w:uiPriority w:val="1"/>
    <w:qFormat/>
    <w:pPr>
      <w:tabs>
        <w:tab w:val="left" w:pos="2694"/>
      </w:tabs>
      <w:spacing w:after="120"/>
    </w:pPr>
  </w:style>
  <w:style w:type="paragraph" w:customStyle="1" w:styleId="a0">
    <w:name w:val="一级条标题"/>
    <w:basedOn w:val="a"/>
    <w:next w:val="a1"/>
    <w:qFormat/>
    <w:pPr>
      <w:numPr>
        <w:ilvl w:val="2"/>
      </w:numPr>
      <w:outlineLvl w:val="2"/>
    </w:pPr>
  </w:style>
  <w:style w:type="paragraph" w:customStyle="1" w:styleId="a">
    <w:name w:val="章标题"/>
    <w:next w:val="a1"/>
    <w:qFormat/>
    <w:pPr>
      <w:numPr>
        <w:ilvl w:val="1"/>
        <w:numId w:val="1"/>
      </w:numPr>
      <w:spacing w:beforeLines="50" w:before="50" w:afterLines="50" w:after="50"/>
      <w:jc w:val="both"/>
      <w:outlineLvl w:val="1"/>
    </w:pPr>
    <w:rPr>
      <w:rFonts w:ascii="黑体" w:eastAsia="黑体"/>
      <w:sz w:val="21"/>
    </w:rPr>
  </w:style>
  <w:style w:type="paragraph" w:styleId="a6">
    <w:name w:val="Normal (Web)"/>
    <w:basedOn w:val="a1"/>
    <w:qFormat/>
    <w:pPr>
      <w:spacing w:beforeAutospacing="1" w:afterAutospacing="1"/>
      <w:jc w:val="left"/>
    </w:pPr>
    <w:rPr>
      <w:kern w:val="0"/>
      <w:sz w:val="24"/>
    </w:rPr>
  </w:style>
  <w:style w:type="table" w:styleId="a7">
    <w:name w:val="Table Grid"/>
    <w:basedOn w:val="a3"/>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Strong"/>
    <w:basedOn w:val="a2"/>
    <w:qFormat/>
    <w:rPr>
      <w:b/>
    </w:rPr>
  </w:style>
  <w:style w:type="character" w:styleId="a9">
    <w:name w:val="Emphasis"/>
    <w:basedOn w:val="a2"/>
    <w:qFormat/>
    <w:rPr>
      <w:i/>
    </w:rPr>
  </w:style>
  <w:style w:type="character" w:styleId="aa">
    <w:name w:val="Hyperlink"/>
    <w:basedOn w:val="a2"/>
    <w:uiPriority w:val="99"/>
    <w:unhideWhenUsed/>
    <w:qFormat/>
    <w:rPr>
      <w:rFonts w:hint="default"/>
      <w:color w:val="000000"/>
      <w:sz w:val="24"/>
      <w:szCs w:val="24"/>
    </w:rPr>
  </w:style>
  <w:style w:type="paragraph" w:customStyle="1" w:styleId="p17">
    <w:name w:val="p17"/>
    <w:basedOn w:val="a1"/>
    <w:qFormat/>
    <w:pPr>
      <w:widowControl/>
      <w:ind w:firstLine="420"/>
    </w:pPr>
    <w:rPr>
      <w:rFonts w:ascii="Calibri" w:hAnsi="Calibri"/>
      <w:kern w:val="0"/>
      <w:sz w:val="28"/>
      <w:szCs w:val="28"/>
    </w:rPr>
  </w:style>
  <w:style w:type="paragraph" w:styleId="ab">
    <w:name w:val="List Paragraph"/>
    <w:basedOn w:val="a1"/>
    <w:uiPriority w:val="34"/>
    <w:qFormat/>
    <w:pPr>
      <w:ind w:left="720"/>
      <w:contextualSpacing/>
    </w:pPr>
  </w:style>
  <w:style w:type="paragraph" w:customStyle="1" w:styleId="ac">
    <w:name w:val="图例"/>
    <w:basedOn w:val="a1"/>
    <w:autoRedefine/>
    <w:qFormat/>
    <w:pPr>
      <w:spacing w:before="120" w:after="240"/>
      <w:jc w:val="center"/>
    </w:pPr>
  </w:style>
  <w:style w:type="paragraph" w:customStyle="1" w:styleId="ad">
    <w:name w:val="注释"/>
    <w:basedOn w:val="a1"/>
    <w:autoRedefine/>
    <w:qFormat/>
    <w:pPr>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www.samr.gov.cn/zw/zfxxgk/zc/xzgfxwj/art/2023/art_bbc8847d74c943038dd40c3a681711a9.html" TargetMode="External"/><Relationship Id="rId13" Type="http://schemas.openxmlformats.org/officeDocument/2006/relationships/image" Target="media/image5.jpeg"/><Relationship Id="rId18" Type="http://schemas.openxmlformats.org/officeDocument/2006/relationships/image" Target="media/image10.jpeg"/><Relationship Id="rId3" Type="http://schemas.openxmlformats.org/officeDocument/2006/relationships/styles" Target="styles.xml"/><Relationship Id="rId7" Type="http://schemas.openxmlformats.org/officeDocument/2006/relationships/hyperlink" Target="https://std.samr.gov.cn/gb/search/gbDetailed?id=BMp+0VDq51w=&amp;mode=p" TargetMode="External"/><Relationship Id="rId12" Type="http://schemas.openxmlformats.org/officeDocument/2006/relationships/image" Target="media/image4.jpeg"/><Relationship Id="rId17" Type="http://schemas.openxmlformats.org/officeDocument/2006/relationships/image" Target="media/image9.jpe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s://www.spc.org.cn/online/150319923275625ca702e238329ea297.html" TargetMode="Externa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image" Target="media/image7.jpeg"/><Relationship Id="rId10" Type="http://schemas.openxmlformats.org/officeDocument/2006/relationships/image" Target="media/image2.emf"/><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image" Target="media/image6.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dd148fd9-bb3b-45c7-9539-53857eeb8a34</errorID>
      <errorWord>[2024]4号</errorWord>
      <group>L1_Knowledge</group>
      <groupName>知识性问题</groupName>
      <ability>L2_Knowledge</ability>
      <abilityName>其他知识</abilityName>
      <candidateList>
        <item>〔2024〕4号</item>
      </candidateList>
      <explain>发文字号格式错误。</explain>
      <paraID>22771D27</paraID>
      <start>87</start>
      <end>95</end>
      <status>ignored</status>
      <modifiedWord/>
      <trackRevisions>false</trackRevisions>
    </reviewItem>
    <reviewItem>
      <errorID>e669b890-d6ff-4aa9-92b5-6bab1b798e5e</errorID>
      <errorWord>查新</errorWord>
      <group>L1_Word</group>
      <groupName>字词问题</groupName>
      <ability>L2_Typo</ability>
      <abilityName>字词错误</abilityName>
      <candidateList>
        <item>查询</item>
      </candidateList>
      <explain>〈动〉查问▲。</explain>
      <paraID>712A5601</paraID>
      <start>42</start>
      <end>44</end>
      <status>ignored</status>
      <modifiedWord/>
      <trackRevisions>false</trackRevisions>
    </reviewItem>
    <reviewItem>
      <errorID>510963ad-604e-4388-9940-f6f03d2de70d</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68E4B511</paraID>
      <start>5</start>
      <end>6</end>
      <status>modified</status>
      <modifiedWord>—</modifiedWord>
      <trackRevisions>false</trackRevisions>
    </reviewItem>
    <reviewItem>
      <errorID>701f3ef9-72c2-468a-bd45-d82b36b753e7</errorID>
      <errorWord>，</errorWord>
      <group>L1_Grammar</group>
      <groupName>语法问题</groupName>
      <ability>L2_Missing</ability>
      <abilityName>成分残缺</abilityName>
      <candidateList>
        <item>的建议，</item>
      </candidateList>
      <explain>句子中可能存在主谓宾、修饰语或者必要的词语残缺。</explain>
      <paraID>68E4B511</paraID>
      <start>117</start>
      <end>121</end>
      <status>modified</status>
      <modifiedWord>的建议，</modifiedWord>
      <trackRevisions>false</trackRevisions>
    </reviewItem>
    <reviewItem>
      <errorID>6c99cef7-ccf4-40e3-bed9-b4317fc32604</errorID>
      <errorWord>法律、法规</errorWord>
      <group>L1_Word</group>
      <groupName>字词问题</groupName>
      <ability>L2_Typo</ability>
      <abilityName>字词错误</abilityName>
      <candidateList>
        <item>法律法规</item>
      </candidateList>
      <explain/>
      <paraID> 6C7E54B</paraID>
      <start>16</start>
      <end>21</end>
      <status>ignored</status>
      <modifiedWord/>
      <trackRevisions>false</trackRevisions>
    </reviewItem>
    <reviewItem>
      <errorID>e67e8850-f899-49d8-aca6-9c4e0bd08a1a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3DB41AD4</paraID>
      <start>0</start>
      <end>2</end>
      <status>modified</status>
      <modifiedWord>1.</modifiedWord>
      <trackRevisions>false</trackRevisions>
    </reviewItem>
    <reviewItem>
      <errorID>8b6974d7-2d12-48e9-b9a5-9f088224b739</errorID>
      <errorWord>中华人民共和国标准法</errorWord>
      <group>L1_Knowledge</group>
      <groupName>知识性问题</groupName>
      <ability>L2_Knowledge</ability>
      <abilityName>其他知识</abilityName>
      <candidateList>
        <item>中华人民共和国标准化法</item>
      </candidateList>
      <explain>当前法律法规未收录或尚未生效，注意核查是否正确。</explain>
      <paraID>417613C7</paraID>
      <start>5</start>
      <end>15</end>
      <status>ignored</status>
      <modifiedWord/>
      <trackRevisions>false</trackRevisions>
    </reviewItem>
    <reviewItem>
      <errorID>954b071e-b68c-4bca-bfc5-7a8e7de6d89b</errorID>
      <errorWord>法律、法规</errorWord>
      <group>L1_Word</group>
      <groupName>字词问题</groupName>
      <ability>L2_Typo</ability>
      <abilityName>字词错误</abilityName>
      <candidateList>
        <item>法律法规</item>
      </candidateList>
      <explain/>
      <paraID>65D1F43D</paraID>
      <start>8</start>
      <end>12</end>
      <status>modified</status>
      <modifiedWord>法律法规</modifiedWord>
      <trackRevisions>false</trackRevisions>
    </reviewItem>
    <reviewItem>
      <errorID>f002ed69-c695-440b-99cc-bd62e2bf04ac</errorID>
      <errorWord>标</errorWord>
      <group>L1_Grammar</group>
      <groupName>语法问题</groupName>
      <ability>L2_Order</ability>
      <abilityName>语序不当</abilityName>
      <candidateList>
        <item>制标</item>
      </candidateList>
      <explain>句子可能没有遵循时空、逻辑顺序，或者介词、关联词等位置不当。</explain>
      <paraID>65D1F43D</paraID>
      <start>14</start>
      <end>16</end>
      <status>modified</status>
      <modifiedWord>制标</modifiedWord>
      <trackRevisions>false</trackRevisions>
    </reviewItem>
    <reviewItem>
      <errorID>6744f2bf-d3e6-4ded-8fe5-af3eb6c72f69</errorID>
      <errorWord>生物育苗</errorWord>
      <group>L1_Political</group>
      <groupName>政治性问题</groupName>
      <ability>L2_Keyword</ability>
      <abilityName>固定表述</abilityName>
      <candidateList>
        <item>生物育种</item>
      </candidateList>
      <explain>词汇“生物育种”在特定场景下为固定表述形式，请确认此处的“生物育苗”是否存在不当。</explain>
      <paraID> F72F3D1</paraID>
      <start>20</start>
      <end>24</end>
      <status>ignored</status>
      <modifiedWord/>
      <trackRevisions>false</trackRevisions>
    </reviewItem>
    <reviewItem>
      <errorID>789b921f-2004-4dc1-945d-5a57e4ea6bb7</errorID>
      <errorWord>生物育苗</errorWord>
      <group>L1_Political</group>
      <groupName>政治性问题</groupName>
      <ability>L2_Keyword</ability>
      <abilityName>固定表述</abilityName>
      <candidateList>
        <item>生物育种</item>
      </candidateList>
      <explain>词汇“生物育种”在特定场景下为固定表述形式，请确认此处的“生物育苗”是否存在不当。</explain>
      <paraID>401AE83C</paraID>
      <start>133</start>
      <end>137</end>
      <status>ignored</status>
      <modifiedWord/>
      <trackRevisions>false</trackRevisions>
    </reviewItem>
    <reviewItem>
      <errorID>e1d4d6bb-f182-4aa4-aa5f-054d54ba46a0</errorID>
      <errorWord>作</errorWord>
      <group>L1_Grammar</group>
      <groupName>语法问题</groupName>
      <ability>L2_Confusion</ability>
      <abilityName>结构混乱</abilityName>
      <candidateList>
        <item>，它们作</item>
      </candidateList>
      <explain>句子中可能存在两种以上的句法结构，导致结构混乱。</explain>
      <paraID>401AE83C</paraID>
      <start>232</start>
      <end>233</end>
      <status>ignored</status>
      <modifiedWord/>
      <trackRevisions>false</trackRevisions>
    </reviewItem>
    <reviewItem>
      <errorID>691b505a-515f-446f-883b-9a670f90e152</errorID>
      <errorWord>生物育苗</errorWord>
      <group>L1_Political</group>
      <groupName>政治性问题</groupName>
      <ability>L2_Keyword</ability>
      <abilityName>固定表述</abilityName>
      <candidateList>
        <item>生物育种</item>
      </candidateList>
      <explain>词汇“生物育种”在特定场景下为固定表述形式，请确认此处的“生物育苗”是否存在不当。</explain>
      <paraID>283D6FE6</paraID>
      <start>95</start>
      <end>99</end>
      <status>ignored</status>
      <modifiedWord/>
      <trackRevisions>false</trackRevisions>
    </reviewItem>
    <reviewItem>
      <errorID>effe0bd6-dce0-4bf8-95e4-dac6ed6badb5</errorID>
      <errorWord>60～80%</errorWord>
      <group>L1_Knowledge</group>
      <groupName>知识性问题</groupName>
      <ability>L2_Knowledge</ability>
      <abilityName>其他知识</abilityName>
      <candidateList>
        <item>60%～80%</item>
      </candidateList>
      <explain>1. “60～80%”中的单位“%”仅出现在后一个数字上，容易引起歧义；根据《现代汉语标点符号数字用法规范手册》，数字表示范围两边需要使用统一的格式。2. 根据标点国标 4.13 中的规则，数字、时间或地域连接符应使用（视觉上更长的）“—”或“～”。</explain>
      <paraID>230849F1</paraID>
      <start>130</start>
      <end>137</end>
      <status>modified</status>
      <modifiedWord>60%～80%</modifiedWord>
      <trackRevisions>false</trackRevisions>
    </reviewItem>
    <reviewItem>
      <errorID>e8aa6628-3dbe-486c-9095-a6f0c8cc4fdb</errorID>
      <errorWord>生物育苗</errorWord>
      <group>L1_Political</group>
      <groupName>政治性问题</groupName>
      <ability>L2_Keyword</ability>
      <abilityName>固定表述</abilityName>
      <candidateList>
        <item>生物育种</item>
      </candidateList>
      <explain>词汇“生物育种”在特定场景下为固定表述形式，请确认此处的“生物育苗”是否存在不当。</explain>
      <paraID>230849F1</paraID>
      <start>274</start>
      <end>278</end>
      <status>ignored</status>
      <modifiedWord/>
      <trackRevisions>false</trackRevisions>
    </reviewItem>
    <reviewItem>
      <errorID>f601e056-2866-487e-a4be-ab394338b146</errorID>
      <errorWord>髙</errorWord>
      <group>L1_Word</group>
      <groupName>字词问题</groupName>
      <ability>L2_Variant</ability>
      <abilityName>异形词</abilityName>
      <candidateList>
        <item>高</item>
      </candidateList>
      <explain>词汇[髙]的规范词形写作[高]。</explain>
      <paraID>7ECE8C17</paraID>
      <start>31</start>
      <end>32</end>
      <status>modified</status>
      <modifiedWord>高</modifiedWord>
      <trackRevisions>false</trackRevisions>
    </reviewItem>
    <reviewItem>
      <errorID>5172cdf7-1a77-4efe-ae5d-0b56905e2ef2</errorID>
      <errorWord>(</errorWord>
      <group>L1_Format</group>
      <groupName>格式问题</groupName>
      <ability>L2_HalfPunc</ability>
      <abilityName>全半角检查</abilityName>
      <candidateList>
        <item>（</item>
      </candidateList>
      <explain>文本全半角错误。</explain>
      <paraID>618045D8</paraID>
      <start>35</start>
      <end>36</end>
      <status>modified</status>
      <modifiedWord>（</modifiedWord>
      <trackRevisions>false</trackRevisions>
    </reviewItem>
    <reviewItem>
      <errorID>67f5aa06-5a42-4744-a9b2-13d268ad2dc3</errorID>
      <errorWord>)</errorWord>
      <group>L1_Format</group>
      <groupName>格式问题</groupName>
      <ability>L2_HalfPunc</ability>
      <abilityName>全半角检查</abilityName>
      <candidateList>
        <item>）</item>
      </candidateList>
      <explain>文本全半角错误。</explain>
      <paraID>618045D8</paraID>
      <start>38</start>
      <end>39</end>
      <status>modified</status>
      <modifiedWord>）</modifiedWord>
      <trackRevisions>false</trackRevisions>
    </reviewItem>
    <reviewItem>
      <errorID>c6316e02-0abf-403a-bcbf-d5f097d5cd3f</errorID>
      <errorWord>(</errorWord>
      <group>L1_Format</group>
      <groupName>格式问题</groupName>
      <ability>L2_HalfPunc</ability>
      <abilityName>全半角检查</abilityName>
      <candidateList>
        <item>（</item>
      </candidateList>
      <explain>文本全半角错误。</explain>
      <paraID>618045D8</paraID>
      <start>45</start>
      <end>46</end>
      <status>modified</status>
      <modifiedWord>（</modifiedWord>
      <trackRevisions>false</trackRevisions>
    </reviewItem>
    <reviewItem>
      <errorID>b9b13e50-435d-4e8e-8b47-28ddfe0baee9</errorID>
      <errorWord>)</errorWord>
      <group>L1_Format</group>
      <groupName>格式问题</groupName>
      <ability>L2_HalfPunc</ability>
      <abilityName>全半角检查</abilityName>
      <candidateList>
        <item>）</item>
      </candidateList>
      <explain>文本全半角错误。</explain>
      <paraID>618045D8</paraID>
      <start>49</start>
      <end>50</end>
      <status>modified</status>
      <modifiedWord>）</modifiedWord>
      <trackRevisions>false</trackRevisions>
    </reviewItem>
    <reviewItem>
      <errorID>f5635288-b382-4915-9205-3b195773b7cb</errorID>
      <errorWord>(</errorWord>
      <group>L1_Format</group>
      <groupName>格式问题</groupName>
      <ability>L2_HalfPunc</ability>
      <abilityName>全半角检查</abilityName>
      <candidateList>
        <item>（</item>
      </candidateList>
      <explain>文本全半角错误。</explain>
      <paraID>618045D8</paraID>
      <start>57</start>
      <end>58</end>
      <status>modified</status>
      <modifiedWord>（</modifiedWord>
      <trackRevisions>false</trackRevisions>
    </reviewItem>
    <reviewItem>
      <errorID>674112fd-d963-4f3a-915b-42380d2ffce6</errorID>
      <errorWord>)</errorWord>
      <group>L1_Format</group>
      <groupName>格式问题</groupName>
      <ability>L2_HalfPunc</ability>
      <abilityName>全半角检查</abilityName>
      <candidateList>
        <item>）</item>
      </candidateList>
      <explain>文本全半角错误。</explain>
      <paraID>618045D8</paraID>
      <start>60</start>
      <end>61</end>
      <status>modified</status>
      <modifiedWord>）</modifiedWord>
      <trackRevisions>false</trackRevisions>
    </reviewItem>
    <reviewItem>
      <errorID>882597c4-5486-420c-93f5-bc96c28d0721</errorID>
      <errorWord>(</errorWord>
      <group>L1_Format</group>
      <groupName>格式问题</groupName>
      <ability>L2_HalfPunc</ability>
      <abilityName>全半角检查</abilityName>
      <candidateList>
        <item>（</item>
      </candidateList>
      <explain>文本全半角错误。</explain>
      <paraID>618045D8</paraID>
      <start>65</start>
      <end>66</end>
      <status>modified</status>
      <modifiedWord>（</modifiedWord>
      <trackRevisions>false</trackRevisions>
    </reviewItem>
    <reviewItem>
      <errorID>18dfdb32-ad50-4d1e-9428-de07a109c120</errorID>
      <errorWord>)</errorWord>
      <group>L1_Format</group>
      <groupName>格式问题</groupName>
      <ability>L2_HalfPunc</ability>
      <abilityName>全半角检查</abilityName>
      <candidateList>
        <item>）</item>
      </candidateList>
      <explain>文本全半角错误。</explain>
      <paraID>618045D8</paraID>
      <start>69</start>
      <end>70</end>
      <status>modified</status>
      <modifiedWord>）</modifiedWord>
      <trackRevisions>false</trackRevisions>
    </reviewItem>
    <reviewItem>
      <errorID>8be0869a-e8db-4528-b7e4-33cd25f0f982</errorID>
      <errorWord>(</errorWord>
      <group>L1_Format</group>
      <groupName>格式问题</groupName>
      <ability>L2_HalfPunc</ability>
      <abilityName>全半角检查</abilityName>
      <candidateList>
        <item>（</item>
      </candidateList>
      <explain>文本全半角错误。</explain>
      <paraID>618045D8</paraID>
      <start>74</start>
      <end>75</end>
      <status>modified</status>
      <modifiedWord>（</modifiedWord>
      <trackRevisions>false</trackRevisions>
    </reviewItem>
    <reviewItem>
      <errorID>b5df3d45-d23f-43da-a5df-a0537cac606d</errorID>
      <errorWord>)</errorWord>
      <group>L1_Format</group>
      <groupName>格式问题</groupName>
      <ability>L2_HalfPunc</ability>
      <abilityName>全半角检查</abilityName>
      <candidateList>
        <item>）</item>
      </candidateList>
      <explain>文本全半角错误。</explain>
      <paraID>618045D8</paraID>
      <start>76</start>
      <end>77</end>
      <status>modified</status>
      <modifiedWord>）</modifiedWord>
      <trackRevisions>false</trackRevisions>
    </reviewItem>
    <reviewItem>
      <errorID>1b3d128d-e96f-40a9-a709-1edbbf2e292e</errorID>
      <errorWord>(</errorWord>
      <group>L1_Format</group>
      <groupName>格式问题</groupName>
      <ability>L2_HalfPunc</ability>
      <abilityName>全半角检查</abilityName>
      <candidateList>
        <item>（</item>
      </candidateList>
      <explain>文本全半角错误。</explain>
      <paraID>618045D8</paraID>
      <start>84</start>
      <end>85</end>
      <status>modified</status>
      <modifiedWord>（</modifiedWord>
      <trackRevisions>false</trackRevisions>
    </reviewItem>
    <reviewItem>
      <errorID>b7d6e489-08f4-409f-8f00-12051423e54a</errorID>
      <errorWord>)</errorWord>
      <group>L1_Format</group>
      <groupName>格式问题</groupName>
      <ability>L2_HalfPunc</ability>
      <abilityName>全半角检查</abilityName>
      <candidateList>
        <item>）</item>
      </candidateList>
      <explain>文本全半角错误。</explain>
      <paraID>618045D8</paraID>
      <start>88</start>
      <end>89</end>
      <status>modified</status>
      <modifiedWord>）</modifiedWord>
      <trackRevisions>false</trackRevisions>
    </reviewItem>
    <reviewItem>
      <errorID>89e473b5-6fa6-46e3-98b2-2e075873adbc</errorID>
      <errorWord>(</errorWord>
      <group>L1_Format</group>
      <groupName>格式问题</groupName>
      <ability>L2_HalfPunc</ability>
      <abilityName>全半角检查</abilityName>
      <candidateList>
        <item>（</item>
      </candidateList>
      <explain>文本全半角错误。</explain>
      <paraID>742A7B29</paraID>
      <start>76</start>
      <end>77</end>
      <status>modified</status>
      <modifiedWord>（</modifiedWord>
      <trackRevisions>false</trackRevisions>
    </reviewItem>
    <reviewItem>
      <errorID>9375ae8f-8291-4d5a-85fa-125e8878609b</errorID>
      <errorWord>)</errorWord>
      <group>L1_Format</group>
      <groupName>格式问题</groupName>
      <ability>L2_HalfPunc</ability>
      <abilityName>全半角检查</abilityName>
      <candidateList>
        <item>）</item>
      </candidateList>
      <explain>文本全半角错误。</explain>
      <paraID>742A7B29</paraID>
      <start>81</start>
      <end>82</end>
      <status>modified</status>
      <modifiedWord>）</modifiedWord>
      <trackRevisions>false</trackRevisions>
    </reviewItem>
    <reviewItem>
      <errorID>f95cde4c-57e8-4c41-b53b-aacb8db7be89</errorID>
      <errorWord>(</errorWord>
      <group>L1_Format</group>
      <groupName>格式问题</groupName>
      <ability>L2_HalfPunc</ability>
      <abilityName>全半角检查</abilityName>
      <candidateList>
        <item>（</item>
      </candidateList>
      <explain>文本全半角错误。</explain>
      <paraID>742A7B29</paraID>
      <start>90</start>
      <end>91</end>
      <status>modified</status>
      <modifiedWord>（</modifiedWord>
      <trackRevisions>false</trackRevisions>
    </reviewItem>
    <reviewItem>
      <errorID>21437bf3-320b-43ab-9e8a-b3b03bc040f8</errorID>
      <errorWord>)</errorWord>
      <group>L1_Format</group>
      <groupName>格式问题</groupName>
      <ability>L2_HalfPunc</ability>
      <abilityName>全半角检查</abilityName>
      <candidateList>
        <item>）</item>
      </candidateList>
      <explain>文本全半角错误。</explain>
      <paraID>742A7B29</paraID>
      <start>95</start>
      <end>96</end>
      <status>modified</status>
      <modifiedWord>）</modifiedWord>
      <trackRevisions>false</trackRevisions>
    </reviewItem>
    <reviewItem>
      <errorID>7722ac80-35c3-46b6-a1fe-0522c5d43162</errorID>
      <errorWord>(</errorWord>
      <group>L1_Format</group>
      <groupName>格式问题</groupName>
      <ability>L2_HalfPunc</ability>
      <abilityName>全半角检查</abilityName>
      <candidateList>
        <item>（</item>
      </candidateList>
      <explain>文本全半角错误。</explain>
      <paraID>742A7B29</paraID>
      <start>128</start>
      <end>129</end>
      <status>modified</status>
      <modifiedWord>（</modifiedWord>
      <trackRevisions>false</trackRevisions>
    </reviewItem>
    <reviewItem>
      <errorID>169edc53-b768-4b6e-b516-65381f4ad4f0</errorID>
      <errorWord>)</errorWord>
      <group>L1_Format</group>
      <groupName>格式问题</groupName>
      <ability>L2_HalfPunc</ability>
      <abilityName>全半角检查</abilityName>
      <candidateList>
        <item>）</item>
      </candidateList>
      <explain>文本全半角错误。</explain>
      <paraID>742A7B29</paraID>
      <start>132</start>
      <end>133</end>
      <status>modified</status>
      <modifiedWord>）</modifiedWord>
      <trackRevisions>false</trackRevisions>
    </reviewItem>
    <reviewItem>
      <errorID>3a205f64-e83a-4227-aacd-675a8c1f767f</errorID>
      <errorWord>(</errorWord>
      <group>L1_Format</group>
      <groupName>格式问题</groupName>
      <ability>L2_HalfPunc</ability>
      <abilityName>全半角检查</abilityName>
      <candidateList>
        <item>（</item>
      </candidateList>
      <explain>文本全半角错误。</explain>
      <paraID>742A7B29</paraID>
      <start>143</start>
      <end>144</end>
      <status>modified</status>
      <modifiedWord>（</modifiedWord>
      <trackRevisions>false</trackRevisions>
    </reviewItem>
    <reviewItem>
      <errorID>61b28728-b56a-44dc-8eb1-3abefcbded18</errorID>
      <errorWord>)</errorWord>
      <group>L1_Format</group>
      <groupName>格式问题</groupName>
      <ability>L2_HalfPunc</ability>
      <abilityName>全半角检查</abilityName>
      <candidateList>
        <item>）</item>
      </candidateList>
      <explain>文本全半角错误。</explain>
      <paraID>742A7B29</paraID>
      <start>147</start>
      <end>148</end>
      <status>modified</status>
      <modifiedWord>）</modifiedWord>
      <trackRevisions>false</trackRevisions>
    </reviewItem>
    <reviewItem>
      <errorID>82c28e95-9210-4781-86f9-3203ffe1fb2b</errorID>
      <errorWord>(</errorWord>
      <group>L1_Format</group>
      <groupName>格式问题</groupName>
      <ability>L2_HalfPunc</ability>
      <abilityName>全半角检查</abilityName>
      <candidateList>
        <item>（</item>
      </candidateList>
      <explain>文本全半角错误。</explain>
      <paraID>742A7B29</paraID>
      <start>154</start>
      <end>155</end>
      <status>modified</status>
      <modifiedWord>（</modifiedWord>
      <trackRevisions>false</trackRevisions>
    </reviewItem>
    <reviewItem>
      <errorID>9c1d25d1-bd1b-4f72-ae6b-03a234947b77</errorID>
      <errorWord>)</errorWord>
      <group>L1_Format</group>
      <groupName>格式问题</groupName>
      <ability>L2_HalfPunc</ability>
      <abilityName>全半角检查</abilityName>
      <candidateList>
        <item>）</item>
      </candidateList>
      <explain>文本全半角错误。</explain>
      <paraID>742A7B29</paraID>
      <start>158</start>
      <end>159</end>
      <status>modified</status>
      <modifiedWord>）</modifiedWord>
      <trackRevisions>false</trackRevisions>
    </reviewItem>
    <reviewItem>
      <errorID>2c206e24-4cba-4c88-9499-0b3873253c7e</errorID>
      <errorWord>(</errorWord>
      <group>L1_Format</group>
      <groupName>格式问题</groupName>
      <ability>L2_HalfPunc</ability>
      <abilityName>全半角检查</abilityName>
      <candidateList>
        <item>（</item>
      </candidateList>
      <explain>文本全半角错误。</explain>
      <paraID>742A7B29</paraID>
      <start>167</start>
      <end>168</end>
      <status>modified</status>
      <modifiedWord>（</modifiedWord>
      <trackRevisions>false</trackRevisions>
    </reviewItem>
    <reviewItem>
      <errorID>ec7969ae-fa0e-4bd2-ba59-d78de0601dcd</errorID>
      <errorWord>)</errorWord>
      <group>L1_Format</group>
      <groupName>格式问题</groupName>
      <ability>L2_HalfPunc</ability>
      <abilityName>全半角检查</abilityName>
      <candidateList>
        <item>）</item>
      </candidateList>
      <explain>文本全半角错误。</explain>
      <paraID>742A7B29</paraID>
      <start>171</start>
      <end>172</end>
      <status>modified</status>
      <modifiedWord>）</modifiedWord>
      <trackRevisions>false</trackRevisions>
    </reviewItem>
    <reviewItem>
      <errorID>ba2a4d8a-4339-4625-9fe2-2da1d02937e3</errorID>
      <errorWord>(</errorWord>
      <group>L1_Format</group>
      <groupName>格式问题</groupName>
      <ability>L2_HalfPunc</ability>
      <abilityName>全半角检查</abilityName>
      <candidateList>
        <item>（</item>
      </candidateList>
      <explain>文本全半角错误。</explain>
      <paraID>742A7B29</paraID>
      <start>205</start>
      <end>206</end>
      <status>modified</status>
      <modifiedWord>（</modifiedWord>
      <trackRevisions>false</trackRevisions>
    </reviewItem>
    <reviewItem>
      <errorID>7e16ba4b-a7ab-4dc8-8889-6ce894cf8098</errorID>
      <errorWord>)</errorWord>
      <group>L1_Format</group>
      <groupName>格式问题</groupName>
      <ability>L2_HalfPunc</ability>
      <abilityName>全半角检查</abilityName>
      <candidateList>
        <item>）</item>
      </candidateList>
      <explain>文本全半角错误。</explain>
      <paraID>742A7B29</paraID>
      <start>209</start>
      <end>210</end>
      <status>modified</status>
      <modifiedWord>）</modifiedWord>
      <trackRevisions>false</trackRevisions>
    </reviewItem>
    <reviewItem>
      <errorID>3b451d26-fa84-48a9-b95d-eb978625730d</errorID>
      <errorWord>(</errorWord>
      <group>L1_Format</group>
      <groupName>格式问题</groupName>
      <ability>L2_HalfPunc</ability>
      <abilityName>全半角检查</abilityName>
      <candidateList>
        <item>（</item>
      </candidateList>
      <explain>文本全半角错误。</explain>
      <paraID>742A7B29</paraID>
      <start>221</start>
      <end>222</end>
      <status>modified</status>
      <modifiedWord>（</modifiedWord>
      <trackRevisions>false</trackRevisions>
    </reviewItem>
    <reviewItem>
      <errorID>f8eb0209-487b-408b-b8a0-d370a690cef0</errorID>
      <errorWord>)</errorWord>
      <group>L1_Format</group>
      <groupName>格式问题</groupName>
      <ability>L2_HalfPunc</ability>
      <abilityName>全半角检查</abilityName>
      <candidateList>
        <item>）</item>
      </candidateList>
      <explain>文本全半角错误。</explain>
      <paraID>742A7B29</paraID>
      <start>226</start>
      <end>227</end>
      <status>modified</status>
      <modifiedWord>）</modifiedWord>
      <trackRevisions>false</trackRevisions>
    </reviewItem>
    <reviewItem>
      <errorID>bf842450-d674-47f8-a11b-573b61865ef3</errorID>
      <errorWord>(</errorWord>
      <group>L1_Format</group>
      <groupName>格式问题</groupName>
      <ability>L2_HalfPunc</ability>
      <abilityName>全半角检查</abilityName>
      <candidateList>
        <item>（</item>
      </candidateList>
      <explain>文本全半角错误。</explain>
      <paraID>742A7B29</paraID>
      <start>240</start>
      <end>241</end>
      <status>modified</status>
      <modifiedWord>（</modifiedWord>
      <trackRevisions>false</trackRevisions>
    </reviewItem>
    <reviewItem>
      <errorID>0373e712-db46-4444-a4ea-9a6df91dd06d</errorID>
      <errorWord>)</errorWord>
      <group>L1_Format</group>
      <groupName>格式问题</groupName>
      <ability>L2_HalfPunc</ability>
      <abilityName>全半角检查</abilityName>
      <candidateList>
        <item>）</item>
      </candidateList>
      <explain>文本全半角错误。</explain>
      <paraID>742A7B29</paraID>
      <start>243</start>
      <end>244</end>
      <status>modified</status>
      <modifiedWord>）</modifiedWord>
      <trackRevisions>false</trackRevisions>
    </reviewItem>
    <reviewItem>
      <errorID>054da035-005b-4aec-bfab-caa73d4a7313</errorID>
      <errorWord>(</errorWord>
      <group>L1_Format</group>
      <groupName>格式问题</groupName>
      <ability>L2_HalfPunc</ability>
      <abilityName>全半角检查</abilityName>
      <candidateList>
        <item>（</item>
      </candidateList>
      <explain>文本全半角错误。</explain>
      <paraID>742A7B29</paraID>
      <start>258</start>
      <end>259</end>
      <status>modified</status>
      <modifiedWord>（</modifiedWord>
      <trackRevisions>false</trackRevisions>
    </reviewItem>
    <reviewItem>
      <errorID>cf3eaf87-f8ed-4b5f-b46f-64bef8838b78</errorID>
      <errorWord>)</errorWord>
      <group>L1_Format</group>
      <groupName>格式问题</groupName>
      <ability>L2_HalfPunc</ability>
      <abilityName>全半角检查</abilityName>
      <candidateList>
        <item>）</item>
      </candidateList>
      <explain>文本全半角错误。</explain>
      <paraID>742A7B29</paraID>
      <start>263</start>
      <end>264</end>
      <status>modified</status>
      <modifiedWord>）</modifiedWord>
      <trackRevisions>false</trackRevisions>
    </reviewItem>
    <reviewItem>
      <errorID>13419979-de69-43a0-8c1a-840c3203a655</errorID>
      <errorWord>影响中</errorWord>
      <group>L1_Word</group>
      <groupName>字词问题</groupName>
      <ability>L2_Typo</ability>
      <abilityName>字词错误</abilityName>
      <candidateList>
        <item>影响</item>
      </candidateList>
      <explain>❶〈动〉对别人的思想或行动起作用（如影之随形，响之应声）：父母应该用自己的模范行动去～孩子。❷〈名〉对人或事物所起的作用：这件事造成很大的～。❸〈书〉〈形〉传闻的；无根据的：模糊～之谈。</explain>
      <paraID>3B43A3D4</paraID>
      <start>345</start>
      <end>348</end>
      <status>ignored</status>
      <modifiedWord/>
      <trackRevisions>false</trackRevisions>
    </reviewItem>
    <reviewItem>
      <errorID>fd2f5058-daa2-430c-996b-84ba685ede4b</errorID>
      <errorWord>作</errorWord>
      <group>L1_Word</group>
      <groupName>字词问题</groupName>
      <ability>L2_Typo</ability>
      <abilityName>字词错误</abilityName>
      <candidateList>
        <item>做</item>
      </candidateList>
      <explain>存在发音相同字词的误用。</explain>
      <paraID>75336E0F</paraID>
      <start>30</start>
      <end>31</end>
      <status>modified</status>
      <modifiedWord>做</modifiedWord>
      <trackRevisions>false</trackRevisions>
    </reviewItem>
    <reviewItem>
      <errorID>ed80d302-b51d-4af8-9f73-3c351454c0b2</errorID>
      <errorWord>均有</errorWord>
      <group>L1_Word</group>
      <groupName>字词问题</groupName>
      <ability>L2_Typo</ability>
      <abilityName>字词错误</abilityName>
      <candidateList>
        <item>均</item>
      </candidateList>
      <explain/>
      <paraID> BDE9466</paraID>
      <start>69</start>
      <end>70</end>
      <status>modified</status>
      <modifiedWord>均</modifiedWord>
      <trackRevisions>false</trackRevisions>
    </reviewItem>
    <reviewItem>
      <errorID>40c7120d-8b43-49ab-9a22-031a709e5f5a</errorID>
      <errorWord>1）、</errorWord>
      <group>L1_Punc</group>
      <groupName>标点问题</groupName>
      <ability>L2_Punc</ability>
      <abilityName>标点符号检查</abilityName>
      <candidateList>
        <item>1）</item>
      </candidateList>
      <explain>根据国标GB/T 15834-2011《标点符号用法》中的4.5.3.3节，带括号的汉字数字或阿拉伯数字表次序时，后面通常不加顿号。如“（一）指导思想”“（二）行动指南”。</explain>
      <paraID>7E5E617B</paraID>
      <start>129</start>
      <end>131</end>
      <status>modified</status>
      <modifiedWord>1）</modifiedWord>
      <trackRevisions>false</trackRevisions>
    </reviewItem>
    <reviewItem>
      <errorID>817dcbaf-92a7-45be-8f16-7ff7d4a63398</errorID>
      <errorWord>1）、</errorWord>
      <group>L1_Punc</group>
      <groupName>标点问题</groupName>
      <ability>L2_Punc</ability>
      <abilityName>标点符号检查</abilityName>
      <candidateList>
        <item>1）</item>
      </candidateList>
      <explain>根据国标GB/T 15834-2011《标点符号用法》中的4.5.3.3节，带括号的汉字数字或阿拉伯数字表次序时，后面通常不加顿号。如“（一）指导思想”“（二）行动指南”。</explain>
      <paraID>7E5E617B</paraID>
      <start>144</start>
      <end>146</end>
      <status>modified</status>
      <modifiedWord>1）</modifiedWord>
      <trackRevisions>false</trackRevisions>
    </reviewItem>
    <reviewItem>
      <errorID>ed63e67b-3fa8-408b-9ca9-4b76fc0b239d</errorID>
      <errorWord>（</errorWord>
      <group>L1_Punc</group>
      <groupName>标点问题</groupName>
      <ability>L2_Punc</ability>
      <abilityName>标点符号检查</abilityName>
      <candidateList/>
      <explain/>
      <paraID>68C7DA13</paraID>
      <start>16</start>
      <end>17</end>
      <status>ignored</status>
      <modifiedWord/>
      <trackRevisions>false</trackRevisions>
    </reviewItem>
    <reviewItem>
      <errorID>81bfeb07-d3e8-49f3-9384-475417dcedd7</errorID>
      <errorWord>1）、</errorWord>
      <group>L1_Punc</group>
      <groupName>标点问题</groupName>
      <ability>L2_Punc</ability>
      <abilityName>标点符号检查</abilityName>
      <candidateList>
        <item>1）</item>
      </candidateList>
      <explain>根据国标GB/T 15834-2011《标点符号用法》中的4.5.3.3节，带括号的汉字数字或阿拉伯数字表次序时，后面通常不加顿号。如“（一）指导思想”“（二）行动指南”。</explain>
      <paraID>68C7DA13</paraID>
      <start>58</start>
      <end>60</end>
      <status>modified</status>
      <modifiedWord>1）</modifiedWord>
      <trackRevisions>false</trackRevisions>
    </reviewItem>
    <reviewItem>
      <errorID>bf3bf3e2-e20a-477f-9750-6526a85edb2a</errorID>
      <errorWord>(</errorWord>
      <group>L1_Format</group>
      <groupName>格式问题</groupName>
      <ability>L2_HalfPunc</ability>
      <abilityName>全半角检查</abilityName>
      <candidateList>
        <item>（</item>
      </candidateList>
      <explain>文本全半角错误。</explain>
      <paraID>40364276</paraID>
      <start>2</start>
      <end>3</end>
      <status>ignored</status>
      <modifiedWord/>
      <trackRevisions>false</trackRevisions>
    </reviewItem>
    <reviewItem>
      <errorID>4e81d957-7d23-4904-8b51-169d4b23b4fb</errorID>
      <errorWord>)</errorWord>
      <group>L1_Format</group>
      <groupName>格式问题</groupName>
      <ability>L2_HalfPunc</ability>
      <abilityName>全半角检查</abilityName>
      <candidateList>
        <item>）</item>
      </candidateList>
      <explain>文本全半角错误。</explain>
      <paraID>40364276</paraID>
      <start>5</start>
      <end>6</end>
      <status>ignored</status>
      <modifiedWord/>
      <trackRevisions>false</trackRevisions>
    </reviewItem>
    <reviewItem>
      <errorID>4d59167b-5eed-4b6e-b155-dd2cd92bb835</errorID>
      <errorWord>（</errorWord>
      <group>L1_Format</group>
      <groupName>格式问题</groupName>
      <ability>L2_HalfPunc</ability>
      <abilityName>全半角检查</abilityName>
      <candidateList>
        <item>(</item>
      </candidateList>
      <explain>文本全半角错误。</explain>
      <paraID>30A1A424</paraID>
      <start>0</start>
      <end>1</end>
      <status>ignored</status>
      <modifiedWord/>
      <trackRevisions>false</trackRevisions>
    </reviewItem>
    <reviewItem>
      <errorID>f40805dd-9cec-4686-bba2-4e03403639c5</errorID>
      <errorWord>）</errorWord>
      <group>L1_Format</group>
      <groupName>格式问题</groupName>
      <ability>L2_HalfPunc</ability>
      <abilityName>全半角检查</abilityName>
      <candidateList>
        <item>)</item>
      </candidateList>
      <explain>文本全半角错误。</explain>
      <paraID>30A1A424</paraID>
      <start>2</start>
      <end>3</end>
      <status>ignored</status>
      <modifiedWord/>
      <trackRevisions>false</trackRevisions>
    </reviewItem>
    <reviewItem>
      <errorID>f022df4d-65d1-43bb-b528-0247ff6eef9f</errorID>
      <errorWord>（</errorWord>
      <group>L1_Format</group>
      <groupName>格式问题</groupName>
      <ability>L2_HalfPunc</ability>
      <abilityName>全半角检查</abilityName>
      <candidateList>
        <item>(</item>
      </candidateList>
      <explain>文本全半角错误。</explain>
      <paraID>54207E53</paraID>
      <start>0</start>
      <end>1</end>
      <status>ignored</status>
      <modifiedWord/>
      <trackRevisions>false</trackRevisions>
    </reviewItem>
    <reviewItem>
      <errorID>77c05011-9d28-4a79-8fea-5cb2b05a6cc1</errorID>
      <errorWord>）</errorWord>
      <group>L1_Format</group>
      <groupName>格式问题</groupName>
      <ability>L2_HalfPunc</ability>
      <abilityName>全半角检查</abilityName>
      <candidateList>
        <item>)</item>
      </candidateList>
      <explain>文本全半角错误。</explain>
      <paraID>54207E53</paraID>
      <start>2</start>
      <end>3</end>
      <status>ignored</status>
      <modifiedWord/>
      <trackRevisions>false</trackRevisions>
    </reviewItem>
    <reviewItem>
      <errorID>32651926-8eb8-42d1-89af-34d6c9c7ea24</errorID>
      <errorWord>（</errorWord>
      <group>L1_Format</group>
      <groupName>格式问题</groupName>
      <ability>L2_HalfPunc</ability>
      <abilityName>全半角检查</abilityName>
      <candidateList>
        <item>(</item>
      </candidateList>
      <explain>文本全半角错误。</explain>
      <paraID>68056B6D</paraID>
      <start>0</start>
      <end>1</end>
      <status>ignored</status>
      <modifiedWord/>
      <trackRevisions>false</trackRevisions>
    </reviewItem>
    <reviewItem>
      <errorID>957d87ee-404c-4ca9-a05e-c83f090379b4</errorID>
      <errorWord>）</errorWord>
      <group>L1_Format</group>
      <groupName>格式问题</groupName>
      <ability>L2_HalfPunc</ability>
      <abilityName>全半角检查</abilityName>
      <candidateList>
        <item>)</item>
      </candidateList>
      <explain>文本全半角错误。</explain>
      <paraID>68056B6D</paraID>
      <start>2</start>
      <end>3</end>
      <status>ignored</status>
      <modifiedWord/>
      <trackRevisions>false</trackRevisions>
    </reviewItem>
    <reviewItem>
      <errorID>59ea343c-bc81-451e-8734-e0dfbbf874b8</errorID>
      <errorWord>.</errorWord>
      <group>L1_Format</group>
      <groupName>格式问题</groupName>
      <ability>L2_HalfPunc</ability>
      <abilityName>全半角检查</abilityName>
      <candidateList>
        <item>。</item>
      </candidateList>
      <explain>文本全半角错误。</explain>
      <paraID>5F1F22DD</paraID>
      <start>237</start>
      <end>238</end>
      <status>modified</status>
      <modifiedWord>。</modifiedWord>
      <trackRevisions>false</trackRevisions>
    </reviewItem>
    <reviewItem>
      <errorID>3db968f5-7872-46ca-a857-62563dc790f0</errorID>
      <errorWord>中子数</errorWord>
      <group>L1_Word</group>
      <groupName>字词问题</groupName>
      <ability>L2_Typo</ability>
      <abilityName>字词错误</abilityName>
      <candidateList>
        <item>种子数</item>
      </candidateList>
      <explain/>
      <paraID>2BA652B3</paraID>
      <start>16</start>
      <end>19</end>
      <status>modified</status>
      <modifiedWord>种子数</modifiedWord>
      <trackRevisions>false</trackRevisions>
    </reviewItem>
    <reviewItem>
      <errorID>da11d1ea-844c-4b4c-8068-0d0fd6b8999e</errorID>
      <errorWord>)</errorWord>
      <group>L1_Format</group>
      <groupName>格式问题</groupName>
      <ability>L2_HalfPunc</ability>
      <abilityName>全半角检查</abilityName>
      <candidateList>
        <item>）</item>
      </candidateList>
      <explain>文本全半角错误。</explain>
      <paraID>25910407</paraID>
      <start>16</start>
      <end>17</end>
      <status>ignored</status>
      <modifiedWord/>
      <trackRevisions>false</trackRevisions>
    </reviewItem>
    <reviewItem>
      <errorID>6392479e-f4d6-4148-bda3-34d994735987</errorID>
      <errorWord>0~100%</errorWord>
      <group>L1_Knowledge</group>
      <groupName>知识性问题</groupName>
      <ability>L2_Knowledge</ability>
      <abilityName>其他知识</abilityName>
      <candidateList>
        <item>0～100%</item>
      </candidateList>
      <explain>1. “0~100%”中的单位“%”仅出现在后一个数字上，容易引起歧义；根据《现代汉语标点符号数字用法规范手册》，数字表示范围两边需要使用统一的格式。2. 根据标点国标 4.13 中的规则，数字、时间或地域连接符应使用（视觉上更长的）“—”或“～”。</explain>
      <paraID>5F60E961</paraID>
      <start>63</start>
      <end>69</end>
      <status>modified</status>
      <modifiedWord>0～100%</modifiedWord>
      <trackRevisions>false</trackRevisions>
    </reviewItem>
    <reviewItem>
      <errorID>afeffd0a-324f-4183-8980-fcd3e6a40190</errorID>
      <errorWord>0~100%</errorWord>
      <group>L1_Knowledge</group>
      <groupName>知识性问题</groupName>
      <ability>L2_Knowledge</ability>
      <abilityName>其他知识</abilityName>
      <candidateList>
        <item>0～100%</item>
      </candidateList>
      <explain>1. “0~100%”中的单位“%”仅出现在后一个数字上，容易引起歧义；根据《现代汉语标点符号数字用法规范手册》，数字表示范围两边需要使用统一的格式。2. 根据标点国标 4.13 中的规则，数字、时间或地域连接符应使用（视觉上更长的）“—”或“～”。</explain>
      <paraID>5F60E961</paraID>
      <start>217</start>
      <end>223</end>
      <status>modified</status>
      <modifiedWord>0～100%</modifiedWord>
      <trackRevisions>false</trackRevisions>
    </reviewItem>
    <reviewItem>
      <errorID>119a46c8-a991-424a-bcad-2b8da19fc127</errorID>
      <errorWord>*</errorWord>
      <group>L1_Punc</group>
      <groupName>标点问题</groupName>
      <ability>L2_Punc</ability>
      <abilityName>标点符号检查</abilityName>
      <candidateList/>
      <explain/>
      <paraID>4206D766</paraID>
      <start>0</start>
      <end>1</end>
      <status>ignored</status>
      <modifiedWord/>
      <trackRevisions>false</trackRevisions>
    </reviewItem>
    <reviewItem>
      <errorID>cb8e3fc9-0fcd-44bd-ba6d-61bdf2479d2b</errorID>
      <errorWord>(</errorWord>
      <group>L1_Format</group>
      <groupName>格式问题</groupName>
      <ability>L2_HalfPunc</ability>
      <abilityName>全半角检查</abilityName>
      <candidateList>
        <item>（</item>
      </candidateList>
      <explain>文本全半角错误。</explain>
      <paraID> E818E8A</paraID>
      <start>9</start>
      <end>10</end>
      <status>ignored</status>
      <modifiedWord/>
      <trackRevisions>false</trackRevisions>
    </reviewItem>
    <reviewItem>
      <errorID>b52a93e3-bcb2-4955-a77c-3079c2220ad4</errorID>
      <errorWord>)</errorWord>
      <group>L1_Format</group>
      <groupName>格式问题</groupName>
      <ability>L2_HalfPunc</ability>
      <abilityName>全半角检查</abilityName>
      <candidateList>
        <item>）</item>
      </candidateList>
      <explain>文本全半角错误。</explain>
      <paraID> E818E8A</paraID>
      <start>12</start>
      <end>13</end>
      <status>ignored</status>
      <modifiedWord/>
      <trackRevisions>false</trackRevisions>
    </reviewItem>
    <reviewItem>
      <errorID>be9dd000-b11f-4f07-b1b2-a5a88e92ba2d</errorID>
      <errorWord>(</errorWord>
      <group>L1_Format</group>
      <groupName>格式问题</groupName>
      <ability>L2_HalfPunc</ability>
      <abilityName>全半角检查</abilityName>
      <candidateList>
        <item>（</item>
      </candidateList>
      <explain>文本全半角错误。</explain>
      <paraID>6332F358</paraID>
      <start>9</start>
      <end>10</end>
      <status>ignored</status>
      <modifiedWord/>
      <trackRevisions>false</trackRevisions>
    </reviewItem>
    <reviewItem>
      <errorID>057f8df3-0b95-4c06-9106-ea3bc3fba6b1</errorID>
      <errorWord>)</errorWord>
      <group>L1_Format</group>
      <groupName>格式问题</groupName>
      <ability>L2_HalfPunc</ability>
      <abilityName>全半角检查</abilityName>
      <candidateList>
        <item>）</item>
      </candidateList>
      <explain>文本全半角错误。</explain>
      <paraID>6332F358</paraID>
      <start>12</start>
      <end>13</end>
      <status>ignored</status>
      <modifiedWord/>
      <trackRevisions>false</trackRevisions>
    </reviewItem>
    <reviewItem>
      <errorID>1304e306-e13d-4639-850f-aaaa5a92a8ed</errorID>
      <errorWord>(</errorWord>
      <group>L1_Format</group>
      <groupName>格式问题</groupName>
      <ability>L2_HalfPunc</ability>
      <abilityName>全半角检查</abilityName>
      <candidateList>
        <item>（</item>
      </candidateList>
      <explain>文本全半角错误。</explain>
      <paraID> 941EDD9</paraID>
      <start>18</start>
      <end>19</end>
      <status>ignored</status>
      <modifiedWord/>
      <trackRevisions>false</trackRevisions>
    </reviewItem>
    <reviewItem>
      <errorID>0546f508-38fd-40a3-a012-5b4c02ca34b2</errorID>
      <errorWord>)</errorWord>
      <group>L1_Format</group>
      <groupName>格式问题</groupName>
      <ability>L2_HalfPunc</ability>
      <abilityName>全半角检查</abilityName>
      <candidateList>
        <item>）</item>
      </candidateList>
      <explain>文本全半角错误。</explain>
      <paraID> 941EDD9</paraID>
      <start>21</start>
      <end>22</end>
      <status>ignored</status>
      <modifiedWord/>
      <trackRevisions>false</trackRevisions>
    </reviewItem>
    <reviewItem>
      <errorID>215852fc-95ce-4caa-bca4-e2ce687a7b6c</errorID>
      <errorWord>（</errorWord>
      <group>L1_Format</group>
      <groupName>格式问题</groupName>
      <ability>L2_HalfPunc</ability>
      <abilityName>全半角检查</abilityName>
      <candidateList>
        <item>(</item>
      </candidateList>
      <explain>文本全半角错误。</explain>
      <paraID>4D8F834E</paraID>
      <start>3</start>
      <end>4</end>
      <status>ignored</status>
      <modifiedWord/>
      <trackRevisions>false</trackRevisions>
    </reviewItem>
    <reviewItem>
      <errorID>28787cce-a696-4319-9fb4-493b47d97fc6</errorID>
      <errorWord>）</errorWord>
      <group>L1_Format</group>
      <groupName>格式问题</groupName>
      <ability>L2_HalfPunc</ability>
      <abilityName>全半角检查</abilityName>
      <candidateList>
        <item>)</item>
      </candidateList>
      <explain>文本全半角错误。</explain>
      <paraID>4D8F834E</paraID>
      <start>9</start>
      <end>10</end>
      <status>ignored</status>
      <modifiedWord/>
      <trackRevisions>false</trackRevisions>
    </reviewItem>
    <reviewItem>
      <errorID>5bb6732b-3ce8-4399-84ca-21e3d84cf530</errorID>
      <errorWord>（</errorWord>
      <group>L1_Format</group>
      <groupName>格式问题</groupName>
      <ability>L2_HalfPunc</ability>
      <abilityName>全半角检查</abilityName>
      <candidateList>
        <item>(</item>
      </candidateList>
      <explain>文本全半角错误。</explain>
      <paraID>682C3C23</paraID>
      <start>2</start>
      <end>3</end>
      <status>ignored</status>
      <modifiedWord/>
      <trackRevisions>false</trackRevisions>
    </reviewItem>
    <reviewItem>
      <errorID>fb8ac080-88a2-4f28-bc80-00701333b4b9</errorID>
      <errorWord>）</errorWord>
      <group>L1_Format</group>
      <groupName>格式问题</groupName>
      <ability>L2_HalfPunc</ability>
      <abilityName>全半角检查</abilityName>
      <candidateList>
        <item>)</item>
      </candidateList>
      <explain>文本全半角错误。</explain>
      <paraID>682C3C23</paraID>
      <start>8</start>
      <end>9</end>
      <status>ignored</status>
      <modifiedWord/>
      <trackRevisions>false</trackRevisions>
    </reviewItem>
    <reviewItem>
      <errorID>16a530ad-19db-4747-9160-35796f692446</errorID>
      <errorWord>（</errorWord>
      <group>L1_Format</group>
      <groupName>格式问题</groupName>
      <ability>L2_HalfPunc</ability>
      <abilityName>全半角检查</abilityName>
      <candidateList>
        <item>(</item>
      </candidateList>
      <explain>文本全半角错误。</explain>
      <paraID>635374D6</paraID>
      <start>2</start>
      <end>3</end>
      <status>ignored</status>
      <modifiedWord/>
      <trackRevisions>false</trackRevisions>
    </reviewItem>
    <reviewItem>
      <errorID>68593915-2305-457b-b707-f4fdb7c14586</errorID>
      <errorWord>）</errorWord>
      <group>L1_Format</group>
      <groupName>格式问题</groupName>
      <ability>L2_HalfPunc</ability>
      <abilityName>全半角检查</abilityName>
      <candidateList>
        <item>)</item>
      </candidateList>
      <explain>文本全半角错误。</explain>
      <paraID>635374D6</paraID>
      <start>8</start>
      <end>9</end>
      <status>ignored</status>
      <modifiedWord/>
      <trackRevisions>false</trackRevisions>
    </reviewItem>
    <reviewItem>
      <errorID>119711f5-999a-48f5-ad6f-9f758b501207</errorID>
      <errorWord>（</errorWord>
      <group>L1_Format</group>
      <groupName>格式问题</groupName>
      <ability>L2_HalfPunc</ability>
      <abilityName>全半角检查</abilityName>
      <candidateList>
        <item>(</item>
      </candidateList>
      <explain>文本全半角错误。</explain>
      <paraID>65F9EB43</paraID>
      <start>3</start>
      <end>4</end>
      <status>ignored</status>
      <modifiedWord/>
      <trackRevisions>false</trackRevisions>
    </reviewItem>
    <reviewItem>
      <errorID>b7e4dfbf-9cd6-4d58-8647-9dfeaa7eea0a</errorID>
      <errorWord>）</errorWord>
      <group>L1_Format</group>
      <groupName>格式问题</groupName>
      <ability>L2_HalfPunc</ability>
      <abilityName>全半角检查</abilityName>
      <candidateList>
        <item>)</item>
      </candidateList>
      <explain>文本全半角错误。</explain>
      <paraID>65F9EB43</paraID>
      <start>9</start>
      <end>10</end>
      <status>ignored</status>
      <modifiedWord/>
      <trackRevisions>false</trackRevisions>
    </reviewItem>
    <reviewItem>
      <errorID>bb64548c-0df0-4e0c-9c60-6eae0c65ed2f</errorID>
      <errorWord>（</errorWord>
      <group>L1_Format</group>
      <groupName>格式问题</groupName>
      <ability>L2_HalfPunc</ability>
      <abilityName>全半角检查</abilityName>
      <candidateList>
        <item>(</item>
      </candidateList>
      <explain>文本全半角错误。</explain>
      <paraID>4C93ED69</paraID>
      <start>2</start>
      <end>3</end>
      <status>ignored</status>
      <modifiedWord/>
      <trackRevisions>false</trackRevisions>
    </reviewItem>
    <reviewItem>
      <errorID>ba3a6f1f-6beb-4092-af11-5a25e2573741</errorID>
      <errorWord>）</errorWord>
      <group>L1_Format</group>
      <groupName>格式问题</groupName>
      <ability>L2_HalfPunc</ability>
      <abilityName>全半角检查</abilityName>
      <candidateList>
        <item>)</item>
      </candidateList>
      <explain>文本全半角错误。</explain>
      <paraID>4C93ED69</paraID>
      <start>8</start>
      <end>9</end>
      <status>ignored</status>
      <modifiedWord/>
      <trackRevisions>false</trackRevisions>
    </reviewItem>
    <reviewItem>
      <errorID>c1343e23-f928-4b18-bea7-e51d0357c4df</errorID>
      <errorWord>（</errorWord>
      <group>L1_Format</group>
      <groupName>格式问题</groupName>
      <ability>L2_HalfPunc</ability>
      <abilityName>全半角检查</abilityName>
      <candidateList>
        <item>(</item>
      </candidateList>
      <explain>文本全半角错误。</explain>
      <paraID>26C09785</paraID>
      <start>2</start>
      <end>3</end>
      <status>ignored</status>
      <modifiedWord/>
      <trackRevisions>false</trackRevisions>
    </reviewItem>
    <reviewItem>
      <errorID>73a0831a-7739-4233-b270-36c417e29220</errorID>
      <errorWord>）</errorWord>
      <group>L1_Format</group>
      <groupName>格式问题</groupName>
      <ability>L2_HalfPunc</ability>
      <abilityName>全半角检查</abilityName>
      <candidateList>
        <item>)</item>
      </candidateList>
      <explain>文本全半角错误。</explain>
      <paraID>26C09785</paraID>
      <start>8</start>
      <end>9</end>
      <status>ignored</status>
      <modifiedWord/>
      <trackRevisions>false</trackRevisions>
    </reviewItem>
    <reviewItem>
      <errorID>5175a85f-a95c-4ac7-8b72-711fb4de6221</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6FB7D1EA</paraID>
      <start>30</start>
      <end>31</end>
      <status>modified</status>
      <modifiedWord>—</modifiedWord>
      <trackRevisions>false</trackRevisions>
    </reviewItem>
    <reviewItem>
      <errorID>1b6b680e-0f69-4168-9761-e7bfa95b141c</errorID>
      <errorWord>(</errorWord>
      <group>L1_Format</group>
      <groupName>格式问题</groupName>
      <ability>L2_HalfPunc</ability>
      <abilityName>全半角检查</abilityName>
      <candidateList>
        <item>（</item>
      </candidateList>
      <explain>文本全半角错误。</explain>
      <paraID>2796EC54</paraID>
      <start>64</start>
      <end>65</end>
      <status>ignored</status>
      <modifiedWord/>
      <trackRevisions>false</trackRevisions>
    </reviewItem>
    <reviewItem>
      <errorID>01bf1c8e-3f71-4145-bd2c-848b5e3d1179</errorID>
      <errorWord>)</errorWord>
      <group>L1_Format</group>
      <groupName>格式问题</groupName>
      <ability>L2_HalfPunc</ability>
      <abilityName>全半角检查</abilityName>
      <candidateList>
        <item>）</item>
      </candidateList>
      <explain>文本全半角错误。</explain>
      <paraID>2796EC54</paraID>
      <start>68</start>
      <end>69</end>
      <status>ignored</status>
      <modifiedWord/>
      <trackRevisions>false</trackRevisions>
    </reviewItem>
    <reviewItem>
      <errorID>f5e88ca0-8b77-4613-874e-e61e6e67a9f9</errorID>
      <errorWord>(</errorWord>
      <group>L1_Format</group>
      <groupName>格式问题</groupName>
      <ability>L2_HalfPunc</ability>
      <abilityName>全半角检查</abilityName>
      <candidateList>
        <item>（</item>
      </candidateList>
      <explain>文本全半角错误。</explain>
      <paraID>2796EC54</paraID>
      <start>82</start>
      <end>83</end>
      <status>ignored</status>
      <modifiedWord/>
      <trackRevisions>false</trackRevisions>
    </reviewItem>
    <reviewItem>
      <errorID>ec679db0-2384-4cc6-870c-7e67cc01b3d5</errorID>
      <errorWord>)</errorWord>
      <group>L1_Format</group>
      <groupName>格式问题</groupName>
      <ability>L2_HalfPunc</ability>
      <abilityName>全半角检查</abilityName>
      <candidateList>
        <item>）</item>
      </candidateList>
      <explain>文本全半角错误。</explain>
      <paraID>2796EC54</paraID>
      <start>86</start>
      <end>87</end>
      <status>ignored</status>
      <modifiedWord/>
      <trackRevisions>false</trackRevisions>
    </reviewItem>
    <reviewItem>
      <errorID>76b070b5-1a5a-42cc-af88-9a27e317ffa0</errorID>
      <errorWord>(</errorWord>
      <group>L1_Format</group>
      <groupName>格式问题</groupName>
      <ability>L2_HalfPunc</ability>
      <abilityName>全半角检查</abilityName>
      <candidateList>
        <item>（</item>
      </candidateList>
      <explain>文本全半角错误。</explain>
      <paraID>2796EC54</paraID>
      <start>102</start>
      <end>103</end>
      <status>ignored</status>
      <modifiedWord/>
      <trackRevisions>false</trackRevisions>
    </reviewItem>
    <reviewItem>
      <errorID>46070646-f1de-47e9-8515-f5f499f6a7df</errorID>
      <errorWord>)</errorWord>
      <group>L1_Format</group>
      <groupName>格式问题</groupName>
      <ability>L2_HalfPunc</ability>
      <abilityName>全半角检查</abilityName>
      <candidateList>
        <item>）</item>
      </candidateList>
      <explain>文本全半角错误。</explain>
      <paraID>2796EC54</paraID>
      <start>106</start>
      <end>107</end>
      <status>ignored</status>
      <modifiedWord/>
      <trackRevisions>false</trackRevisions>
    </reviewItem>
    <reviewItem>
      <errorID>66314f15-af7d-48f4-8b79-fef0a10d6e3b</errorID>
      <errorWord>(</errorWord>
      <group>L1_Format</group>
      <groupName>格式问题</groupName>
      <ability>L2_HalfPunc</ability>
      <abilityName>全半角检查</abilityName>
      <candidateList>
        <item>（</item>
      </candidateList>
      <explain>文本全半角错误。</explain>
      <paraID>2796EC54</paraID>
      <start>118</start>
      <end>119</end>
      <status>ignored</status>
      <modifiedWord/>
      <trackRevisions>false</trackRevisions>
    </reviewItem>
    <reviewItem>
      <errorID>afbeda48-8ebe-4767-a4e0-28d4ae1a80de</errorID>
      <errorWord>)</errorWord>
      <group>L1_Format</group>
      <groupName>格式问题</groupName>
      <ability>L2_HalfPunc</ability>
      <abilityName>全半角检查</abilityName>
      <candidateList>
        <item>）</item>
      </candidateList>
      <explain>文本全半角错误。</explain>
      <paraID>2796EC54</paraID>
      <start>122</start>
      <end>123</end>
      <status>ignored</status>
      <modifiedWord/>
      <trackRevisions>false</trackRevisions>
    </reviewItem>
    <reviewItem>
      <errorID>d931e943-2567-4f97-a385-e8f7e931e2a4</errorID>
      <errorWord>与其</errorWord>
      <group>L1_Word</group>
      <groupName>字词问题</groupName>
      <ability>L2_Typo</ability>
      <abilityName>字词错误</abilityName>
      <candidateList>
        <item>与</item>
      </candidateList>
      <explain>（舆）yù参与：～会。</explain>
      <paraID>2CD8E228</paraID>
      <start>58</start>
      <end>60</end>
      <status>ignored</status>
      <modifiedWord/>
      <trackRevisions>false</trackRevisions>
    </reviewItem>
    <reviewItem>
      <errorID>1aab3488-384a-4bb0-9c89-14da242cb455</errorID>
      <errorWord>显著性</errorWord>
      <group>L1_Word</group>
      <groupName>字词问题</groupName>
      <ability>L2_Typo</ability>
      <abilityName>字词错误</abilityName>
      <candidateList>
        <item>显著</item>
      </candidateList>
      <explain/>
      <paraID>2CD8E228</paraID>
      <start>181</start>
      <end>184</end>
      <status>ignored</status>
      <modifiedWord/>
      <trackRevisions>false</trackRevisions>
    </reviewItem>
    <reviewItem>
      <errorID>1a354a0c-1551-41a1-aeaa-73e86aae0959</errorID>
      <errorWord>等</errorWord>
      <group>L1_Word</group>
      <groupName>字词问题</groupName>
      <ability>L2_Typo</ability>
      <abilityName>字词错误</abilityName>
      <candidateList>
        <item>等一</item>
      </candidateList>
      <explain/>
      <paraID> FB5CC48</paraID>
      <start>49</start>
      <end>50</end>
      <status>ignored</status>
      <modifiedWord/>
      <trackRevisions>false</trackRevisions>
    </reviewItem>
    <reviewItem>
      <errorID>7809939c-a248-4e46-b343-927cf4a6924c</errorID>
      <errorWord>:</errorWord>
      <group>L1_Format</group>
      <groupName>格式问题</groupName>
      <ability>L2_HalfPunc</ability>
      <abilityName>全半角检查</abilityName>
      <candidateList>
        <item>：</item>
      </candidateList>
      <explain>文本全半角错误。</explain>
      <paraID>51F74F84</paraID>
      <start>7</start>
      <end>8</end>
      <status>modified</status>
      <modifiedWord>：</modifiedWord>
      <trackRevisions>false</trackRevisions>
    </reviewItem>
    <reviewItem>
      <errorID>1a2afc0e-5231-41e4-b2f1-7dec90963b81</errorID>
      <errorWord>)</errorWord>
      <group>L1_Format</group>
      <groupName>格式问题</groupName>
      <ability>L2_HalfPunc</ability>
      <abilityName>全半角检查</abilityName>
      <candidateList>
        <item>）</item>
      </candidateList>
      <explain>文本全半角错误。</explain>
      <paraID>51F74F84</paraID>
      <start>22</start>
      <end>23</end>
      <status>ignored</status>
      <modifiedWord/>
      <trackRevisions>false</trackRevisions>
    </reviewItem>
    <reviewItem>
      <errorID>13502a4d-0a81-412e-afa6-4f494f845f40</errorID>
      <errorWord>(</errorWord>
      <group>L1_Format</group>
      <groupName>格式问题</groupName>
      <ability>L2_HalfPunc</ability>
      <abilityName>全半角检查</abilityName>
      <candidateList>
        <item>（</item>
      </candidateList>
      <explain>文本全半角错误。</explain>
      <paraID>12F2B39E</paraID>
      <start>5</start>
      <end>6</end>
      <status>ignored</status>
      <modifiedWord/>
      <trackRevisions>false</trackRevisions>
    </reviewItem>
    <reviewItem>
      <errorID>360f29b7-a5af-43b7-acc2-4a742617c87e</errorID>
      <errorWord>)</errorWord>
      <group>L1_Format</group>
      <groupName>格式问题</groupName>
      <ability>L2_HalfPunc</ability>
      <abilityName>全半角检查</abilityName>
      <candidateList>
        <item>）</item>
      </candidateList>
      <explain>文本全半角错误。</explain>
      <paraID>12F2B39E</paraID>
      <start>11</start>
      <end>12</end>
      <status>ignored</status>
      <modifiedWord/>
      <trackRevisions>false</trackRevisions>
    </reviewItem>
    <reviewItem>
      <errorID>e95df441-7db1-4bfa-8ee6-ce0135ac9b8a</errorID>
      <errorWord>伸长</errorWord>
      <group>L1_Word</group>
      <groupName>字词问题</groupName>
      <ability>L2_Typo</ability>
      <abilityName>字词错误</abilityName>
      <candidateList>
        <item>生长</item>
      </candidateList>
      <explain/>
      <paraID>48E2EAC0</paraID>
      <start>151</start>
      <end>153</end>
      <status>ignored</status>
      <modifiedWord/>
      <trackRevisions>false</trackRevisions>
    </reviewItem>
    <reviewItem>
      <errorID>43fe48d0-03d4-4acc-93a7-cec98366473f</errorID>
      <errorWord>(</errorWord>
      <group>L1_Format</group>
      <groupName>格式问题</groupName>
      <ability>L2_HalfPunc</ability>
      <abilityName>全半角检查</abilityName>
      <candidateList>
        <item>（</item>
      </candidateList>
      <explain>文本全半角错误。</explain>
      <paraID>641F1495</paraID>
      <start>4</start>
      <end>5</end>
      <status>ignored</status>
      <modifiedWord/>
      <trackRevisions>false</trackRevisions>
    </reviewItem>
    <reviewItem>
      <errorID>da145027-a7fb-44aa-a057-9e2e73fee981</errorID>
      <errorWord>)</errorWord>
      <group>L1_Format</group>
      <groupName>格式问题</groupName>
      <ability>L2_HalfPunc</ability>
      <abilityName>全半角检查</abilityName>
      <candidateList>
        <item>）</item>
      </candidateList>
      <explain>文本全半角错误。</explain>
      <paraID>641F1495</paraID>
      <start>6</start>
      <end>7</end>
      <status>ignored</status>
      <modifiedWord/>
      <trackRevisions>false</trackRevisions>
    </reviewItem>
    <reviewItem>
      <errorID>6f6e3502-e134-4b1d-a2c1-bf6869b6213f</errorID>
      <errorWord>(</errorWord>
      <group>L1_Format</group>
      <groupName>格式问题</groupName>
      <ability>L2_HalfPunc</ability>
      <abilityName>全半角检查</abilityName>
      <candidateList>
        <item>（</item>
      </candidateList>
      <explain>文本全半角错误。</explain>
      <paraID>40DB9448</paraID>
      <start>21</start>
      <end>22</end>
      <status>ignored</status>
      <modifiedWord/>
      <trackRevisions>false</trackRevisions>
    </reviewItem>
    <reviewItem>
      <errorID>60e09885-53e8-4e7d-a72b-47dbbbf75059</errorID>
      <errorWord>)</errorWord>
      <group>L1_Format</group>
      <groupName>格式问题</groupName>
      <ability>L2_HalfPunc</ability>
      <abilityName>全半角检查</abilityName>
      <candidateList>
        <item>）</item>
      </candidateList>
      <explain>文本全半角错误。</explain>
      <paraID>40DB9448</paraID>
      <start>24</start>
      <end>25</end>
      <status>ignored</status>
      <modifiedWord/>
      <trackRevisions>false</trackRevisions>
    </reviewItem>
    <reviewItem>
      <errorID>bce1b6fc-1fae-462a-a1d1-5311acfc833e</errorID>
      <errorWord>)</errorWord>
      <group>L1_Format</group>
      <groupName>格式问题</groupName>
      <ability>L2_HalfPunc</ability>
      <abilityName>全半角检查</abilityName>
      <candidateList>
        <item>）</item>
      </candidateList>
      <explain>文本全半角错误。</explain>
      <paraID>40DB9448</paraID>
      <start>75</start>
      <end>76</end>
      <status>ignored</status>
      <modifiedWord/>
      <trackRevisions>false</trackRevisions>
    </reviewItem>
    <reviewItem>
      <errorID>c06336a3-9245-4b2a-b0b6-bba334806a2b</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2CCCA89</paraID>
      <start>149</start>
      <end>150</end>
      <status>modified</status>
      <modifiedWord>—</modifiedWord>
      <trackRevisions>false</trackRevisions>
    </reviewItem>
  </reviewItems>
  <config/>
</contractReview>
</file>

<file path=customXml/itemProps1.xml><?xml version="1.0" encoding="utf-8"?>
<ds:datastoreItem xmlns:ds="http://schemas.openxmlformats.org/officeDocument/2006/customXml" ds:itemID="{714EA2DD-1506-4446-BC4A-C1CDD5548B48}">
  <ds:schemaRefs>
    <ds:schemaRef ds:uri="http://schemas.wps.cn/vas-ai-hub/contract-review"/>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4614</Words>
  <Characters>26300</Characters>
  <Application>Microsoft Office Word</Application>
  <DocSecurity>0</DocSecurity>
  <Lines>219</Lines>
  <Paragraphs>61</Paragraphs>
  <ScaleCrop>false</ScaleCrop>
  <Company>DoubleOX</Company>
  <LinksUpToDate>false</LinksUpToDate>
  <CharactersWithSpaces>30853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亦昕</cp:lastModifiedBy>
  <cp:revision>2</cp:revision>
  <dcterms:created xsi:type="dcterms:W3CDTF">2025-10-21T12:30:00Z</dcterms:created>
  <dcterms:modified xsi:type="dcterms:W3CDTF">2026-10-19T08:39:00Z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952B4BFA4A7E4525979984B4091784C6_13</vt:lpwstr>
  </property>
  <property fmtid="{D5CDD505-2E9C-101B-9397-08002B2CF9AE}" pid="4" name="KSOTemplateDocerSaveRecord">
    <vt:lpwstr>eyJoZGlkIjoiOGE3YWFiZjliM2Y0OGNjOTI5NWExMzBkNjM4MDAzYzIiLCJ1c2VySWQiOiI0NjEzOTg3MjUifQ==</vt:lpwstr>
  </property>
</Properties>
</file>