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44"/>
          <w:szCs w:val="44"/>
        </w:rPr>
      </w:pPr>
    </w:p>
    <w:p>
      <w:pPr>
        <w:jc w:val="center"/>
        <w:rPr>
          <w:rFonts w:ascii="黑体" w:hAnsi="黑体" w:eastAsia="黑体"/>
          <w:sz w:val="44"/>
          <w:szCs w:val="44"/>
        </w:rPr>
      </w:pPr>
      <w:r>
        <w:rPr>
          <w:rFonts w:hint="eastAsia" w:ascii="黑体" w:hAnsi="黑体" w:eastAsia="黑体"/>
          <w:sz w:val="44"/>
          <w:szCs w:val="44"/>
        </w:rPr>
        <w:t>《高原大樱桃苗木嫁接繁育技术规程》编制说明</w:t>
      </w:r>
    </w:p>
    <w:p>
      <w:pPr>
        <w:pStyle w:val="15"/>
        <w:spacing w:line="360" w:lineRule="auto"/>
        <w:ind w:firstLine="0"/>
        <w:outlineLvl w:val="1"/>
        <w:rPr>
          <w:rFonts w:ascii="方正小标宋简体" w:eastAsia="方正小标宋简体"/>
          <w:kern w:val="2"/>
          <w:sz w:val="36"/>
          <w:szCs w:val="36"/>
        </w:rPr>
      </w:pPr>
    </w:p>
    <w:p>
      <w:pPr>
        <w:pStyle w:val="15"/>
        <w:spacing w:line="360" w:lineRule="auto"/>
        <w:ind w:firstLine="0"/>
        <w:outlineLvl w:val="1"/>
        <w:rPr>
          <w:rFonts w:ascii="黑体" w:eastAsia="黑体"/>
          <w:bCs/>
        </w:rPr>
      </w:pPr>
    </w:p>
    <w:p>
      <w:pPr>
        <w:pStyle w:val="15"/>
        <w:spacing w:line="360" w:lineRule="auto"/>
        <w:ind w:firstLine="0"/>
        <w:outlineLvl w:val="1"/>
        <w:rPr>
          <w:rFonts w:ascii="黑体" w:eastAsia="黑体"/>
          <w:bCs/>
        </w:rPr>
      </w:pPr>
    </w:p>
    <w:p>
      <w:pPr>
        <w:pStyle w:val="15"/>
        <w:spacing w:line="360" w:lineRule="auto"/>
        <w:ind w:firstLine="0"/>
        <w:outlineLvl w:val="1"/>
        <w:rPr>
          <w:rFonts w:ascii="黑体" w:eastAsia="黑体"/>
          <w:bCs/>
        </w:rPr>
      </w:pPr>
    </w:p>
    <w:p>
      <w:pPr>
        <w:pStyle w:val="15"/>
        <w:spacing w:line="360" w:lineRule="auto"/>
        <w:ind w:firstLine="0"/>
        <w:outlineLvl w:val="1"/>
        <w:rPr>
          <w:rFonts w:ascii="黑体" w:eastAsia="黑体"/>
          <w:bCs/>
        </w:rPr>
      </w:pPr>
    </w:p>
    <w:p>
      <w:pPr>
        <w:pStyle w:val="15"/>
        <w:spacing w:line="360" w:lineRule="auto"/>
        <w:ind w:firstLine="0"/>
        <w:outlineLvl w:val="1"/>
        <w:rPr>
          <w:rFonts w:ascii="黑体" w:eastAsia="黑体"/>
          <w:bCs/>
        </w:rPr>
      </w:pPr>
    </w:p>
    <w:p>
      <w:pPr>
        <w:ind w:firstLine="180" w:firstLineChars="50"/>
        <w:rPr>
          <w:rFonts w:ascii="方正小标宋简体" w:eastAsia="方正小标宋简体"/>
          <w:b/>
          <w:sz w:val="32"/>
          <w:szCs w:val="32"/>
        </w:rPr>
      </w:pPr>
      <w:r>
        <w:rPr>
          <w:rFonts w:hint="eastAsia" w:ascii="方正小标宋简体" w:eastAsia="方正小标宋简体"/>
          <w:b/>
          <w:sz w:val="36"/>
          <w:szCs w:val="36"/>
        </w:rPr>
        <w:t>标 准 名 称：</w:t>
      </w:r>
      <w:r>
        <w:rPr>
          <w:rFonts w:hint="eastAsia" w:ascii="方正小标宋简体" w:eastAsia="方正小标宋简体"/>
          <w:b/>
          <w:sz w:val="30"/>
          <w:szCs w:val="30"/>
          <w:u w:val="single"/>
        </w:rPr>
        <w:t xml:space="preserve">  高原大樱桃苗木嫁接繁育技术规程   </w:t>
      </w:r>
      <w:r>
        <w:rPr>
          <w:rFonts w:hint="eastAsia" w:ascii="方正小标宋简体" w:eastAsia="方正小标宋简体"/>
          <w:b/>
          <w:sz w:val="32"/>
          <w:szCs w:val="32"/>
          <w:u w:val="single"/>
        </w:rPr>
        <w:t xml:space="preserve">  </w:t>
      </w:r>
    </w:p>
    <w:p>
      <w:pPr>
        <w:ind w:firstLine="180" w:firstLineChars="50"/>
        <w:rPr>
          <w:rFonts w:ascii="方正小标宋简体" w:eastAsia="方正小标宋简体"/>
          <w:b/>
          <w:sz w:val="28"/>
          <w:szCs w:val="28"/>
        </w:rPr>
      </w:pPr>
      <w:r>
        <w:rPr>
          <w:rFonts w:hint="eastAsia" w:ascii="方正小标宋简体" w:eastAsia="方正小标宋简体"/>
          <w:b/>
          <w:sz w:val="36"/>
          <w:szCs w:val="36"/>
        </w:rPr>
        <w:t>制、修订类型：</w:t>
      </w:r>
      <w:r>
        <w:rPr>
          <w:rFonts w:hint="eastAsia" w:ascii="方正小标宋简体" w:eastAsia="方正小标宋简体"/>
          <w:b/>
          <w:sz w:val="30"/>
          <w:szCs w:val="30"/>
          <w:u w:val="single"/>
        </w:rPr>
        <w:t xml:space="preserve">    制订                         </w:t>
      </w:r>
    </w:p>
    <w:p>
      <w:pPr>
        <w:ind w:left="2691" w:leftChars="87" w:hanging="2500" w:hangingChars="694"/>
        <w:rPr>
          <w:rFonts w:ascii="方正小标宋简体" w:eastAsia="方正小标宋简体"/>
          <w:b/>
          <w:sz w:val="30"/>
          <w:szCs w:val="30"/>
          <w:u w:val="single"/>
        </w:rPr>
      </w:pPr>
      <w:r>
        <w:rPr>
          <w:rFonts w:hint="eastAsia" w:ascii="方正小标宋简体" w:eastAsia="方正小标宋简体"/>
          <w:b/>
          <w:sz w:val="36"/>
          <w:szCs w:val="36"/>
        </w:rPr>
        <w:t>主要起草单位：</w:t>
      </w:r>
      <w:r>
        <w:rPr>
          <w:rFonts w:hint="eastAsia" w:ascii="方正小标宋简体" w:eastAsia="方正小标宋简体"/>
          <w:b/>
          <w:sz w:val="30"/>
          <w:szCs w:val="30"/>
          <w:u w:val="single"/>
        </w:rPr>
        <w:t xml:space="preserve">海东市乐都区林业和草原站、青海大学农林科学院（青海省农林科学院）、海东市乐都区农业技术推广中心     </w:t>
      </w:r>
    </w:p>
    <w:p>
      <w:pPr>
        <w:ind w:firstLine="180" w:firstLineChars="50"/>
        <w:rPr>
          <w:rFonts w:ascii="方正小标宋简体" w:eastAsia="方正小标宋简体"/>
          <w:b/>
          <w:sz w:val="36"/>
          <w:szCs w:val="36"/>
          <w:u w:val="single"/>
        </w:rPr>
      </w:pPr>
      <w:r>
        <w:rPr>
          <w:rFonts w:hint="eastAsia" w:ascii="方正小标宋简体" w:eastAsia="方正小标宋简体"/>
          <w:b/>
          <w:sz w:val="36"/>
          <w:szCs w:val="36"/>
        </w:rPr>
        <w:t>归 口 单 位：</w:t>
      </w:r>
      <w:r>
        <w:rPr>
          <w:rFonts w:hint="eastAsia" w:ascii="方正小标宋简体" w:eastAsia="方正小标宋简体"/>
          <w:b/>
          <w:sz w:val="30"/>
          <w:szCs w:val="30"/>
          <w:u w:val="single"/>
        </w:rPr>
        <w:t xml:space="preserve">           青海省农学会               </w:t>
      </w:r>
    </w:p>
    <w:p>
      <w:pPr>
        <w:ind w:firstLine="180" w:firstLineChars="50"/>
        <w:rPr>
          <w:rFonts w:ascii="方正小标宋简体" w:eastAsia="方正小标宋简体"/>
          <w:b/>
          <w:sz w:val="36"/>
          <w:szCs w:val="36"/>
          <w:u w:val="single"/>
        </w:rPr>
      </w:pPr>
      <w:r>
        <w:rPr>
          <w:rFonts w:hint="eastAsia" w:ascii="方正小标宋简体" w:eastAsia="方正小标宋简体"/>
          <w:b/>
          <w:sz w:val="36"/>
          <w:szCs w:val="36"/>
        </w:rPr>
        <w:t>起 草 时 间：</w:t>
      </w:r>
      <w:r>
        <w:rPr>
          <w:rFonts w:hint="eastAsia" w:ascii="方正小标宋简体" w:eastAsia="方正小标宋简体"/>
          <w:b/>
          <w:sz w:val="30"/>
          <w:szCs w:val="30"/>
          <w:u w:val="single"/>
        </w:rPr>
        <w:t xml:space="preserve">     2022年6月---2023年12月        </w:t>
      </w:r>
    </w:p>
    <w:p>
      <w:pPr>
        <w:rPr>
          <w:rFonts w:ascii="方正小标宋简体" w:eastAsia="方正小标宋简体"/>
          <w:b/>
          <w:sz w:val="36"/>
          <w:szCs w:val="36"/>
          <w:u w:val="single"/>
        </w:rPr>
      </w:pPr>
      <w:r>
        <w:rPr>
          <w:rFonts w:hint="eastAsia" w:ascii="方正小标宋简体" w:eastAsia="方正小标宋简体"/>
          <w:b/>
          <w:sz w:val="36"/>
          <w:szCs w:val="36"/>
          <w:u w:val="single"/>
        </w:rPr>
        <w:br w:type="page"/>
      </w:r>
    </w:p>
    <w:p>
      <w:pPr>
        <w:spacing w:line="0" w:lineRule="atLeast"/>
        <w:jc w:val="center"/>
        <w:rPr>
          <w:rFonts w:ascii="方正小标宋简体" w:hAnsi="宋体" w:eastAsia="方正小标宋简体"/>
          <w:sz w:val="36"/>
          <w:szCs w:val="36"/>
        </w:rPr>
      </w:pPr>
      <w:r>
        <w:rPr>
          <w:rFonts w:hint="eastAsia" w:ascii="方正小标宋简体" w:hAnsi="宋体" w:eastAsia="方正小标宋简体"/>
          <w:sz w:val="36"/>
          <w:szCs w:val="36"/>
        </w:rPr>
        <w:t>《高原大樱桃苗木嫁接繁育技术规程》</w:t>
      </w:r>
    </w:p>
    <w:p>
      <w:pPr>
        <w:spacing w:line="0" w:lineRule="atLeast"/>
        <w:jc w:val="center"/>
        <w:rPr>
          <w:rFonts w:ascii="方正小标宋简体" w:hAnsi="宋体" w:eastAsia="方正小标宋简体"/>
          <w:sz w:val="36"/>
          <w:szCs w:val="36"/>
        </w:rPr>
      </w:pPr>
      <w:r>
        <w:rPr>
          <w:rFonts w:hint="eastAsia" w:ascii="方正小标宋简体" w:hAnsi="宋体" w:eastAsia="方正小标宋简体"/>
          <w:sz w:val="36"/>
          <w:szCs w:val="36"/>
        </w:rPr>
        <w:t>团体标准编制说明</w:t>
      </w:r>
    </w:p>
    <w:p>
      <w:pPr>
        <w:spacing w:line="480" w:lineRule="exact"/>
        <w:rPr>
          <w:rFonts w:ascii="黑体" w:hAnsi="宋体" w:eastAsia="黑体"/>
          <w:b/>
          <w:sz w:val="32"/>
          <w:szCs w:val="32"/>
        </w:rPr>
      </w:pPr>
      <w:r>
        <w:rPr>
          <w:rFonts w:hint="eastAsia" w:ascii="黑体" w:hAnsi="宋体" w:eastAsia="黑体"/>
          <w:b/>
          <w:sz w:val="32"/>
          <w:szCs w:val="32"/>
        </w:rPr>
        <w:t>一、工作简况</w:t>
      </w:r>
    </w:p>
    <w:p>
      <w:pPr>
        <w:ind w:firstLine="643" w:firstLineChars="200"/>
        <w:rPr>
          <w:rFonts w:asciiTheme="majorEastAsia" w:hAnsiTheme="majorEastAsia" w:eastAsiaTheme="majorEastAsia"/>
          <w:b/>
          <w:sz w:val="32"/>
          <w:szCs w:val="32"/>
        </w:rPr>
      </w:pPr>
      <w:r>
        <w:rPr>
          <w:rFonts w:hint="eastAsia" w:asciiTheme="majorEastAsia" w:hAnsiTheme="majorEastAsia" w:eastAsiaTheme="majorEastAsia"/>
          <w:b/>
          <w:sz w:val="32"/>
          <w:szCs w:val="32"/>
        </w:rPr>
        <w:t>（一）任务来源</w:t>
      </w:r>
    </w:p>
    <w:p>
      <w:pPr>
        <w:adjustRightInd/>
        <w:snapToGrid/>
        <w:spacing w:line="540" w:lineRule="exact"/>
        <w:ind w:firstLine="560" w:firstLineChars="200"/>
        <w:rPr>
          <w:rFonts w:ascii="宋体" w:hAnsi="宋体" w:eastAsia="宋体"/>
          <w:sz w:val="28"/>
          <w:szCs w:val="28"/>
        </w:rPr>
      </w:pPr>
      <w:r>
        <w:rPr>
          <w:rFonts w:hint="eastAsia" w:ascii="宋体" w:hAnsi="宋体" w:eastAsia="宋体"/>
          <w:sz w:val="28"/>
          <w:szCs w:val="28"/>
        </w:rPr>
        <w:t xml:space="preserve">本标准是属于省林业科技发展计划支持的研究项目。2020年根据青海省林业和草原局《关于印发2021年青海省林草产业项目申报指南》的通知（青林改 [2020]599 号）文件精神，由海东市乐都区林业和草原站申报了《2021年乐都大樱桃优质苗木繁育及生产技术集成示范项目》，2021年1月青海省财政厅《关于下达2021年第一批中央林业改革发展资金的通知》（青财资环字[2021]53号）被批准获得实施该项目，项目总投资100万元，并根据青海省林业和草原局《关于组织实施好2021年第一批中央财政林草科技推广示范项目的通知》（青林科[2021]148号）文件精神由海东市乐都区林业和草原站和海东市乐都区维连樱桃种植专业合作社开始组织实施，并安排了制订《高原大樱桃苗木嫁接繁育技术规程》地方标准一项重要任务，成为本省林业科技重大项目建设提供配套技术支撑的依据。 </w:t>
      </w:r>
    </w:p>
    <w:p>
      <w:pPr>
        <w:spacing w:line="540" w:lineRule="exact"/>
        <w:ind w:firstLine="560" w:firstLineChars="200"/>
        <w:rPr>
          <w:rFonts w:ascii="宋体" w:hAnsi="宋体" w:eastAsia="宋体"/>
          <w:sz w:val="28"/>
          <w:szCs w:val="28"/>
        </w:rPr>
      </w:pPr>
      <w:r>
        <w:rPr>
          <w:rFonts w:hint="eastAsia" w:ascii="宋体" w:hAnsi="宋体" w:eastAsia="宋体"/>
          <w:sz w:val="28"/>
          <w:szCs w:val="28"/>
        </w:rPr>
        <w:t>本项目为海东市乐都区林业和草原站、青海大学农林科学院（青海省农林科学院）、海东市乐都区农业技术推广中心共同起草申报的《高原大樱桃苗木嫁接繁育技术规程》团体标准项目，经青海省农学会批准立项并下达了《关于下达2023年团体标准项目计划的通知》（青农字 [2023]8号），计划编号QHNX49-2023。</w:t>
      </w:r>
    </w:p>
    <w:p>
      <w:pPr>
        <w:spacing w:line="540" w:lineRule="exact"/>
        <w:ind w:firstLine="551" w:firstLineChars="196"/>
        <w:rPr>
          <w:rFonts w:ascii="宋体" w:hAnsi="宋体" w:eastAsia="宋体"/>
          <w:b/>
          <w:sz w:val="28"/>
          <w:szCs w:val="28"/>
        </w:rPr>
      </w:pPr>
      <w:r>
        <w:rPr>
          <w:rFonts w:hint="eastAsia" w:ascii="宋体" w:hAnsi="宋体" w:eastAsia="宋体"/>
          <w:b/>
          <w:sz w:val="28"/>
          <w:szCs w:val="28"/>
        </w:rPr>
        <w:t>(二)起草单位、协作单位</w:t>
      </w:r>
    </w:p>
    <w:p>
      <w:pPr>
        <w:widowControl w:val="0"/>
        <w:adjustRightInd/>
        <w:snapToGrid/>
        <w:spacing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起草单位：海东市乐都区林业和草原站、青海大学农林科学院（青海省农林科学院）、海东市乐都区农业技术推广中心</w:t>
      </w:r>
    </w:p>
    <w:p>
      <w:pPr>
        <w:autoSpaceDE w:val="0"/>
        <w:autoSpaceDN w:val="0"/>
        <w:spacing w:beforeLines="50" w:afterLines="50"/>
        <w:ind w:firstLine="643" w:firstLineChars="200"/>
        <w:rPr>
          <w:rFonts w:cs="宋体" w:asciiTheme="majorEastAsia" w:hAnsiTheme="majorEastAsia" w:eastAsiaTheme="majorEastAsia"/>
          <w:b/>
          <w:color w:val="000000"/>
          <w:sz w:val="32"/>
          <w:szCs w:val="32"/>
        </w:rPr>
      </w:pPr>
      <w:r>
        <w:rPr>
          <w:rFonts w:hint="eastAsia" w:cs="宋体" w:asciiTheme="majorEastAsia" w:hAnsiTheme="majorEastAsia" w:eastAsiaTheme="majorEastAsia"/>
          <w:b/>
          <w:color w:val="000000"/>
          <w:sz w:val="32"/>
          <w:szCs w:val="32"/>
        </w:rPr>
        <w:t>（三）主要起草人</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
        <w:gridCol w:w="687"/>
        <w:gridCol w:w="1521"/>
        <w:gridCol w:w="2452"/>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姓名</w:t>
            </w:r>
          </w:p>
        </w:tc>
        <w:tc>
          <w:tcPr>
            <w:tcW w:w="687" w:type="dxa"/>
          </w:tcPr>
          <w:p>
            <w:pPr>
              <w:spacing w:line="480" w:lineRule="exact"/>
              <w:ind w:left="-110" w:leftChars="-50" w:right="-110" w:rightChars="-5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性别</w:t>
            </w:r>
          </w:p>
        </w:tc>
        <w:tc>
          <w:tcPr>
            <w:tcW w:w="1521" w:type="dxa"/>
          </w:tcPr>
          <w:p>
            <w:pPr>
              <w:spacing w:line="480" w:lineRule="exact"/>
              <w:ind w:left="-110" w:leftChars="-50" w:right="-110" w:rightChars="-5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职务/职称</w:t>
            </w:r>
          </w:p>
        </w:tc>
        <w:tc>
          <w:tcPr>
            <w:tcW w:w="2452" w:type="dxa"/>
          </w:tcPr>
          <w:p>
            <w:pPr>
              <w:spacing w:line="480" w:lineRule="exact"/>
              <w:ind w:left="-110" w:leftChars="-50" w:right="-110" w:rightChars="-5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工作单位</w:t>
            </w:r>
          </w:p>
        </w:tc>
        <w:tc>
          <w:tcPr>
            <w:tcW w:w="2930" w:type="dxa"/>
          </w:tcPr>
          <w:p>
            <w:pPr>
              <w:spacing w:line="480" w:lineRule="exact"/>
              <w:ind w:left="-110" w:leftChars="-50" w:right="-110" w:rightChars="-50"/>
              <w:jc w:val="center"/>
              <w:rPr>
                <w:rFonts w:cs="宋体" w:asciiTheme="majorEastAsia" w:hAnsiTheme="majorEastAsia" w:eastAsiaTheme="majorEastAsia"/>
                <w:b/>
                <w:color w:val="000000"/>
                <w:sz w:val="28"/>
                <w:szCs w:val="28"/>
              </w:rPr>
            </w:pPr>
            <w:r>
              <w:rPr>
                <w:rFonts w:hint="eastAsia" w:cs="宋体" w:asciiTheme="majorEastAsia" w:hAnsiTheme="majorEastAsia" w:eastAsiaTheme="majorEastAsia"/>
                <w:b/>
                <w:color w:val="000000"/>
                <w:sz w:val="28"/>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邵登魁</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男</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副研究员</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青海省农林科学院</w:t>
            </w:r>
          </w:p>
        </w:tc>
        <w:tc>
          <w:tcPr>
            <w:tcW w:w="2930"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制定标准编制框架结构、统筹整个标准的编制工作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马文良</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男</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高级工程师</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海东市乐都区林业和草原站</w:t>
            </w:r>
          </w:p>
        </w:tc>
        <w:tc>
          <w:tcPr>
            <w:tcW w:w="2930"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负责</w:t>
            </w:r>
            <w:r>
              <w:rPr>
                <w:rFonts w:ascii="宋体" w:hAnsi="宋体" w:eastAsia="宋体" w:cs="宋体"/>
                <w:color w:val="0A0A0A"/>
                <w:sz w:val="24"/>
                <w:szCs w:val="24"/>
                <w:shd w:val="clear" w:color="auto" w:fill="FFFFFF"/>
              </w:rPr>
              <w:t>人员调配协调 及</w:t>
            </w:r>
            <w:r>
              <w:rPr>
                <w:rFonts w:hint="eastAsia" w:ascii="宋体" w:hAnsi="宋体" w:eastAsia="宋体" w:cs="宋体"/>
                <w:color w:val="0A0A0A"/>
                <w:sz w:val="24"/>
                <w:szCs w:val="24"/>
                <w:shd w:val="clear" w:color="auto" w:fill="FFFFFF"/>
              </w:rPr>
              <w:t>苗木繁育</w:t>
            </w:r>
            <w:r>
              <w:rPr>
                <w:rFonts w:ascii="宋体" w:hAnsi="宋体" w:eastAsia="宋体" w:cs="宋体"/>
                <w:color w:val="0A0A0A"/>
                <w:sz w:val="24"/>
                <w:szCs w:val="24"/>
                <w:shd w:val="clear" w:color="auto" w:fill="FFFFFF"/>
              </w:rPr>
              <w:t>等</w:t>
            </w:r>
            <w:r>
              <w:rPr>
                <w:rFonts w:hint="eastAsia" w:ascii="宋体" w:hAnsi="宋体" w:eastAsia="宋体" w:cs="宋体"/>
                <w:color w:val="0A0A0A"/>
                <w:sz w:val="24"/>
                <w:szCs w:val="24"/>
                <w:shd w:val="clear" w:color="auto" w:fill="FFFFFF"/>
              </w:rPr>
              <w:t>具体</w:t>
            </w:r>
            <w:r>
              <w:rPr>
                <w:rFonts w:ascii="宋体" w:hAnsi="宋体" w:eastAsia="宋体" w:cs="宋体"/>
                <w:color w:val="0A0A0A"/>
                <w:sz w:val="24"/>
                <w:szCs w:val="24"/>
                <w:shd w:val="clear" w:color="auto" w:fill="FFFFFF"/>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张纲</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男</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农艺师</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海东市乐都区农业技术推广中心</w:t>
            </w:r>
          </w:p>
        </w:tc>
        <w:tc>
          <w:tcPr>
            <w:tcW w:w="2930"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ascii="宋体" w:hAnsi="宋体" w:eastAsia="宋体" w:cs="宋体"/>
                <w:color w:val="0A0A0A"/>
                <w:sz w:val="24"/>
                <w:szCs w:val="24"/>
                <w:shd w:val="clear" w:color="auto" w:fill="FFFFFF"/>
              </w:rPr>
              <w:t>负责标准征求意见和归纳、标准的修改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王琳</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女</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高级工程师</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海东市乐都区林业和草原站</w:t>
            </w:r>
          </w:p>
        </w:tc>
        <w:tc>
          <w:tcPr>
            <w:tcW w:w="2930" w:type="dxa"/>
            <w:vAlign w:val="center"/>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播种苗育苗技术、栽植技术的实际操作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李万艳</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女</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高级工程师</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东市乐都区林业和草原站</w:t>
            </w:r>
          </w:p>
        </w:tc>
        <w:tc>
          <w:tcPr>
            <w:tcW w:w="2930" w:type="dxa"/>
            <w:vAlign w:val="center"/>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播种苗育苗技术、栽植技术的数据收集、统计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祁有存</w:t>
            </w:r>
          </w:p>
        </w:tc>
        <w:tc>
          <w:tcPr>
            <w:tcW w:w="687"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男</w:t>
            </w:r>
          </w:p>
        </w:tc>
        <w:tc>
          <w:tcPr>
            <w:tcW w:w="1521"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工程师</w:t>
            </w:r>
          </w:p>
        </w:tc>
        <w:tc>
          <w:tcPr>
            <w:tcW w:w="2452"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海东市乐都区林业和草原站</w:t>
            </w:r>
          </w:p>
        </w:tc>
        <w:tc>
          <w:tcPr>
            <w:tcW w:w="2930" w:type="dxa"/>
          </w:tcPr>
          <w:p>
            <w:pPr>
              <w:spacing w:line="480" w:lineRule="exact"/>
              <w:ind w:left="-110" w:leftChars="-50" w:right="-110" w:rightChars="-50"/>
              <w:jc w:val="center"/>
              <w:rPr>
                <w:rFonts w:ascii="宋体" w:hAnsi="宋体" w:eastAsia="宋体" w:cs="宋体"/>
                <w:color w:val="0A0A0A"/>
                <w:sz w:val="24"/>
                <w:szCs w:val="24"/>
                <w:shd w:val="clear" w:color="auto" w:fill="FFFFFF"/>
              </w:rPr>
            </w:pPr>
            <w:r>
              <w:rPr>
                <w:rFonts w:hint="eastAsia" w:ascii="宋体" w:hAnsi="宋体" w:eastAsia="宋体" w:cs="宋体"/>
                <w:color w:val="0A0A0A"/>
                <w:sz w:val="24"/>
                <w:szCs w:val="24"/>
                <w:shd w:val="clear" w:color="auto" w:fill="FFFFFF"/>
              </w:rPr>
              <w:t>负</w:t>
            </w:r>
            <w:r>
              <w:rPr>
                <w:rFonts w:ascii="宋体" w:hAnsi="宋体" w:eastAsia="宋体" w:cs="宋体"/>
                <w:color w:val="0A0A0A"/>
                <w:sz w:val="24"/>
                <w:szCs w:val="24"/>
                <w:shd w:val="clear" w:color="auto" w:fill="FFFFFF"/>
              </w:rPr>
              <w:t>责标准编制过程中意见的征求、收集、整理</w:t>
            </w:r>
          </w:p>
        </w:tc>
      </w:tr>
    </w:tbl>
    <w:p>
      <w:pPr>
        <w:widowControl w:val="0"/>
        <w:adjustRightInd/>
        <w:snapToGrid/>
        <w:spacing w:line="540" w:lineRule="exact"/>
        <w:ind w:firstLine="562" w:firstLineChars="200"/>
        <w:rPr>
          <w:rFonts w:ascii="宋体" w:hAnsi="宋体" w:eastAsia="宋体" w:cs="宋体"/>
          <w:b/>
          <w:color w:val="0A0A0A"/>
          <w:sz w:val="28"/>
          <w:szCs w:val="28"/>
          <w:shd w:val="clear" w:color="auto" w:fill="FFFFFF"/>
        </w:rPr>
      </w:pPr>
      <w:r>
        <w:rPr>
          <w:rFonts w:hint="eastAsia" w:ascii="宋体" w:hAnsi="宋体" w:eastAsia="宋体" w:cs="宋体"/>
          <w:b/>
          <w:color w:val="0A0A0A"/>
          <w:sz w:val="28"/>
          <w:szCs w:val="28"/>
          <w:shd w:val="clear" w:color="auto" w:fill="FFFFFF"/>
        </w:rPr>
        <w:t>二、制订标准的必要性和意义</w:t>
      </w:r>
    </w:p>
    <w:p>
      <w:pPr>
        <w:widowControl w:val="0"/>
        <w:adjustRightInd/>
        <w:snapToGrid/>
        <w:spacing w:line="540" w:lineRule="exact"/>
        <w:ind w:firstLine="560" w:firstLineChars="200"/>
        <w:rPr>
          <w:rFonts w:ascii="宋体" w:hAnsi="宋体" w:eastAsia="宋体"/>
          <w:sz w:val="28"/>
          <w:szCs w:val="28"/>
        </w:rPr>
      </w:pPr>
      <w:r>
        <w:rPr>
          <w:rFonts w:hint="eastAsia" w:ascii="宋体" w:hAnsi="宋体" w:eastAsia="宋体" w:cs="宋体"/>
          <w:color w:val="0A0A0A"/>
          <w:sz w:val="28"/>
          <w:szCs w:val="28"/>
          <w:shd w:val="clear" w:color="auto" w:fill="FFFFFF"/>
        </w:rPr>
        <w:t>大樱桃是我国北方落叶果树，果实成熟早，素有“春果第一枝”和“先百果而荣”的美誉。1994年2月份，乐都区从山东引进大樱桃，经试栽获得成功。在我区栽培三年挂果，五年进入收益期，八年进入盛果期，表现出结果早、丰产性好的特性，为我区的果品生产带来新的生机。1997年，区农业局开始引进、选育、栽培、推广，引进的大樱桃品种主要有红灯、拉宾斯、美早等品种。2007年至2020年又陆续引进了萨米脱、俄罗斯8号、沙王等6个大樱桃品种。</w:t>
      </w:r>
      <w:r>
        <w:rPr>
          <w:rFonts w:hint="eastAsia" w:ascii="宋体" w:hAnsi="宋体" w:eastAsia="宋体"/>
          <w:sz w:val="28"/>
          <w:szCs w:val="28"/>
        </w:rPr>
        <w:t xml:space="preserve">截止目前，乐都大樱桃种植总株数达到170万株，成园面积近达10000亩，产量达445万公斤，产值达1.12亿元。 </w:t>
      </w:r>
    </w:p>
    <w:p>
      <w:pPr>
        <w:adjustRightInd/>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为推进青海省高原特色农业高质量发展，根据《农业农村部“青海省人民政府共同打造青海绿色有机农畜产品输出地行动方案”》（农质发〔2021〕10号）、《关于加强农业农村标准化工作的实施意见》（青政办函〔2021〕73号）的实施意见中明确提出推进优质农林牧业产业发展，开发优质种苗资源。但是，就目前为止，全国大樱桃育苗虽然有成熟的育苗经验和标准，但是青藏高原大樱桃栽培主要依靠是从外地引进的种苗，在栽培生长过程中凸现出了共性技术问题，就是外地繁育的种苗在高原地方有着土壤及气候方面的极大的差异，致使树体生长和发育受到影响，致已建园多年的樱桃发育迟缓、早衰、抗病性差、产量低，甚至出现樱桃树根本不接果的现象，加之大樱桃品种更新较慢，种苗繁育能力较弱，商品化种苗应用率低，加之品种杂乱、栽培管理粗放，没形成适合当地栽培的优质苗木的参考标准，因此，</w:t>
      </w:r>
      <w:r>
        <w:rPr>
          <w:rFonts w:ascii="宋体" w:hAnsi="宋体" w:eastAsia="宋体" w:cs="宋体"/>
          <w:color w:val="0A0A0A"/>
          <w:sz w:val="28"/>
          <w:szCs w:val="28"/>
          <w:shd w:val="clear" w:color="auto" w:fill="FFFFFF"/>
        </w:rPr>
        <w:t>迫切需要</w:t>
      </w:r>
      <w:r>
        <w:rPr>
          <w:rFonts w:hint="eastAsia" w:ascii="宋体" w:hAnsi="宋体" w:eastAsia="宋体" w:cs="宋体"/>
          <w:color w:val="0A0A0A"/>
          <w:sz w:val="28"/>
          <w:szCs w:val="28"/>
          <w:shd w:val="clear" w:color="auto" w:fill="FFFFFF"/>
        </w:rPr>
        <w:t>制订一个适应当地的育苗标准</w:t>
      </w:r>
      <w:r>
        <w:rPr>
          <w:rFonts w:ascii="宋体" w:hAnsi="宋体" w:eastAsia="宋体" w:cs="宋体"/>
          <w:color w:val="0A0A0A"/>
          <w:sz w:val="28"/>
          <w:szCs w:val="28"/>
          <w:shd w:val="clear" w:color="auto" w:fill="FFFFFF"/>
        </w:rPr>
        <w:t>来正确指导</w:t>
      </w:r>
      <w:r>
        <w:rPr>
          <w:rFonts w:hint="eastAsia" w:ascii="宋体" w:hAnsi="宋体" w:eastAsia="宋体" w:cs="宋体"/>
          <w:color w:val="0A0A0A"/>
          <w:sz w:val="28"/>
          <w:szCs w:val="28"/>
          <w:shd w:val="clear" w:color="auto" w:fill="FFFFFF"/>
        </w:rPr>
        <w:t>高原大樱桃苗木繁育的</w:t>
      </w:r>
      <w:r>
        <w:rPr>
          <w:rFonts w:ascii="宋体" w:hAnsi="宋体" w:eastAsia="宋体" w:cs="宋体"/>
          <w:color w:val="0A0A0A"/>
          <w:sz w:val="28"/>
          <w:szCs w:val="28"/>
          <w:shd w:val="clear" w:color="auto" w:fill="FFFFFF"/>
        </w:rPr>
        <w:t>标准化科学化。</w:t>
      </w:r>
    </w:p>
    <w:p>
      <w:pPr>
        <w:spacing w:after="0" w:line="540" w:lineRule="exact"/>
        <w:ind w:firstLine="560" w:firstLineChars="200"/>
        <w:rPr>
          <w:rFonts w:hint="eastAsia"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该标准属于政府主导制订的公益性标准，在全省范围内具有普遍性，涉及全省大樱桃育苗关键共性技术，标准的实施主体包括农业科研人员、农业技术推广人员、林业技术推广人员、种植技术人员等，具有广泛的社会性；项目组在广泛收集、查阅国家现行适用国家标准、行业标准、地方标准的基础上，根据多年来在高原地区苗木繁育的实际经验和试验数据，制订完成了《高原大樱桃苗木嫁接繁育技术规程》。因此，标准的制订将为青海地区大樱桃种苗的繁育利用、新品种选育等提供参考依据，具有先进性、有效性、适用性，能发挥标准在我省大樱桃产业的引领、支撑和保障作用。</w:t>
      </w:r>
    </w:p>
    <w:p>
      <w:pPr>
        <w:spacing w:after="0" w:line="540" w:lineRule="exact"/>
        <w:ind w:firstLine="703" w:firstLineChars="250"/>
        <w:rPr>
          <w:rFonts w:ascii="宋体" w:hAnsi="宋体" w:eastAsia="宋体" w:cs="宋体"/>
          <w:b/>
          <w:color w:val="000000" w:themeColor="text1"/>
          <w:sz w:val="28"/>
          <w:szCs w:val="28"/>
          <w:shd w:val="clear" w:color="auto" w:fill="FFFFFF"/>
        </w:rPr>
      </w:pPr>
      <w:r>
        <w:rPr>
          <w:rFonts w:hint="eastAsia" w:ascii="宋体" w:hAnsi="宋体" w:eastAsia="宋体" w:cs="宋体"/>
          <w:b/>
          <w:color w:val="000000" w:themeColor="text1"/>
          <w:sz w:val="28"/>
          <w:szCs w:val="28"/>
          <w:shd w:val="clear" w:color="auto" w:fill="FFFFFF"/>
        </w:rPr>
        <w:t>三、起草过程</w:t>
      </w:r>
    </w:p>
    <w:p>
      <w:pPr>
        <w:spacing w:after="0" w:line="540" w:lineRule="exact"/>
        <w:ind w:firstLine="562" w:firstLineChars="200"/>
        <w:rPr>
          <w:rFonts w:ascii="宋体" w:hAnsi="宋体" w:eastAsia="宋体" w:cs="宋体"/>
          <w:b/>
          <w:color w:val="0A0A0A"/>
          <w:sz w:val="28"/>
          <w:szCs w:val="28"/>
          <w:shd w:val="clear" w:color="auto" w:fill="FFFFFF"/>
        </w:rPr>
      </w:pPr>
      <w:r>
        <w:rPr>
          <w:rFonts w:hint="eastAsia" w:ascii="宋体" w:hAnsi="宋体" w:eastAsia="宋体" w:cs="宋体"/>
          <w:b/>
          <w:color w:val="0A0A0A"/>
          <w:sz w:val="28"/>
          <w:szCs w:val="28"/>
          <w:shd w:val="clear" w:color="auto" w:fill="FFFFFF"/>
        </w:rPr>
        <w:t>（一）项目工作基础</w:t>
      </w:r>
    </w:p>
    <w:p>
      <w:pPr>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项目主持单位海东市乐都区林业和草原站担任着我区生态建设和保护、林业管护、林业技术推广、植物防疫等林业技术服务工作，具有林业生产发展和林业科技推广的经验。进行新品种、新技术的试验、示范与推广，现建有面积260余亩的各类苗木。2020年维连樱桃种植专业合作社在民和官亭建设了170亩大樱桃苗木繁殖基地，林草站跟踪服务，现场进行技术指导，繁育了拉宾斯、红灯、美早、俄罗斯8号、萨米脱等优良品种35000多株，带动了当地经济发展。推广中心从大樱桃品种引进、技术指导等也具有理论和实践经验，编有关于大樱桃的规程4项，论文10多篇。项目组成员精心挑选，均为相关专业骨干，熟悉业务；同时有若干成员主持或参与过标准的制订工作，有得于本项目的进行和完成。</w:t>
      </w:r>
    </w:p>
    <w:p>
      <w:pPr>
        <w:autoSpaceDE w:val="0"/>
        <w:autoSpaceDN w:val="0"/>
        <w:spacing w:after="0" w:line="540" w:lineRule="exact"/>
        <w:ind w:firstLine="562" w:firstLineChars="200"/>
        <w:rPr>
          <w:rFonts w:ascii="宋体" w:hAnsi="宋体" w:eastAsia="宋体" w:cs="宋体"/>
          <w:b/>
          <w:color w:val="0A0A0A"/>
          <w:sz w:val="28"/>
          <w:szCs w:val="28"/>
          <w:shd w:val="clear" w:color="auto" w:fill="FFFFFF"/>
        </w:rPr>
      </w:pPr>
      <w:r>
        <w:rPr>
          <w:rFonts w:hint="eastAsia" w:ascii="宋体" w:hAnsi="宋体" w:eastAsia="宋体" w:cs="宋体"/>
          <w:b/>
          <w:color w:val="0A0A0A"/>
          <w:sz w:val="28"/>
          <w:szCs w:val="28"/>
          <w:shd w:val="clear" w:color="auto" w:fill="FFFFFF"/>
        </w:rPr>
        <w:t>（二）成立起草小组</w:t>
      </w:r>
    </w:p>
    <w:p>
      <w:pPr>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为做好《高原大樱桃苗木嫁接繁育技术规程》团体标准的编制工作，海东市乐都区的林业和农业的专业技术人员从2020年9月份开展了标准的研制工作。</w:t>
      </w:r>
      <w:r>
        <w:rPr>
          <w:rFonts w:ascii="宋体" w:hAnsi="宋体" w:eastAsia="宋体" w:cs="宋体"/>
          <w:color w:val="0A0A0A"/>
          <w:sz w:val="28"/>
          <w:szCs w:val="28"/>
          <w:shd w:val="clear" w:color="auto" w:fill="FFFFFF"/>
        </w:rPr>
        <w:t>在202</w:t>
      </w:r>
      <w:r>
        <w:rPr>
          <w:rFonts w:hint="eastAsia" w:ascii="宋体" w:hAnsi="宋体" w:eastAsia="宋体" w:cs="宋体"/>
          <w:color w:val="0A0A0A"/>
          <w:sz w:val="28"/>
          <w:szCs w:val="28"/>
          <w:shd w:val="clear" w:color="auto" w:fill="FFFFFF"/>
        </w:rPr>
        <w:t>3</w:t>
      </w:r>
      <w:r>
        <w:rPr>
          <w:rFonts w:ascii="宋体" w:hAnsi="宋体" w:eastAsia="宋体" w:cs="宋体"/>
          <w:color w:val="0A0A0A"/>
          <w:sz w:val="28"/>
          <w:szCs w:val="28"/>
          <w:shd w:val="clear" w:color="auto" w:fill="FFFFFF"/>
        </w:rPr>
        <w:t>年</w:t>
      </w:r>
      <w:r>
        <w:rPr>
          <w:rFonts w:hint="eastAsia" w:ascii="宋体" w:hAnsi="宋体" w:eastAsia="宋体" w:cs="宋体"/>
          <w:color w:val="0A0A0A"/>
          <w:sz w:val="28"/>
          <w:szCs w:val="28"/>
          <w:shd w:val="clear" w:color="auto" w:fill="FFFFFF"/>
        </w:rPr>
        <w:t>6</w:t>
      </w:r>
      <w:r>
        <w:rPr>
          <w:rFonts w:ascii="宋体" w:hAnsi="宋体" w:eastAsia="宋体" w:cs="宋体"/>
          <w:color w:val="0A0A0A"/>
          <w:sz w:val="28"/>
          <w:szCs w:val="28"/>
          <w:shd w:val="clear" w:color="auto" w:fill="FFFFFF"/>
        </w:rPr>
        <w:t>月初向</w:t>
      </w:r>
      <w:r>
        <w:rPr>
          <w:rFonts w:hint="eastAsia" w:ascii="宋体" w:hAnsi="宋体" w:eastAsia="宋体" w:cs="宋体"/>
          <w:color w:val="0A0A0A"/>
          <w:sz w:val="28"/>
          <w:szCs w:val="28"/>
          <w:shd w:val="clear" w:color="auto" w:fill="FFFFFF"/>
        </w:rPr>
        <w:t>农学会</w:t>
      </w:r>
      <w:r>
        <w:rPr>
          <w:rFonts w:ascii="宋体" w:hAnsi="宋体" w:eastAsia="宋体" w:cs="宋体"/>
          <w:color w:val="0A0A0A"/>
          <w:sz w:val="28"/>
          <w:szCs w:val="28"/>
          <w:shd w:val="clear" w:color="auto" w:fill="FFFFFF"/>
        </w:rPr>
        <w:t>提交了《</w:t>
      </w:r>
      <w:r>
        <w:rPr>
          <w:rFonts w:hint="eastAsia" w:ascii="宋体" w:hAnsi="宋体" w:eastAsia="宋体" w:cs="宋体"/>
          <w:color w:val="0A0A0A"/>
          <w:sz w:val="28"/>
          <w:szCs w:val="28"/>
          <w:shd w:val="clear" w:color="auto" w:fill="FFFFFF"/>
        </w:rPr>
        <w:t>高原大樱桃苗木嫁接繁育技术规程</w:t>
      </w:r>
      <w:r>
        <w:rPr>
          <w:rFonts w:ascii="宋体" w:hAnsi="宋体" w:eastAsia="宋体" w:cs="宋体"/>
          <w:color w:val="0A0A0A"/>
          <w:sz w:val="28"/>
          <w:szCs w:val="28"/>
          <w:shd w:val="clear" w:color="auto" w:fill="FFFFFF"/>
        </w:rPr>
        <w:t>》</w:t>
      </w:r>
      <w:r>
        <w:rPr>
          <w:rFonts w:hint="eastAsia" w:ascii="宋体" w:hAnsi="宋体" w:eastAsia="宋体" w:cs="宋体"/>
          <w:color w:val="0A0A0A"/>
          <w:sz w:val="28"/>
          <w:szCs w:val="28"/>
          <w:shd w:val="clear" w:color="auto" w:fill="FFFFFF"/>
        </w:rPr>
        <w:t>制订</w:t>
      </w:r>
      <w:r>
        <w:rPr>
          <w:rFonts w:ascii="宋体" w:hAnsi="宋体" w:eastAsia="宋体" w:cs="宋体"/>
          <w:color w:val="0A0A0A"/>
          <w:sz w:val="28"/>
          <w:szCs w:val="28"/>
          <w:shd w:val="clear" w:color="auto" w:fill="FFFFFF"/>
        </w:rPr>
        <w:t>项目建议书，</w:t>
      </w:r>
      <w:r>
        <w:rPr>
          <w:rFonts w:hint="eastAsia" w:ascii="宋体" w:hAnsi="宋体" w:eastAsia="宋体" w:cs="宋体"/>
          <w:color w:val="0A0A0A"/>
          <w:sz w:val="28"/>
          <w:szCs w:val="28"/>
          <w:shd w:val="clear" w:color="auto" w:fill="FFFFFF"/>
        </w:rPr>
        <w:t>8</w:t>
      </w:r>
      <w:r>
        <w:rPr>
          <w:rFonts w:ascii="宋体" w:hAnsi="宋体" w:eastAsia="宋体" w:cs="宋体"/>
          <w:color w:val="0A0A0A"/>
          <w:sz w:val="28"/>
          <w:szCs w:val="28"/>
          <w:shd w:val="clear" w:color="auto" w:fill="FFFFFF"/>
        </w:rPr>
        <w:t>月</w:t>
      </w:r>
      <w:r>
        <w:rPr>
          <w:rFonts w:hint="eastAsia" w:ascii="宋体" w:hAnsi="宋体" w:eastAsia="宋体" w:cs="宋体"/>
          <w:color w:val="0A0A0A"/>
          <w:sz w:val="28"/>
          <w:szCs w:val="28"/>
          <w:shd w:val="clear" w:color="auto" w:fill="FFFFFF"/>
        </w:rPr>
        <w:t>初</w:t>
      </w:r>
      <w:r>
        <w:rPr>
          <w:rFonts w:ascii="宋体" w:hAnsi="宋体" w:eastAsia="宋体" w:cs="宋体"/>
          <w:color w:val="0A0A0A"/>
          <w:sz w:val="28"/>
          <w:szCs w:val="28"/>
          <w:shd w:val="clear" w:color="auto" w:fill="FFFFFF"/>
        </w:rPr>
        <w:t>收到</w:t>
      </w:r>
      <w:r>
        <w:rPr>
          <w:rFonts w:hint="eastAsia" w:ascii="宋体" w:hAnsi="宋体" w:eastAsia="宋体" w:cs="宋体"/>
          <w:color w:val="0A0A0A"/>
          <w:sz w:val="28"/>
          <w:szCs w:val="28"/>
          <w:shd w:val="clear" w:color="auto" w:fill="FFFFFF"/>
        </w:rPr>
        <w:t>农学会</w:t>
      </w:r>
      <w:r>
        <w:rPr>
          <w:rFonts w:ascii="宋体" w:hAnsi="宋体" w:eastAsia="宋体" w:cs="宋体"/>
          <w:color w:val="0A0A0A"/>
          <w:sz w:val="28"/>
          <w:szCs w:val="28"/>
          <w:shd w:val="clear" w:color="auto" w:fill="FFFFFF"/>
        </w:rPr>
        <w:t>下 达的标准制订函后， 立即</w:t>
      </w:r>
      <w:r>
        <w:rPr>
          <w:rFonts w:hint="eastAsia" w:ascii="宋体" w:hAnsi="宋体" w:eastAsia="宋体" w:cs="宋体"/>
          <w:color w:val="0A0A0A"/>
          <w:sz w:val="28"/>
          <w:szCs w:val="28"/>
          <w:shd w:val="clear" w:color="auto" w:fill="FFFFFF"/>
        </w:rPr>
        <w:t>成立标准制订小组</w:t>
      </w:r>
      <w:r>
        <w:rPr>
          <w:rFonts w:ascii="宋体" w:hAnsi="宋体" w:eastAsia="宋体" w:cs="宋体"/>
          <w:color w:val="0A0A0A"/>
          <w:sz w:val="28"/>
          <w:szCs w:val="28"/>
          <w:shd w:val="clear" w:color="auto" w:fill="FFFFFF"/>
        </w:rPr>
        <w:t>启动标准</w:t>
      </w:r>
      <w:r>
        <w:rPr>
          <w:rFonts w:hint="eastAsia" w:ascii="宋体" w:hAnsi="宋体" w:eastAsia="宋体" w:cs="宋体"/>
          <w:color w:val="0A0A0A"/>
          <w:sz w:val="28"/>
          <w:szCs w:val="28"/>
          <w:shd w:val="clear" w:color="auto" w:fill="FFFFFF"/>
        </w:rPr>
        <w:t>制</w:t>
      </w:r>
      <w:r>
        <w:rPr>
          <w:rFonts w:ascii="宋体" w:hAnsi="宋体" w:eastAsia="宋体" w:cs="宋体"/>
          <w:color w:val="0A0A0A"/>
          <w:sz w:val="28"/>
          <w:szCs w:val="28"/>
          <w:shd w:val="clear" w:color="auto" w:fill="FFFFFF"/>
        </w:rPr>
        <w:t>订工作</w:t>
      </w:r>
      <w:r>
        <w:rPr>
          <w:rFonts w:hint="eastAsia" w:ascii="宋体" w:hAnsi="宋体" w:eastAsia="宋体" w:cs="宋体"/>
          <w:color w:val="0A0A0A"/>
          <w:sz w:val="28"/>
          <w:szCs w:val="28"/>
          <w:shd w:val="clear" w:color="auto" w:fill="FFFFFF"/>
        </w:rPr>
        <w:t>。准备阶段:2020年9月召开了第一次标准制订项目组会议，制定了工作方案和技术路线，分派了编写任务。</w:t>
      </w:r>
    </w:p>
    <w:p>
      <w:pPr>
        <w:spacing w:after="0" w:line="540" w:lineRule="exact"/>
        <w:ind w:firstLine="562" w:firstLineChars="200"/>
        <w:rPr>
          <w:rFonts w:ascii="宋体" w:hAnsi="宋体" w:eastAsia="宋体"/>
          <w:b/>
          <w:sz w:val="28"/>
          <w:szCs w:val="28"/>
        </w:rPr>
      </w:pPr>
      <w:r>
        <w:rPr>
          <w:rFonts w:hint="eastAsia" w:ascii="宋体" w:hAnsi="宋体" w:eastAsia="宋体"/>
          <w:b/>
          <w:sz w:val="28"/>
          <w:szCs w:val="28"/>
        </w:rPr>
        <w:t>（三）数据收集与统计</w:t>
      </w:r>
    </w:p>
    <w:p>
      <w:pPr>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2020年10-11月，由《2021年乐都大樱桃优质苗木繁育及生产技术集成示范项目》实施技术人员，通过购置大樱桃砧木种子的购置开始记载每个生产环节的数据，并且收集与大樱桃苗木繁育技术相关的技术标准、规程及专业文献资料等。</w:t>
      </w:r>
    </w:p>
    <w:p>
      <w:pPr>
        <w:spacing w:after="0" w:line="540" w:lineRule="exact"/>
        <w:ind w:firstLine="562" w:firstLineChars="200"/>
        <w:rPr>
          <w:rFonts w:ascii="宋体" w:hAnsi="宋体" w:eastAsia="宋体" w:cs="宋体"/>
          <w:b/>
          <w:color w:val="0A0A0A"/>
          <w:sz w:val="28"/>
          <w:szCs w:val="28"/>
          <w:shd w:val="clear" w:color="auto" w:fill="FFFFFF"/>
        </w:rPr>
      </w:pPr>
      <w:r>
        <w:rPr>
          <w:rFonts w:hint="eastAsia" w:ascii="宋体" w:hAnsi="宋体" w:eastAsia="宋体" w:cs="宋体"/>
          <w:b/>
          <w:color w:val="0A0A0A"/>
          <w:sz w:val="28"/>
          <w:szCs w:val="28"/>
          <w:shd w:val="clear" w:color="auto" w:fill="FFFFFF"/>
        </w:rPr>
        <w:t>（四）起草文本</w:t>
      </w:r>
    </w:p>
    <w:p>
      <w:pPr>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2021年8月-2022年11月，主要采取先分后合的形式即先分工，分派编写任务，再集中讨论进行标准编制与条文编写。经过多次反复研讨，形成初稿后，征求相关专家意见。在充分研究专家和建议的基础上，对初稿进行了修改及完善，形成了《高原大樱桃苗木嫁接繁育技术规程》讨论意见稿。</w:t>
      </w:r>
    </w:p>
    <w:p>
      <w:pPr>
        <w:spacing w:after="0" w:line="540" w:lineRule="exact"/>
        <w:ind w:firstLine="560" w:firstLineChars="200"/>
        <w:rPr>
          <w:rFonts w:ascii="宋体" w:hAnsi="宋体" w:eastAsia="宋体" w:cs="宋体"/>
          <w:color w:val="0A0A0A"/>
          <w:sz w:val="28"/>
          <w:szCs w:val="28"/>
          <w:shd w:val="clear" w:color="auto" w:fill="FFFFFF"/>
        </w:rPr>
      </w:pPr>
      <w:r>
        <w:rPr>
          <w:rFonts w:hint="eastAsia" w:ascii="宋体" w:hAnsi="宋体" w:eastAsia="宋体" w:cs="宋体"/>
          <w:color w:val="0A0A0A"/>
          <w:sz w:val="28"/>
          <w:szCs w:val="28"/>
          <w:shd w:val="clear" w:color="auto" w:fill="FFFFFF"/>
        </w:rPr>
        <w:t>2022年8月，在认真采用了《乐都大樱桃优质苗木繁育及生产技术集成示范项目》实施期间大樱桃苗木嫁接的砧木、接穗及嫁接苗的农艺性状、各项指标、病虫害防治的实际操作的田间观测记录的数据基础上，起草小组确定了本标准中需要的各项指标。同时认真查阅了标准制订的有关文件，对标准的格式、内容、术语表达方式等进行了深入学习，严格遵循GB/T1.1-2020《标准化工作导则》所规定的标准编写要求形成了“高原大樱桃苗木嫁接繁育技术规程”标准的初稿（讨论意见稿）。</w:t>
      </w:r>
    </w:p>
    <w:p>
      <w:pPr>
        <w:spacing w:after="0" w:line="540" w:lineRule="exact"/>
        <w:ind w:firstLine="562" w:firstLineChars="200"/>
        <w:rPr>
          <w:rFonts w:ascii="宋体" w:hAnsi="宋体" w:eastAsia="宋体" w:cs="宋体"/>
          <w:b/>
          <w:color w:val="0A0A0A"/>
          <w:sz w:val="28"/>
          <w:szCs w:val="28"/>
          <w:shd w:val="clear" w:color="auto" w:fill="FFFFFF"/>
        </w:rPr>
      </w:pPr>
      <w:r>
        <w:rPr>
          <w:rFonts w:hint="eastAsia" w:ascii="宋体" w:hAnsi="宋体" w:eastAsia="宋体" w:cs="宋体"/>
          <w:b/>
          <w:color w:val="0A0A0A"/>
          <w:sz w:val="28"/>
          <w:szCs w:val="28"/>
          <w:shd w:val="clear" w:color="auto" w:fill="FFFFFF"/>
        </w:rPr>
        <w:t>（五）意见征求</w:t>
      </w:r>
    </w:p>
    <w:p>
      <w:pPr>
        <w:spacing w:after="0" w:line="540" w:lineRule="exact"/>
        <w:ind w:firstLine="843" w:firstLineChars="300"/>
        <w:rPr>
          <w:rFonts w:ascii="宋体" w:hAnsi="宋体" w:eastAsia="宋体" w:cs="宋体"/>
          <w:color w:val="0A0A0A"/>
          <w:sz w:val="28"/>
          <w:szCs w:val="28"/>
          <w:shd w:val="clear" w:color="auto" w:fill="FFFFFF"/>
        </w:rPr>
      </w:pPr>
      <w:r>
        <w:rPr>
          <w:rFonts w:hint="eastAsia" w:ascii="宋体" w:hAnsi="宋体" w:eastAsia="宋体" w:cs="宋体"/>
          <w:b/>
          <w:color w:val="0A0A0A"/>
          <w:sz w:val="28"/>
          <w:szCs w:val="28"/>
          <w:shd w:val="clear" w:color="auto" w:fill="FFFFFF"/>
        </w:rPr>
        <w:t>1</w:t>
      </w:r>
      <w:r>
        <w:rPr>
          <w:rFonts w:hint="eastAsia" w:ascii="宋体" w:hAnsi="宋体" w:eastAsia="宋体" w:cs="宋体"/>
          <w:color w:val="0A0A0A"/>
          <w:sz w:val="28"/>
          <w:szCs w:val="28"/>
          <w:shd w:val="clear" w:color="auto" w:fill="FFFFFF"/>
        </w:rPr>
        <w:t>．征求意见稿编写阶段:2022年11月，组织了相关单位专家对《规范》（讨论意见稿）进行充分讨论、修改，基本形成了《规范》（征求意见稿）。 2023年5月申请青海省农学会进行评审立项后，项目组提交给青海农林科学院对《规范》（征求意见稿），青海农林科学院根据GB/T1.1-2020《标准化工作导则》对文本进行了调整，并提出详细的修改意见，项目组的通过讨论，决定采纳修改，并形成了《规范》（征求意见第二稿）。</w:t>
      </w:r>
    </w:p>
    <w:p>
      <w:pPr>
        <w:pStyle w:val="24"/>
        <w:tabs>
          <w:tab w:val="center" w:pos="4201"/>
          <w:tab w:val="right" w:leader="dot" w:pos="9298"/>
        </w:tabs>
        <w:spacing w:beforeLines="0" w:afterLines="0" w:line="540" w:lineRule="exact"/>
        <w:ind w:firstLine="562" w:firstLineChars="200"/>
        <w:rPr>
          <w:rFonts w:ascii="宋体" w:hAnsi="宋体" w:eastAsia="宋体" w:cs="宋体"/>
          <w:sz w:val="28"/>
          <w:szCs w:val="28"/>
          <w:shd w:val="clear" w:color="auto" w:fill="FFFFFF"/>
        </w:rPr>
      </w:pPr>
      <w:r>
        <w:rPr>
          <w:rFonts w:hint="eastAsia" w:ascii="宋体" w:hAnsi="宋体" w:eastAsia="宋体" w:cs="宋体"/>
          <w:b/>
          <w:sz w:val="28"/>
          <w:szCs w:val="28"/>
          <w:shd w:val="clear" w:color="auto" w:fill="FFFFFF"/>
        </w:rPr>
        <w:t>2</w:t>
      </w:r>
      <w:r>
        <w:rPr>
          <w:rFonts w:hint="eastAsia" w:ascii="宋体" w:hAnsi="宋体" w:eastAsia="宋体" w:cs="宋体"/>
          <w:sz w:val="28"/>
          <w:szCs w:val="28"/>
          <w:shd w:val="clear" w:color="auto" w:fill="FFFFFF"/>
        </w:rPr>
        <w:t>．</w:t>
      </w:r>
      <w:r>
        <w:rPr>
          <w:rFonts w:hint="eastAsia" w:ascii="宋体" w:hAnsi="宋体" w:eastAsia="宋体" w:cs="宋体"/>
          <w:color w:val="0A0A0A"/>
          <w:sz w:val="28"/>
          <w:szCs w:val="28"/>
          <w:shd w:val="clear" w:color="auto" w:fill="FFFFFF"/>
        </w:rPr>
        <w:t>2023年10月，项目组向</w:t>
      </w:r>
      <w:r>
        <w:rPr>
          <w:rFonts w:hint="eastAsia" w:ascii="宋体" w:hAnsi="宋体" w:eastAsia="宋体" w:cs="宋体"/>
          <w:sz w:val="28"/>
          <w:szCs w:val="28"/>
          <w:shd w:val="clear" w:color="auto" w:fill="FFFFFF"/>
        </w:rPr>
        <w:t>青海省农林科学院</w:t>
      </w:r>
      <w:r>
        <w:rPr>
          <w:rFonts w:ascii="宋体" w:hAnsi="宋体" w:eastAsia="宋体" w:cs="宋体"/>
          <w:sz w:val="28"/>
          <w:szCs w:val="28"/>
          <w:shd w:val="clear" w:color="auto" w:fill="FFFFFF"/>
        </w:rPr>
        <w:t>、</w:t>
      </w:r>
      <w:r>
        <w:rPr>
          <w:rFonts w:hint="eastAsia" w:ascii="宋体" w:hAnsi="宋体" w:eastAsia="宋体" w:cs="宋体"/>
          <w:sz w:val="28"/>
          <w:szCs w:val="28"/>
          <w:shd w:val="clear" w:color="auto" w:fill="FFFFFF"/>
        </w:rPr>
        <w:t>海东市乐都区科学技术协会、海东市乐都区林业和草原站、海东市乐都区农业技术推广中</w:t>
      </w:r>
      <w:r>
        <w:rPr>
          <w:rFonts w:hint="eastAsia" w:ascii="宋体" w:hAnsi="宋体" w:eastAsia="宋体" w:cs="宋体"/>
          <w:color w:val="0A0A0A"/>
          <w:sz w:val="28"/>
          <w:szCs w:val="28"/>
          <w:shd w:val="clear" w:color="auto" w:fill="FFFFFF"/>
        </w:rPr>
        <w:t>心和海东市乐都区维连樱桃种植专业合作社等相关单位发送了关于征求青海省地方标准《高原大樱桃苗木嫁接繁育技术规程》</w:t>
      </w:r>
      <w:r>
        <w:rPr>
          <w:rFonts w:hint="eastAsia" w:ascii="宋体" w:hAnsi="宋体" w:eastAsia="宋体" w:cs="宋体"/>
          <w:sz w:val="28"/>
          <w:szCs w:val="28"/>
          <w:shd w:val="clear" w:color="auto" w:fill="FFFFFF"/>
        </w:rPr>
        <w:t>（征求意见第二稿）</w:t>
      </w:r>
      <w:r>
        <w:rPr>
          <w:rFonts w:hint="eastAsia" w:ascii="宋体" w:hAnsi="宋体" w:eastAsia="宋体" w:cs="宋体"/>
          <w:color w:val="0A0A0A"/>
          <w:sz w:val="28"/>
          <w:szCs w:val="28"/>
          <w:shd w:val="clear" w:color="auto" w:fill="FFFFFF"/>
        </w:rPr>
        <w:t>修改意见的函5份。</w:t>
      </w:r>
      <w:r>
        <w:rPr>
          <w:rFonts w:hint="eastAsia" w:ascii="宋体" w:hAnsi="宋体" w:eastAsia="宋体" w:cs="宋体"/>
          <w:sz w:val="28"/>
          <w:szCs w:val="28"/>
          <w:shd w:val="clear" w:color="auto" w:fill="FFFFFF"/>
        </w:rPr>
        <w:t>全部收到复函，</w:t>
      </w:r>
      <w:r>
        <w:rPr>
          <w:rFonts w:ascii="宋体" w:hAnsi="宋体" w:eastAsia="宋体" w:cs="宋体"/>
          <w:sz w:val="28"/>
          <w:szCs w:val="28"/>
          <w:shd w:val="clear" w:color="auto" w:fill="FFFFFF"/>
        </w:rPr>
        <w:t>共征</w:t>
      </w:r>
      <w:r>
        <w:rPr>
          <w:rFonts w:ascii="宋体" w:hAnsi="宋体" w:eastAsia="宋体" w:cs="宋体"/>
          <w:color w:val="0A0A0A"/>
          <w:sz w:val="28"/>
          <w:szCs w:val="28"/>
          <w:shd w:val="clear" w:color="auto" w:fill="FFFFFF"/>
        </w:rPr>
        <w:t>集</w:t>
      </w:r>
      <w:r>
        <w:rPr>
          <w:rFonts w:hint="eastAsia" w:ascii="宋体" w:hAnsi="宋体" w:eastAsia="宋体" w:cs="宋体"/>
          <w:sz w:val="28"/>
          <w:szCs w:val="28"/>
          <w:shd w:val="clear" w:color="auto" w:fill="FFFFFF"/>
        </w:rPr>
        <w:t>到5</w:t>
      </w:r>
      <w:r>
        <w:rPr>
          <w:rFonts w:ascii="宋体" w:hAnsi="宋体" w:eastAsia="宋体" w:cs="宋体"/>
          <w:sz w:val="28"/>
          <w:szCs w:val="28"/>
          <w:shd w:val="clear" w:color="auto" w:fill="FFFFFF"/>
        </w:rPr>
        <w:t>家单位科研人员的意见，</w:t>
      </w:r>
      <w:r>
        <w:rPr>
          <w:rFonts w:hint="eastAsia" w:ascii="宋体" w:hAnsi="宋体" w:eastAsia="宋体" w:cs="宋体"/>
          <w:sz w:val="28"/>
          <w:szCs w:val="28"/>
          <w:shd w:val="clear" w:color="auto" w:fill="FFFFFF"/>
        </w:rPr>
        <w:t>提出建议26条，</w:t>
      </w:r>
      <w:r>
        <w:rPr>
          <w:rFonts w:hint="eastAsia" w:ascii="宋体" w:hAnsi="宋体" w:eastAsia="宋体" w:cs="宋体"/>
          <w:color w:val="0A0A0A"/>
          <w:sz w:val="28"/>
          <w:szCs w:val="28"/>
          <w:shd w:val="clear" w:color="auto" w:fill="FFFFFF"/>
        </w:rPr>
        <w:t>项目组</w:t>
      </w:r>
      <w:r>
        <w:rPr>
          <w:rFonts w:hint="eastAsia" w:ascii="宋体" w:hAnsi="宋体" w:eastAsia="宋体" w:cs="宋体"/>
          <w:sz w:val="28"/>
          <w:szCs w:val="28"/>
          <w:shd w:val="clear" w:color="auto" w:fill="FFFFFF"/>
        </w:rPr>
        <w:t>经过审查和讨论，予以全部采纳，并根据其意见和建议做了详细的修改、补充和完善，至11月形成了</w:t>
      </w:r>
      <w:r>
        <w:rPr>
          <w:rFonts w:hint="eastAsia" w:ascii="宋体" w:hAnsi="宋体" w:eastAsia="宋体" w:cs="宋体"/>
          <w:color w:val="0A0A0A"/>
          <w:sz w:val="28"/>
          <w:szCs w:val="28"/>
          <w:shd w:val="clear" w:color="auto" w:fill="FFFFFF"/>
        </w:rPr>
        <w:t>《高原大樱桃苗木嫁接繁育技术规程》</w:t>
      </w:r>
      <w:r>
        <w:rPr>
          <w:rFonts w:hint="eastAsia" w:ascii="宋体" w:hAnsi="宋体" w:eastAsia="宋体" w:cs="宋体"/>
          <w:sz w:val="28"/>
          <w:szCs w:val="28"/>
          <w:shd w:val="clear" w:color="auto" w:fill="FFFFFF"/>
        </w:rPr>
        <w:t>送审稿。</w:t>
      </w:r>
    </w:p>
    <w:p>
      <w:pPr>
        <w:spacing w:after="0" w:line="540" w:lineRule="exact"/>
        <w:ind w:firstLine="560" w:firstLineChars="200"/>
        <w:rPr>
          <w:rFonts w:ascii="宋体" w:hAnsi="宋体" w:eastAsia="宋体" w:cs="宋体"/>
          <w:color w:val="0A0A0A"/>
          <w:sz w:val="28"/>
          <w:szCs w:val="28"/>
          <w:shd w:val="clear" w:color="auto" w:fill="FFFFFF"/>
        </w:rPr>
      </w:pPr>
      <w:r>
        <w:rPr>
          <w:rFonts w:ascii="宋体" w:hAnsi="宋体" w:eastAsia="宋体" w:cs="宋体"/>
          <w:color w:val="0A0A0A"/>
          <w:sz w:val="28"/>
          <w:szCs w:val="28"/>
          <w:shd w:val="clear" w:color="auto" w:fill="FFFFFF"/>
        </w:rPr>
        <w:t>附：</w:t>
      </w:r>
      <w:r>
        <w:rPr>
          <w:rFonts w:hint="eastAsia" w:ascii="宋体" w:hAnsi="宋体" w:eastAsia="宋体" w:cs="宋体"/>
          <w:color w:val="0A0A0A"/>
          <w:sz w:val="28"/>
          <w:szCs w:val="28"/>
          <w:shd w:val="clear" w:color="auto" w:fill="FFFFFF"/>
        </w:rPr>
        <w:t>《高原大樱桃苗木嫁接繁育技术规程》团体</w:t>
      </w:r>
      <w:r>
        <w:rPr>
          <w:rFonts w:ascii="宋体" w:hAnsi="宋体" w:eastAsia="宋体" w:cs="宋体"/>
          <w:color w:val="0A0A0A"/>
          <w:sz w:val="28"/>
          <w:szCs w:val="28"/>
          <w:shd w:val="clear" w:color="auto" w:fill="FFFFFF"/>
        </w:rPr>
        <w:t>标准征求意见汇总处理表</w:t>
      </w:r>
    </w:p>
    <w:p>
      <w:pPr>
        <w:widowControl w:val="0"/>
        <w:adjustRightInd/>
        <w:snapToGrid/>
        <w:spacing w:after="0" w:line="540" w:lineRule="exact"/>
        <w:ind w:firstLine="562" w:firstLineChars="200"/>
        <w:jc w:val="both"/>
        <w:rPr>
          <w:rFonts w:ascii="仿宋_GB2312" w:hAnsi="宋体" w:eastAsia="仿宋_GB2312"/>
          <w:sz w:val="32"/>
          <w:szCs w:val="32"/>
          <w:highlight w:val="yellow"/>
        </w:rPr>
      </w:pPr>
      <w:r>
        <w:rPr>
          <w:rFonts w:hint="eastAsia" w:ascii="宋体" w:hAnsi="宋体" w:eastAsia="宋体" w:cs="宋体"/>
          <w:b/>
          <w:color w:val="0A0A0A"/>
          <w:sz w:val="28"/>
          <w:szCs w:val="28"/>
          <w:shd w:val="clear" w:color="auto" w:fill="FFFFFF"/>
        </w:rPr>
        <w:t>（六）评审</w:t>
      </w:r>
    </w:p>
    <w:p>
      <w:pPr>
        <w:widowControl w:val="0"/>
        <w:adjustRightInd/>
        <w:snapToGrid/>
        <w:spacing w:after="0" w:line="540" w:lineRule="exact"/>
        <w:jc w:val="both"/>
        <w:rPr>
          <w:rFonts w:ascii="仿宋_GB2312" w:hAnsi="宋体" w:eastAsia="仿宋_GB2312"/>
          <w:sz w:val="32"/>
          <w:szCs w:val="32"/>
          <w:highlight w:val="yellow"/>
        </w:rPr>
      </w:pPr>
    </w:p>
    <w:p>
      <w:pPr>
        <w:tabs>
          <w:tab w:val="left" w:pos="360"/>
        </w:tabs>
        <w:spacing w:after="0" w:line="540" w:lineRule="exact"/>
        <w:ind w:firstLine="803" w:firstLineChars="250"/>
        <w:rPr>
          <w:rFonts w:ascii="黑体" w:hAnsi="宋体" w:eastAsia="黑体"/>
          <w:b/>
          <w:sz w:val="30"/>
          <w:szCs w:val="30"/>
        </w:rPr>
      </w:pPr>
      <w:r>
        <w:rPr>
          <w:rFonts w:hint="eastAsia" w:ascii="黑体" w:hAnsi="宋体" w:eastAsia="黑体"/>
          <w:b/>
          <w:sz w:val="32"/>
          <w:szCs w:val="32"/>
        </w:rPr>
        <w:t>三、</w:t>
      </w:r>
      <w:r>
        <w:rPr>
          <w:rFonts w:hint="eastAsia" w:ascii="黑体" w:hAnsi="宋体" w:eastAsia="黑体"/>
          <w:b/>
          <w:sz w:val="30"/>
          <w:szCs w:val="30"/>
        </w:rPr>
        <w:t>制订标准的原则和依据，与现行法律、法规、标准的关系</w:t>
      </w:r>
    </w:p>
    <w:p>
      <w:pPr>
        <w:pStyle w:val="19"/>
        <w:numPr>
          <w:ilvl w:val="0"/>
          <w:numId w:val="0"/>
        </w:numPr>
        <w:spacing w:beforeLines="0" w:afterLines="0" w:line="540" w:lineRule="exact"/>
        <w:ind w:firstLine="700" w:firstLineChars="25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1 .</w:t>
      </w:r>
      <w:r>
        <w:rPr>
          <w:rFonts w:ascii="宋体" w:hAnsi="宋体" w:cs="宋体" w:eastAsiaTheme="minorEastAsia"/>
          <w:color w:val="000000"/>
          <w:sz w:val="28"/>
          <w:szCs w:val="28"/>
        </w:rPr>
        <w:t>本标准编制遵循“先进性、统一性、协调性、适用性、一致性、规范性”的原则，特别注重标准的实用性及可操作性，严格</w:t>
      </w:r>
      <w:r>
        <w:rPr>
          <w:rFonts w:hint="eastAsia" w:ascii="宋体" w:hAnsi="宋体" w:cs="宋体" w:eastAsiaTheme="minorEastAsia"/>
          <w:color w:val="000000"/>
          <w:sz w:val="28"/>
          <w:szCs w:val="28"/>
        </w:rPr>
        <w:t>按照GB/T1.1-2020《标准化工作导则 第一部分：标准的结构和编写规则》的要求和规定编写标准内容。</w:t>
      </w:r>
    </w:p>
    <w:p>
      <w:pPr>
        <w:pStyle w:val="19"/>
        <w:numPr>
          <w:ilvl w:val="0"/>
          <w:numId w:val="0"/>
        </w:numPr>
        <w:spacing w:beforeLines="0" w:afterLines="0" w:line="540" w:lineRule="exact"/>
        <w:ind w:firstLine="700" w:firstLineChars="25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3.  遵循《中华人民共和国标准法》和国家标准化工作的有关规定。力求做到技术先进，经济合理，切实可行，有利于推动技术进步。</w:t>
      </w:r>
    </w:p>
    <w:p>
      <w:pPr>
        <w:pStyle w:val="19"/>
        <w:numPr>
          <w:ilvl w:val="0"/>
          <w:numId w:val="0"/>
        </w:numPr>
        <w:spacing w:beforeLines="0" w:afterLines="0" w:line="540" w:lineRule="exact"/>
        <w:ind w:left="567"/>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  本标准制订过程中参照的主要标准与准则见下表：</w:t>
      </w:r>
    </w:p>
    <w:p>
      <w:pPr>
        <w:pStyle w:val="19"/>
        <w:numPr>
          <w:ilvl w:val="0"/>
          <w:numId w:val="0"/>
        </w:numPr>
        <w:spacing w:beforeLines="0" w:afterLines="0" w:line="540" w:lineRule="exact"/>
        <w:ind w:firstLine="560" w:firstLineChars="20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参照标准与准则</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356"/>
        <w:gridCol w:w="4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948"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序号</w:t>
            </w:r>
          </w:p>
        </w:tc>
        <w:tc>
          <w:tcPr>
            <w:tcW w:w="235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标准号</w:t>
            </w:r>
          </w:p>
        </w:tc>
        <w:tc>
          <w:tcPr>
            <w:tcW w:w="474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Align w:val="center"/>
          </w:tcPr>
          <w:p>
            <w:pPr>
              <w:pStyle w:val="19"/>
              <w:numPr>
                <w:ilvl w:val="0"/>
                <w:numId w:val="0"/>
              </w:numPr>
              <w:spacing w:before="156" w:after="156"/>
              <w:jc w:val="center"/>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1</w:t>
            </w:r>
          </w:p>
        </w:tc>
        <w:tc>
          <w:tcPr>
            <w:tcW w:w="235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DB13/T5298-2020</w:t>
            </w:r>
          </w:p>
        </w:tc>
        <w:tc>
          <w:tcPr>
            <w:tcW w:w="474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矮砧甜樱桃嫁接育苗技术规程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Align w:val="center"/>
          </w:tcPr>
          <w:p>
            <w:pPr>
              <w:pStyle w:val="19"/>
              <w:numPr>
                <w:ilvl w:val="0"/>
                <w:numId w:val="0"/>
              </w:numPr>
              <w:spacing w:before="156" w:after="156"/>
              <w:jc w:val="center"/>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2</w:t>
            </w:r>
          </w:p>
        </w:tc>
        <w:tc>
          <w:tcPr>
            <w:tcW w:w="235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DB13T541-2004</w:t>
            </w:r>
          </w:p>
        </w:tc>
        <w:tc>
          <w:tcPr>
            <w:tcW w:w="474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优质甜樱桃生产技术规程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Align w:val="center"/>
          </w:tcPr>
          <w:p>
            <w:pPr>
              <w:pStyle w:val="19"/>
              <w:numPr>
                <w:ilvl w:val="0"/>
                <w:numId w:val="0"/>
              </w:numPr>
              <w:spacing w:before="156" w:after="156"/>
              <w:jc w:val="center"/>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3</w:t>
            </w:r>
          </w:p>
        </w:tc>
        <w:tc>
          <w:tcPr>
            <w:tcW w:w="235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GB/T6001</w:t>
            </w:r>
          </w:p>
        </w:tc>
        <w:tc>
          <w:tcPr>
            <w:tcW w:w="474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育苗技术规程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48" w:type="dxa"/>
            <w:vAlign w:val="center"/>
          </w:tcPr>
          <w:p>
            <w:pPr>
              <w:pStyle w:val="19"/>
              <w:numPr>
                <w:ilvl w:val="0"/>
                <w:numId w:val="0"/>
              </w:numPr>
              <w:spacing w:before="156" w:after="156"/>
              <w:jc w:val="center"/>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w:t>
            </w:r>
          </w:p>
        </w:tc>
        <w:tc>
          <w:tcPr>
            <w:tcW w:w="235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DB43/T093-1995</w:t>
            </w:r>
          </w:p>
        </w:tc>
        <w:tc>
          <w:tcPr>
            <w:tcW w:w="4746" w:type="dxa"/>
            <w:vAlign w:val="center"/>
          </w:tcPr>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林木育苗技术规程</w:t>
            </w:r>
          </w:p>
        </w:tc>
      </w:tr>
    </w:tbl>
    <w:p>
      <w:pPr>
        <w:pStyle w:val="19"/>
        <w:numPr>
          <w:ilvl w:val="0"/>
          <w:numId w:val="0"/>
        </w:numPr>
        <w:spacing w:before="156" w:after="156"/>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4.本标准与现行法律、法规和强标准没有冲突。</w:t>
      </w:r>
    </w:p>
    <w:p>
      <w:pPr>
        <w:ind w:firstLine="482" w:firstLineChars="150"/>
        <w:rPr>
          <w:rFonts w:ascii="黑体" w:hAnsi="宋体" w:eastAsia="黑体"/>
          <w:b/>
          <w:sz w:val="32"/>
          <w:szCs w:val="32"/>
        </w:rPr>
      </w:pPr>
      <w:r>
        <w:rPr>
          <w:rFonts w:hint="eastAsia" w:ascii="黑体" w:hAnsi="宋体" w:eastAsia="黑体"/>
          <w:b/>
          <w:sz w:val="32"/>
          <w:szCs w:val="32"/>
        </w:rPr>
        <w:t>四、标准主要条款的说明</w:t>
      </w:r>
    </w:p>
    <w:p>
      <w:pPr>
        <w:spacing w:after="0" w:line="540" w:lineRule="exact"/>
        <w:ind w:firstLine="562" w:firstLineChars="200"/>
        <w:rPr>
          <w:rFonts w:ascii="宋体" w:hAnsi="宋体" w:eastAsia="宋体" w:cs="宋体"/>
          <w:color w:val="0A0A0A"/>
          <w:sz w:val="28"/>
          <w:szCs w:val="28"/>
          <w:shd w:val="clear" w:color="auto" w:fill="FFFFFF"/>
        </w:rPr>
      </w:pPr>
      <w:r>
        <w:rPr>
          <w:rFonts w:hint="eastAsia" w:ascii="宋体" w:hAnsi="宋体" w:eastAsia="宋体" w:cs="宋体"/>
          <w:b/>
          <w:color w:val="0A0A0A"/>
          <w:sz w:val="28"/>
          <w:szCs w:val="28"/>
          <w:shd w:val="clear" w:color="auto" w:fill="FFFFFF"/>
        </w:rPr>
        <w:t>1．</w:t>
      </w:r>
      <w:r>
        <w:rPr>
          <w:rFonts w:hint="eastAsia" w:ascii="宋体" w:hAnsi="宋体" w:eastAsia="宋体" w:cs="宋体"/>
          <w:color w:val="0A0A0A"/>
          <w:sz w:val="28"/>
          <w:szCs w:val="28"/>
          <w:shd w:val="clear" w:color="auto" w:fill="FFFFFF"/>
        </w:rPr>
        <w:t>本标准根据GB/T 1.1-2020（标准化工作导则第1部分：标准的结构和编写）给出的规则进行起草。规范中的主要技术指标来源于调研、试验和专业文献资料、操作技术数据。主要内容包括建圃、砧木品种的选择与繁育、苗木嫁接、嫁接苗假植贮藏、定植、出圃、分级等，分别简介如下：</w:t>
      </w:r>
    </w:p>
    <w:p>
      <w:pPr>
        <w:spacing w:after="0" w:line="540" w:lineRule="exact"/>
        <w:ind w:firstLine="562" w:firstLineChars="200"/>
        <w:rPr>
          <w:rFonts w:ascii="宋体" w:hAnsi="宋体" w:eastAsia="宋体" w:cs="宋体"/>
          <w:color w:val="0A0A0A"/>
          <w:sz w:val="28"/>
          <w:szCs w:val="28"/>
          <w:shd w:val="clear" w:color="auto" w:fill="FFFFFF"/>
        </w:rPr>
      </w:pPr>
      <w:r>
        <w:rPr>
          <w:rFonts w:ascii="宋体" w:hAnsi="宋体" w:eastAsia="宋体" w:cs="宋体"/>
          <w:b/>
          <w:color w:val="0A0A0A"/>
          <w:sz w:val="28"/>
          <w:szCs w:val="28"/>
          <w:shd w:val="clear" w:color="auto" w:fill="FFFFFF"/>
        </w:rPr>
        <w:t>2</w:t>
      </w:r>
      <w:r>
        <w:rPr>
          <w:rFonts w:hint="eastAsia" w:ascii="宋体" w:hAnsi="宋体" w:eastAsia="宋体" w:cs="宋体"/>
          <w:b/>
          <w:color w:val="0A0A0A"/>
          <w:sz w:val="28"/>
          <w:szCs w:val="28"/>
          <w:shd w:val="clear" w:color="auto" w:fill="FFFFFF"/>
        </w:rPr>
        <w:t xml:space="preserve"> .</w:t>
      </w:r>
      <w:r>
        <w:rPr>
          <w:rFonts w:ascii="宋体" w:hAnsi="宋体" w:eastAsia="宋体" w:cs="宋体"/>
          <w:color w:val="0A0A0A"/>
          <w:sz w:val="28"/>
          <w:szCs w:val="28"/>
          <w:shd w:val="clear" w:color="auto" w:fill="FFFFFF"/>
        </w:rPr>
        <w:t>主要内容的依据</w:t>
      </w:r>
    </w:p>
    <w:p>
      <w:pPr>
        <w:spacing w:after="0" w:line="540" w:lineRule="exact"/>
        <w:ind w:firstLine="562" w:firstLineChars="200"/>
        <w:rPr>
          <w:rFonts w:ascii="宋体" w:hAnsi="宋体" w:eastAsia="宋体" w:cs="宋体"/>
          <w:color w:val="0A0A0A"/>
          <w:sz w:val="28"/>
          <w:szCs w:val="28"/>
          <w:shd w:val="clear" w:color="auto" w:fill="FFFFFF"/>
        </w:rPr>
      </w:pPr>
      <w:r>
        <w:rPr>
          <w:rFonts w:ascii="宋体" w:hAnsi="宋体" w:eastAsia="宋体" w:cs="宋体"/>
          <w:b/>
          <w:color w:val="0A0A0A"/>
          <w:sz w:val="28"/>
          <w:szCs w:val="28"/>
          <w:shd w:val="clear" w:color="auto" w:fill="FFFFFF"/>
        </w:rPr>
        <w:t>2. 1</w:t>
      </w:r>
      <w:r>
        <w:rPr>
          <w:rFonts w:ascii="宋体" w:hAnsi="宋体" w:eastAsia="宋体" w:cs="宋体"/>
          <w:color w:val="0A0A0A"/>
          <w:sz w:val="28"/>
          <w:szCs w:val="28"/>
          <w:shd w:val="clear" w:color="auto" w:fill="FFFFFF"/>
        </w:rPr>
        <w:t>范围</w:t>
      </w:r>
    </w:p>
    <w:p>
      <w:pPr>
        <w:pStyle w:val="16"/>
        <w:tabs>
          <w:tab w:val="center" w:pos="4201"/>
          <w:tab w:val="right" w:leader="dot" w:pos="9298"/>
        </w:tabs>
        <w:spacing w:line="540" w:lineRule="exact"/>
        <w:ind w:firstLine="560"/>
        <w:rPr>
          <w:rFonts w:hint="eastAsia" w:ascii="宋体" w:hAnsi="宋体" w:cs="宋体" w:eastAsiaTheme="minorEastAsia"/>
          <w:color w:val="000000"/>
          <w:sz w:val="28"/>
          <w:szCs w:val="28"/>
        </w:rPr>
      </w:pPr>
      <w:r>
        <w:rPr>
          <w:rFonts w:ascii="宋体" w:hAnsi="宋体" w:cs="宋体" w:eastAsiaTheme="minorEastAsia"/>
          <w:color w:val="000000"/>
          <w:sz w:val="28"/>
          <w:szCs w:val="28"/>
        </w:rPr>
        <w:t>按照GB/T 1. 1-2020的规定，标准的范围明确界定标准化对象和所涉及的各个方面，由此指明标准或其特定部分的适用界限。据此，本标准的范围确定为：</w:t>
      </w:r>
      <w:r>
        <w:rPr>
          <w:rFonts w:hint="eastAsia" w:hAnsi="宋体" w:cs="宋体"/>
          <w:color w:val="0A0A0A"/>
          <w:sz w:val="28"/>
          <w:szCs w:val="28"/>
          <w:shd w:val="clear" w:color="auto" w:fill="FFFFFF"/>
        </w:rPr>
        <w:t>建圃、砧木品种的选择与繁育、苗木嫁接、嫁接苗假植贮藏、定植、出圃、分级等</w:t>
      </w:r>
      <w:r>
        <w:rPr>
          <w:rFonts w:ascii="宋体" w:hAnsi="宋体" w:cs="宋体" w:eastAsiaTheme="minorEastAsia"/>
          <w:color w:val="000000"/>
          <w:sz w:val="28"/>
          <w:szCs w:val="28"/>
        </w:rPr>
        <w:t>。本文件适用于</w:t>
      </w:r>
      <w:r>
        <w:rPr>
          <w:rFonts w:hint="eastAsia" w:ascii="宋体" w:hAnsi="宋体" w:cs="宋体" w:eastAsiaTheme="minorEastAsia"/>
          <w:color w:val="000000"/>
          <w:sz w:val="28"/>
          <w:szCs w:val="28"/>
        </w:rPr>
        <w:t>青海</w:t>
      </w:r>
      <w:r>
        <w:rPr>
          <w:rFonts w:ascii="宋体" w:hAnsi="宋体" w:cs="宋体" w:eastAsiaTheme="minorEastAsia"/>
          <w:color w:val="000000"/>
          <w:sz w:val="28"/>
          <w:szCs w:val="28"/>
        </w:rPr>
        <w:t>省海拔2</w:t>
      </w:r>
      <w:r>
        <w:rPr>
          <w:rFonts w:hint="eastAsia" w:ascii="宋体" w:hAnsi="宋体" w:cs="宋体" w:eastAsiaTheme="minorEastAsia"/>
          <w:color w:val="000000"/>
          <w:sz w:val="28"/>
          <w:szCs w:val="28"/>
        </w:rPr>
        <w:t>5</w:t>
      </w:r>
      <w:r>
        <w:rPr>
          <w:rFonts w:ascii="宋体" w:hAnsi="宋体" w:cs="宋体" w:eastAsiaTheme="minorEastAsia"/>
          <w:color w:val="000000"/>
          <w:sz w:val="28"/>
          <w:szCs w:val="28"/>
        </w:rPr>
        <w:t>00以下</w:t>
      </w:r>
      <w:r>
        <w:rPr>
          <w:rFonts w:hint="eastAsia" w:ascii="宋体" w:hAnsi="宋体" w:cs="宋体" w:eastAsiaTheme="minorEastAsia"/>
          <w:color w:val="000000"/>
          <w:sz w:val="28"/>
          <w:szCs w:val="28"/>
        </w:rPr>
        <w:t>大樱桃</w:t>
      </w:r>
      <w:r>
        <w:rPr>
          <w:rFonts w:ascii="宋体" w:hAnsi="宋体" w:cs="宋体" w:eastAsiaTheme="minorEastAsia"/>
          <w:color w:val="000000"/>
          <w:sz w:val="28"/>
          <w:szCs w:val="28"/>
        </w:rPr>
        <w:t>栽植区。</w:t>
      </w:r>
    </w:p>
    <w:p>
      <w:pPr>
        <w:pStyle w:val="19"/>
        <w:numPr>
          <w:ilvl w:val="0"/>
          <w:numId w:val="0"/>
        </w:numPr>
        <w:spacing w:beforeLines="0" w:afterLines="0" w:line="540" w:lineRule="exact"/>
        <w:ind w:firstLine="560" w:firstLineChars="200"/>
        <w:rPr>
          <w:rFonts w:hint="eastAsia" w:ascii="宋体" w:hAnsi="宋体" w:cs="宋体" w:eastAsiaTheme="minorEastAsia"/>
          <w:color w:val="000000"/>
          <w:sz w:val="28"/>
          <w:szCs w:val="28"/>
        </w:rPr>
      </w:pPr>
      <w:r>
        <w:rPr>
          <w:rFonts w:ascii="宋体" w:hAnsi="宋体" w:cs="宋体" w:eastAsiaTheme="minorEastAsia"/>
          <w:color w:val="000000"/>
          <w:sz w:val="28"/>
          <w:szCs w:val="28"/>
        </w:rPr>
        <w:t>2. 2规范性引用文件标准的编写过程中，需要规范的内容尽量采用国家和行业标准的规定，本标准引用的国家和行业标准主要有:GB/T 6001育苗技术规程</w:t>
      </w:r>
      <w:r>
        <w:rPr>
          <w:rFonts w:hint="eastAsia" w:ascii="宋体" w:hAnsi="宋体" w:cs="宋体" w:eastAsiaTheme="minorEastAsia"/>
          <w:color w:val="000000"/>
          <w:sz w:val="28"/>
          <w:szCs w:val="28"/>
        </w:rPr>
        <w:t>。</w:t>
      </w:r>
    </w:p>
    <w:p>
      <w:pPr>
        <w:pStyle w:val="19"/>
        <w:numPr>
          <w:ilvl w:val="0"/>
          <w:numId w:val="0"/>
        </w:numPr>
        <w:spacing w:beforeLines="0" w:afterLines="0" w:line="540" w:lineRule="exact"/>
        <w:ind w:firstLine="700" w:firstLineChars="250"/>
        <w:rPr>
          <w:rFonts w:hint="eastAsia" w:ascii="宋体" w:hAnsi="宋体" w:cs="宋体" w:eastAsiaTheme="minorEastAsia"/>
          <w:color w:val="000000"/>
          <w:sz w:val="28"/>
          <w:szCs w:val="28"/>
        </w:rPr>
      </w:pPr>
      <w:r>
        <w:rPr>
          <w:rFonts w:ascii="宋体" w:hAnsi="宋体" w:cs="宋体" w:eastAsiaTheme="minorEastAsia"/>
          <w:color w:val="000000"/>
          <w:sz w:val="28"/>
          <w:szCs w:val="28"/>
        </w:rPr>
        <w:t>2. 3术语和定义本标准的术语和定义，采用GB/T 1. 1-2020中的术语。</w:t>
      </w:r>
    </w:p>
    <w:p>
      <w:pPr>
        <w:pStyle w:val="19"/>
        <w:numPr>
          <w:ilvl w:val="0"/>
          <w:numId w:val="0"/>
        </w:numPr>
        <w:spacing w:beforeLines="0" w:afterLines="0" w:line="540" w:lineRule="exact"/>
        <w:ind w:firstLine="700" w:firstLineChars="250"/>
        <w:rPr>
          <w:rFonts w:hint="eastAsia" w:ascii="宋体" w:hAnsi="宋体" w:cs="宋体" w:eastAsiaTheme="minorEastAsia"/>
          <w:color w:val="000000"/>
          <w:sz w:val="28"/>
          <w:szCs w:val="28"/>
        </w:rPr>
      </w:pPr>
      <w:r>
        <w:rPr>
          <w:rFonts w:ascii="宋体" w:hAnsi="宋体" w:cs="宋体" w:eastAsiaTheme="minorEastAsia"/>
          <w:color w:val="000000"/>
          <w:sz w:val="28"/>
          <w:szCs w:val="28"/>
        </w:rPr>
        <w:t>2.4反复验证了</w:t>
      </w:r>
      <w:r>
        <w:rPr>
          <w:rFonts w:hint="eastAsia" w:ascii="宋体" w:hAnsi="宋体" w:cs="宋体" w:eastAsiaTheme="minorEastAsia"/>
          <w:color w:val="000000"/>
          <w:sz w:val="28"/>
          <w:szCs w:val="28"/>
        </w:rPr>
        <w:t>大樱桃</w:t>
      </w:r>
      <w:r>
        <w:rPr>
          <w:rFonts w:ascii="宋体" w:hAnsi="宋体" w:cs="宋体" w:eastAsiaTheme="minorEastAsia"/>
          <w:color w:val="000000"/>
          <w:sz w:val="28"/>
          <w:szCs w:val="28"/>
        </w:rPr>
        <w:t>从</w:t>
      </w:r>
      <w:r>
        <w:rPr>
          <w:rFonts w:hint="eastAsia" w:ascii="宋体" w:hAnsi="宋体" w:eastAsia="宋体" w:cs="宋体"/>
          <w:color w:val="0A0A0A"/>
          <w:sz w:val="28"/>
          <w:szCs w:val="28"/>
          <w:shd w:val="clear" w:color="auto" w:fill="FFFFFF"/>
        </w:rPr>
        <w:t>建圃、砧木品种的选择与繁育、苗木嫁接、嫁接苗假植贮藏、定植、出圃、分级</w:t>
      </w:r>
      <w:r>
        <w:rPr>
          <w:rFonts w:ascii="宋体" w:hAnsi="宋体" w:cs="宋体" w:eastAsiaTheme="minorEastAsia"/>
          <w:color w:val="000000"/>
          <w:sz w:val="28"/>
          <w:szCs w:val="28"/>
        </w:rPr>
        <w:t>的技术指标，用最新的数据和方法进行了归纳整理编写而成。</w:t>
      </w:r>
      <w:r>
        <w:rPr>
          <w:rFonts w:hint="eastAsia" w:ascii="宋体" w:hAnsi="宋体" w:cs="宋体" w:eastAsiaTheme="minorEastAsia"/>
          <w:color w:val="000000"/>
          <w:sz w:val="28"/>
          <w:szCs w:val="28"/>
        </w:rPr>
        <w:t xml:space="preserve"> </w:t>
      </w:r>
    </w:p>
    <w:p>
      <w:pPr>
        <w:spacing w:after="0" w:line="540" w:lineRule="exact"/>
        <w:ind w:firstLine="562" w:firstLineChars="200"/>
        <w:rPr>
          <w:rFonts w:ascii="宋体" w:hAnsi="宋体" w:eastAsia="宋体" w:cs="宋体"/>
          <w:b/>
          <w:color w:val="0A0A0A"/>
          <w:sz w:val="28"/>
          <w:szCs w:val="28"/>
          <w:shd w:val="clear" w:color="auto" w:fill="FFFFFF"/>
        </w:rPr>
      </w:pPr>
      <w:bookmarkStart w:id="0" w:name="_Toc33887842"/>
      <w:bookmarkStart w:id="1" w:name="_Toc33887994"/>
      <w:r>
        <w:rPr>
          <w:rFonts w:hint="eastAsia" w:ascii="宋体" w:hAnsi="宋体" w:eastAsia="宋体" w:cs="宋体"/>
          <w:b/>
          <w:color w:val="0A0A0A"/>
          <w:sz w:val="28"/>
          <w:szCs w:val="28"/>
          <w:shd w:val="clear" w:color="auto" w:fill="FFFFFF"/>
        </w:rPr>
        <w:t>3  建</w:t>
      </w:r>
      <w:bookmarkEnd w:id="0"/>
      <w:bookmarkEnd w:id="1"/>
      <w:r>
        <w:rPr>
          <w:rFonts w:hint="eastAsia" w:ascii="宋体" w:hAnsi="宋体" w:eastAsia="宋体" w:cs="宋体"/>
          <w:b/>
          <w:color w:val="0A0A0A"/>
          <w:sz w:val="28"/>
          <w:szCs w:val="28"/>
          <w:shd w:val="clear" w:color="auto" w:fill="FFFFFF"/>
        </w:rPr>
        <w:t>圃</w:t>
      </w:r>
    </w:p>
    <w:p>
      <w:pPr>
        <w:pStyle w:val="19"/>
        <w:numPr>
          <w:ilvl w:val="0"/>
          <w:numId w:val="0"/>
        </w:numPr>
        <w:spacing w:beforeLines="0" w:afterLines="0" w:line="540" w:lineRule="exact"/>
        <w:ind w:firstLine="560" w:firstLineChars="20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3.1苗圃地的选择</w:t>
      </w:r>
    </w:p>
    <w:p>
      <w:pPr>
        <w:pStyle w:val="16"/>
        <w:tabs>
          <w:tab w:val="center" w:pos="4201"/>
          <w:tab w:val="right" w:leader="dot" w:pos="9298"/>
        </w:tabs>
        <w:spacing w:line="540" w:lineRule="exact"/>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选择通风向阳、地势平坦、坡度小于5度，且土层深厚、土质疏松、肥沃、排灌水良好的沙壤地用于大樱桃苗木嫁接繁育苗圃地；按GB 15618、GB/T7908的要求选地土壤环境质量符合GB15618中的一级标准，环境空气质量符合GB3095中的一级标准。</w:t>
      </w:r>
    </w:p>
    <w:p>
      <w:pPr>
        <w:pStyle w:val="16"/>
        <w:tabs>
          <w:tab w:val="center" w:pos="4201"/>
          <w:tab w:val="right" w:leader="dot" w:pos="9298"/>
        </w:tabs>
        <w:spacing w:line="540" w:lineRule="exact"/>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3.2播种前准备</w:t>
      </w:r>
    </w:p>
    <w:p>
      <w:pPr>
        <w:pStyle w:val="16"/>
        <w:tabs>
          <w:tab w:val="center" w:pos="4201"/>
          <w:tab w:val="right" w:leader="dot" w:pos="9298"/>
        </w:tabs>
        <w:spacing w:line="540" w:lineRule="exact"/>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苗圃地施农家肥4000～5000kg/667m2做为基肥。硫酸亚铁3～4kg/667m2与75%百菌清200倍液和20%速灭杀丁乳油2000倍液拌细沙或土进行撒施，进行土壤处理。</w:t>
      </w:r>
    </w:p>
    <w:p>
      <w:pPr>
        <w:pStyle w:val="16"/>
        <w:tabs>
          <w:tab w:val="center" w:pos="4201"/>
          <w:tab w:val="right" w:leader="dot" w:pos="9298"/>
        </w:tabs>
        <w:spacing w:line="540" w:lineRule="exact"/>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3.3苗圃地整理</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整地标准符合LY/T 1557 的整地要求。园地规划设计按LY/T1557、LY/T 2049—2016(经济林建设标准)执行。整地作床按DB43/T093-1995第5章的要求，</w:t>
      </w:r>
      <w:r>
        <w:rPr>
          <w:rFonts w:hint="eastAsia" w:ascii="宋体" w:hAnsi="宋体" w:cs="宋体"/>
          <w:color w:val="000000"/>
          <w:sz w:val="28"/>
          <w:szCs w:val="28"/>
        </w:rPr>
        <w:t>土壤环境质量符合GB15618中的一级标准</w:t>
      </w:r>
      <w:r>
        <w:rPr>
          <w:rFonts w:hint="eastAsia" w:ascii="宋体" w:hAnsi="宋体" w:cs="宋体" w:eastAsiaTheme="minorEastAsia"/>
          <w:color w:val="000000"/>
          <w:sz w:val="28"/>
          <w:szCs w:val="28"/>
        </w:rPr>
        <w:t>。</w:t>
      </w:r>
    </w:p>
    <w:p>
      <w:pPr>
        <w:pStyle w:val="16"/>
        <w:tabs>
          <w:tab w:val="center" w:pos="4201"/>
          <w:tab w:val="right" w:leader="dot" w:pos="9298"/>
        </w:tabs>
        <w:ind w:firstLine="562"/>
        <w:rPr>
          <w:rFonts w:hint="eastAsia" w:ascii="宋体" w:hAnsi="宋体" w:cs="宋体" w:eastAsiaTheme="minorEastAsia"/>
          <w:b/>
          <w:color w:val="000000"/>
          <w:sz w:val="28"/>
          <w:szCs w:val="28"/>
        </w:rPr>
      </w:pPr>
      <w:r>
        <w:rPr>
          <w:rFonts w:hint="eastAsia" w:ascii="宋体" w:hAnsi="宋体" w:cs="宋体" w:eastAsiaTheme="minorEastAsia"/>
          <w:b/>
          <w:color w:val="000000"/>
          <w:sz w:val="28"/>
          <w:szCs w:val="28"/>
        </w:rPr>
        <w:t>4. 砧木品种的选择与繁育</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4.1 砧木品种的选择</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宜选用大青叶、吉塞拉等砧木品种。</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砧木品种的选择主要是考虑这两个品种在本地长期以来育苗中表现出根系发达、抗病虫害、成活率高的因素。</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4.2 砧木种子的选择标准</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选择种核饱满，无破粒，表面无果肉粘附，颜色发白，无病虫检出，水分不超过6%，发芽率90%以上的种子。</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4.3  种子处理和催芽</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10月中下旬，将种子进行预处理，与3～5倍湿沙进行混合，在室外高燥处挖沟或用木箱等容器贮藏。沙藏前进行种子消毒，按DB43/T093-1995（林木育苗技术规程）第7章的要求消毒。翌春，当部分种子破壳露白时，筛除沙子后即可播种。</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也可以在春季根据播种时间提前放置在20℃左右的清水浸泡24h以上，然后放在温暖湿润的地方进行催芽，湿度保持在60％左右，当部分种子破壳露白时播种。</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4.4  播种</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开沟条播，每个畦带播2条，行距30cm，播种时开沟深度在3cm左右，种子间距为4～5cm。</w:t>
      </w:r>
      <w:r>
        <w:rPr>
          <w:rFonts w:hint="eastAsia" w:ascii="宋体" w:hAnsi="宋体" w:cs="宋体"/>
          <w:color w:val="000000"/>
          <w:sz w:val="28"/>
          <w:szCs w:val="28"/>
        </w:rPr>
        <w:t>土壤环境质量符合GB15618中的一级标准，环境空气质量符合GB3095中的一级标准。</w:t>
      </w:r>
      <w:r>
        <w:rPr>
          <w:rFonts w:hint="eastAsia" w:ascii="宋体" w:hAnsi="宋体" w:cs="宋体" w:eastAsiaTheme="minorEastAsia"/>
          <w:color w:val="000000"/>
          <w:sz w:val="28"/>
          <w:szCs w:val="28"/>
        </w:rPr>
        <w:t>播种量为10kg/667m2。播后覆盖细土1.5～2cm，耙平。</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4.5 田间管理</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砧木齐苗后进行松土，并除去过密过弱的幼苗，保持10-15cm的株距。砧木苗长到10cm左右时，进行松土施肥，施5kg/667m2的氮磷复合肥，施肥按DB43/T093-1995第6章的要求。随后进行浇水，水深不超出过幼苗高度的50%为宜。在生长中、后期进行松土除草 2-3 次。</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 xml:space="preserve">4.6  砧木苗假植贮藏 </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为防止砧木苗在越冬时发生冻害,秋天落叶后,将嫁接苗挖出,选择茎粗0.7cm以上、根系发达，枝条壮实的砧木苗，去除病虫侵害过的苗木，按大苗留20cm，小苗留15cm的标准进行剪干，移至窑窖或者恒温室内贮藏，用湿土埋没根系，保持60%的湿度。</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本条说明：大樱桃育苗基地建在民和县官亭镇海拨1780米处，育苗工作进行了5年之多，第一年种植的大青叶和吉塞拉砧木苗的34000多株，平均高54cm，胸径0.3cm-0.5cm，没能安全越冬，全部发生冻害而报废。第二年重新育苗后将砧木苗采取假植贮藏的方法进行了试验，第二年定植并进行嫁接，取得了良好的效果。成活率达90%以上，经过几年</w:t>
      </w:r>
      <w:r>
        <w:rPr>
          <w:rFonts w:ascii="宋体" w:hAnsi="宋体" w:cs="宋体" w:eastAsiaTheme="minorEastAsia"/>
          <w:color w:val="000000"/>
          <w:sz w:val="28"/>
          <w:szCs w:val="28"/>
        </w:rPr>
        <w:t>反复验证</w:t>
      </w:r>
      <w:r>
        <w:rPr>
          <w:rFonts w:hint="eastAsia" w:ascii="宋体" w:hAnsi="宋体" w:cs="宋体" w:eastAsiaTheme="minorEastAsia"/>
          <w:color w:val="000000"/>
          <w:sz w:val="28"/>
          <w:szCs w:val="28"/>
        </w:rPr>
        <w:t>，确定了大樱桃砧木种子假植贮藏、移苗定植</w:t>
      </w:r>
      <w:r>
        <w:rPr>
          <w:rFonts w:ascii="宋体" w:hAnsi="宋体" w:cs="宋体" w:eastAsiaTheme="minorEastAsia"/>
          <w:color w:val="000000"/>
          <w:sz w:val="28"/>
          <w:szCs w:val="28"/>
        </w:rPr>
        <w:t>技术指标</w:t>
      </w:r>
      <w:r>
        <w:rPr>
          <w:rFonts w:hint="eastAsia" w:ascii="宋体" w:hAnsi="宋体" w:cs="宋体" w:eastAsiaTheme="minorEastAsia"/>
          <w:color w:val="000000"/>
          <w:sz w:val="28"/>
          <w:szCs w:val="28"/>
        </w:rPr>
        <w:t>。此条款在其它标准中是没有的，是高原地区育苗的一个关键性的一项新技术。</w:t>
      </w:r>
    </w:p>
    <w:p>
      <w:pPr>
        <w:pStyle w:val="16"/>
        <w:tabs>
          <w:tab w:val="center" w:pos="4201"/>
          <w:tab w:val="right" w:leader="dot" w:pos="9298"/>
        </w:tabs>
        <w:ind w:firstLine="562"/>
        <w:rPr>
          <w:rFonts w:ascii="宋体" w:hAnsi="宋体" w:cs="宋体" w:eastAsiaTheme="minorEastAsia"/>
          <w:b/>
          <w:color w:val="000000"/>
          <w:sz w:val="28"/>
          <w:szCs w:val="28"/>
        </w:rPr>
      </w:pPr>
      <w:r>
        <w:rPr>
          <w:rFonts w:hint="eastAsia" w:ascii="宋体" w:hAnsi="宋体" w:cs="宋体" w:eastAsiaTheme="minorEastAsia"/>
          <w:b/>
          <w:color w:val="000000"/>
          <w:sz w:val="28"/>
          <w:szCs w:val="28"/>
        </w:rPr>
        <w:t>5.  苗木嫁接</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5.1嫁接前砧木的处理</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翌年春，土壤解冻后苗木发芽前，砧木苗按行距40cm、深20-25cm开沟,株距按15cm定植。定植前将砧木苗蘸抗根瘤菌剂进行处理，边蘸边栽，栽苗后修畦整地，及时灌水。</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当砧木茎粗达到0.7cm以上时，可根据不同树种的要求适期嫁接。接前主要管理措施包括：春、秋季芽接及春季枝接的，应去除砧木近地面10厘米以内的分枝。嫁接前1周应适度灌水，以保持砧木水分和促使形成层活跃。</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5.2接穗品种的选择</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选择抗逆性强、自花授粉率高、果个大、口感好、较晚熟、耐储性好的美早、雷尼、俄罗斯 8 号、拉宾斯、萨米脱等。</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接穗品种选取的都当地适应性强、品质好、产量高深受消费者喜爱的品种。</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5.3  接穗采集</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接穗采集选择品种优良、结果性能好、树势健壮无病虫害的母株。春季嫁接的在萌芽前采集，秋季嫁接嫁接时可随时采集，采集的接穗要求芽体饱满，枝条充实的一年生发育枝，每枝有7-8个芽眼为宜。</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5.4   接穗保存</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采集的接穗用石蜡封口后，用湿沙埋藏，沙子湿度60%，一层沙一层接穗，表层用20cm左右的湿沙，温度控制在2-6</w:t>
      </w:r>
      <w:r>
        <w:rPr>
          <w:rFonts w:ascii="宋体" w:hAnsi="宋体" w:cs="宋体" w:eastAsiaTheme="minorEastAsia"/>
          <w:color w:val="000000"/>
          <w:sz w:val="28"/>
          <w:szCs w:val="28"/>
        </w:rPr>
        <w:t>℃</w:t>
      </w:r>
      <w:r>
        <w:rPr>
          <w:rFonts w:hint="eastAsia" w:ascii="宋体" w:hAnsi="宋体" w:cs="宋体" w:eastAsiaTheme="minorEastAsia"/>
          <w:color w:val="000000"/>
          <w:sz w:val="28"/>
          <w:szCs w:val="28"/>
        </w:rPr>
        <w:t>，当天取当天用完。用不完的接穗仍然进行保存。</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5.5  嫁接时期</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秋季8-9月，春季4-5月。</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5.6 嫁接方法</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一般采用“T”形芽法和板片芽接法。</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5.7  嫁接后管理</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5.7.1检查成活率和补接</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嫁接后的半个月左右检查嫁接苗的成活情况。叶柄碰触会掉的为成活芽，相反则为枯芽。对没有成活的枯芽可在第 2 年春季进行补接。</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5.7.2  解除捆绑物</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嫁接成活的苗木在栽植前必须解除塑料捆绑物，否则，影响苗木生长，甚至勒断苗体。</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5.7.3  剪砧除萌</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嫁接成活后剪除接芽上方处的苗干，促使接芽生长，同时除去砧木基部的萌芽和枝条，以减少嫁接苗养分消耗，保证苗木的正常生长。</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5.8田间管理</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5.8.1水肥管理</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嫁接苗生长旺盛期(7-8月)视土壤墒情，浇水2-3 次，随水施肥。在苗木管理中采取“先促后控”的措施，前期和生长旺期以施氮肥为主进行促苗生长，浇水前施尿素8kg/667m2；后期以磷钾肥为主，浇水前施磷酸二铵10kg/667m2，嫁接苗进入木质化期(9-10月)进行控水控肥，以提高嫁接苗抗寒能力。</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5.8.2 摘心促壮</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嫁接苗生长至20cm左右时，及时除去嫁接苗基部的分枝，减少养分的消耗，生长期间适时摘心，以促进苗木生长粗度。</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  病虫害防治</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5.9.1主要病虫害</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主要病害有樱桃根癌病、樱桃流胶病、樱桃褐斑病、樱桃叶斑病。</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主要虫害有桑白蚧、蛴螬、尺蠖、黄刺蛾。</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5.9.1  防治方法</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5.9.1.1农业防治</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圃地选择后进行清园，把地面的杂草、落叶等开沟埋入地下或在 地头进行烧毁，消灭越冬的病虫菌源。增加有机肥，提高苗木的抗病能力。</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5.9.1.2物理防治</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利用成虫趋光性特点，羽化期用频谱式杀虫灯诱杀成虫，以减少幼虫发生数量。</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5.9.1.3化学防治</w:t>
      </w:r>
    </w:p>
    <w:p>
      <w:pPr>
        <w:pStyle w:val="16"/>
        <w:tabs>
          <w:tab w:val="center" w:pos="4201"/>
          <w:tab w:val="right" w:leader="dot" w:pos="9298"/>
        </w:tabs>
        <w:ind w:firstLine="560"/>
        <w:rPr>
          <w:rFonts w:hint="eastAsia" w:ascii="宋体" w:hAnsi="宋体" w:cs="宋体" w:eastAsiaTheme="minorEastAsia"/>
          <w:color w:val="000000"/>
          <w:sz w:val="28"/>
          <w:szCs w:val="28"/>
        </w:rPr>
      </w:pPr>
      <w:r>
        <w:rPr>
          <w:rFonts w:hint="eastAsia" w:ascii="宋体" w:hAnsi="宋体" w:cs="宋体" w:eastAsiaTheme="minorEastAsia"/>
          <w:color w:val="000000"/>
          <w:sz w:val="28"/>
          <w:szCs w:val="28"/>
        </w:rPr>
        <w:t>化学防治应符合GB4285和GB/T8321的要求，不同药剂交替使用。参见附录A。</w:t>
      </w:r>
    </w:p>
    <w:p>
      <w:pPr>
        <w:pStyle w:val="16"/>
        <w:tabs>
          <w:tab w:val="center" w:pos="4201"/>
          <w:tab w:val="right" w:leader="dot" w:pos="9298"/>
        </w:tabs>
        <w:ind w:firstLine="562"/>
        <w:rPr>
          <w:rFonts w:ascii="宋体" w:hAnsi="宋体" w:cs="宋体" w:eastAsiaTheme="minorEastAsia"/>
          <w:b/>
          <w:color w:val="000000"/>
          <w:sz w:val="28"/>
          <w:szCs w:val="28"/>
        </w:rPr>
      </w:pPr>
      <w:r>
        <w:rPr>
          <w:rFonts w:hint="eastAsia" w:ascii="宋体" w:hAnsi="宋体" w:cs="宋体" w:eastAsiaTheme="minorEastAsia"/>
          <w:b/>
          <w:color w:val="000000"/>
          <w:sz w:val="28"/>
          <w:szCs w:val="28"/>
        </w:rPr>
        <w:t>6    嫁接苗假植贮藏、定植、出圃、分级</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 1  嫁接苗假植贮藏</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当年的嫁接苗通过假植进行冬季贮藏，以免发生冻害并防止来年抽稍。10月中旬将假植的苗木按标准分好级，选择背风潮湿的地方挖1m左右的土沟，或在窑窖中将苗木斜放，然后培土假植贮藏，培土时要求根根见土，依次埋苗。</w:t>
      </w:r>
      <w:bookmarkStart w:id="2" w:name="标准附录"/>
      <w:bookmarkEnd w:id="2"/>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本条说明：和4.10 砧木苗假植贮藏条款一样，也存在着嫁接苗不能安全越冬的现象，即使能安全越冬的嫁接苗，翌年由于营养旺盛，发生抽条，导致树体死亡。这个技术具有高原樱桃苗木繁育中具有特殊性，是从实践经验中获取。</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6.2  苗木定植</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春季土壤解冻后，翻地施入磷酸二铵20kg/667m2,用甲基托布津进行土壤处理，耙平。将上年假植的嫁接苗按株距40cm、行距50cm，进行栽植。埋土时不要湮没嫁接口，然后浇透水。</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6.3  苗木管理</w:t>
      </w:r>
    </w:p>
    <w:p>
      <w:pPr>
        <w:pStyle w:val="16"/>
        <w:tabs>
          <w:tab w:val="center" w:pos="4201"/>
          <w:tab w:val="right" w:leader="dot" w:pos="9298"/>
        </w:tabs>
        <w:ind w:firstLine="560"/>
        <w:rPr>
          <w:rFonts w:ascii="宋体" w:hAnsi="宋体" w:cs="宋体" w:eastAsiaTheme="minorEastAsia"/>
          <w:color w:val="000000"/>
          <w:sz w:val="28"/>
          <w:szCs w:val="28"/>
        </w:rPr>
      </w:pPr>
      <w:r>
        <w:rPr>
          <w:rFonts w:ascii="宋体" w:hAnsi="宋体" w:cs="宋体" w:eastAsiaTheme="minorEastAsia"/>
          <w:color w:val="000000"/>
          <w:sz w:val="28"/>
          <w:szCs w:val="28"/>
        </w:rPr>
        <w:t>为了促进大樱桃苗木的生长，加强园圃的肥水管理。</w:t>
      </w:r>
      <w:r>
        <w:rPr>
          <w:rFonts w:hint="eastAsia" w:ascii="宋体" w:hAnsi="宋体" w:cs="宋体" w:eastAsiaTheme="minorEastAsia"/>
          <w:color w:val="000000"/>
          <w:sz w:val="28"/>
          <w:szCs w:val="28"/>
        </w:rPr>
        <w:t>前期视土壤墒情进行</w:t>
      </w:r>
      <w:r>
        <w:rPr>
          <w:rFonts w:ascii="宋体" w:hAnsi="宋体" w:cs="宋体" w:eastAsiaTheme="minorEastAsia"/>
          <w:color w:val="000000"/>
          <w:sz w:val="28"/>
          <w:szCs w:val="28"/>
        </w:rPr>
        <w:t>追肥</w:t>
      </w:r>
      <w:r>
        <w:rPr>
          <w:rFonts w:hint="eastAsia" w:ascii="宋体" w:hAnsi="宋体" w:cs="宋体" w:eastAsiaTheme="minorEastAsia"/>
          <w:color w:val="000000"/>
          <w:sz w:val="28"/>
          <w:szCs w:val="28"/>
        </w:rPr>
        <w:t>和</w:t>
      </w:r>
      <w:r>
        <w:rPr>
          <w:rFonts w:ascii="宋体" w:hAnsi="宋体" w:cs="宋体" w:eastAsiaTheme="minorEastAsia"/>
          <w:color w:val="000000"/>
          <w:sz w:val="28"/>
          <w:szCs w:val="28"/>
        </w:rPr>
        <w:t>浇水</w:t>
      </w:r>
      <w:r>
        <w:rPr>
          <w:rFonts w:hint="eastAsia" w:ascii="宋体" w:hAnsi="宋体" w:cs="宋体" w:eastAsiaTheme="minorEastAsia"/>
          <w:color w:val="000000"/>
          <w:sz w:val="28"/>
          <w:szCs w:val="28"/>
        </w:rPr>
        <w:t>、</w:t>
      </w:r>
      <w:r>
        <w:rPr>
          <w:rFonts w:ascii="宋体" w:hAnsi="宋体" w:cs="宋体" w:eastAsiaTheme="minorEastAsia"/>
          <w:color w:val="000000"/>
          <w:sz w:val="28"/>
          <w:szCs w:val="28"/>
        </w:rPr>
        <w:t>整个生长季进行</w:t>
      </w:r>
      <w:r>
        <w:rPr>
          <w:rFonts w:hint="eastAsia" w:ascii="宋体" w:hAnsi="宋体" w:cs="宋体" w:eastAsiaTheme="minorEastAsia"/>
          <w:color w:val="000000"/>
          <w:sz w:val="28"/>
          <w:szCs w:val="28"/>
        </w:rPr>
        <w:t>2</w:t>
      </w:r>
      <w:r>
        <w:rPr>
          <w:rFonts w:ascii="宋体" w:hAnsi="宋体" w:cs="宋体" w:eastAsiaTheme="minorEastAsia"/>
          <w:color w:val="000000"/>
          <w:sz w:val="28"/>
          <w:szCs w:val="28"/>
        </w:rPr>
        <w:t>-3次根外追肥</w:t>
      </w:r>
      <w:r>
        <w:rPr>
          <w:rFonts w:hint="eastAsia" w:ascii="宋体" w:hAnsi="宋体" w:cs="宋体" w:eastAsiaTheme="minorEastAsia"/>
          <w:color w:val="000000"/>
          <w:sz w:val="28"/>
          <w:szCs w:val="28"/>
        </w:rPr>
        <w:t>，并加强</w:t>
      </w:r>
      <w:r>
        <w:rPr>
          <w:rFonts w:ascii="宋体" w:hAnsi="宋体" w:cs="宋体" w:eastAsiaTheme="minorEastAsia"/>
          <w:color w:val="000000"/>
          <w:sz w:val="28"/>
          <w:szCs w:val="28"/>
        </w:rPr>
        <w:t>中耕除草。后期要适当控水、控肥</w:t>
      </w:r>
      <w:r>
        <w:rPr>
          <w:rFonts w:hint="eastAsia" w:ascii="宋体" w:hAnsi="宋体" w:cs="宋体" w:eastAsiaTheme="minorEastAsia"/>
          <w:color w:val="000000"/>
          <w:sz w:val="28"/>
          <w:szCs w:val="28"/>
        </w:rPr>
        <w:t>，防止徒长</w:t>
      </w:r>
      <w:r>
        <w:rPr>
          <w:rFonts w:ascii="宋体" w:hAnsi="宋体" w:cs="宋体" w:eastAsiaTheme="minorEastAsia"/>
          <w:color w:val="000000"/>
          <w:sz w:val="28"/>
          <w:szCs w:val="28"/>
        </w:rPr>
        <w:t>，以</w:t>
      </w:r>
      <w:r>
        <w:rPr>
          <w:rFonts w:hint="eastAsia" w:ascii="宋体" w:hAnsi="宋体" w:cs="宋体" w:eastAsiaTheme="minorEastAsia"/>
          <w:color w:val="000000"/>
          <w:sz w:val="28"/>
          <w:szCs w:val="28"/>
        </w:rPr>
        <w:t>提高苗木的抗冻能力。</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6.4   病虫害防治（同5.9）。</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6.5  苗木出圃</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春季栽植时起苗出圃，挖苗时主要根系要挖齐全，尽量减少根系和苗身受伤。</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6.6   苗木分级</w:t>
      </w:r>
    </w:p>
    <w:p>
      <w:pPr>
        <w:pStyle w:val="16"/>
        <w:tabs>
          <w:tab w:val="center" w:pos="4201"/>
          <w:tab w:val="right" w:leader="dot" w:pos="9298"/>
        </w:tabs>
        <w:ind w:firstLine="560"/>
        <w:rPr>
          <w:rFonts w:ascii="宋体" w:hAnsi="宋体" w:cs="宋体" w:eastAsiaTheme="minorEastAsia"/>
          <w:color w:val="000000"/>
          <w:sz w:val="28"/>
          <w:szCs w:val="28"/>
        </w:rPr>
      </w:pPr>
      <w:r>
        <w:rPr>
          <w:rFonts w:hint="eastAsia" w:ascii="宋体" w:hAnsi="宋体" w:cs="宋体" w:eastAsiaTheme="minorEastAsia"/>
          <w:color w:val="000000"/>
          <w:sz w:val="28"/>
          <w:szCs w:val="28"/>
        </w:rPr>
        <w:t>嫁接苗出圃先剔除病苗和未嫁接成活苗，根据嫁接苗主干高度、主干粗度、根系完整情况进行分级，标准苗为：苗高1m以上，干粗度达到0.5cm以上，根系发达，大根不少于6条，长度20cm以上，嫁接口愈合良好，无病虫害。</w:t>
      </w:r>
    </w:p>
    <w:p>
      <w:pPr>
        <w:pStyle w:val="19"/>
        <w:numPr>
          <w:ilvl w:val="0"/>
          <w:numId w:val="0"/>
        </w:numPr>
        <w:spacing w:before="156" w:after="156"/>
        <w:ind w:left="567"/>
        <w:rPr>
          <w:rFonts w:hint="eastAsia"/>
          <w:sz w:val="28"/>
          <w:szCs w:val="28"/>
        </w:rPr>
      </w:pPr>
    </w:p>
    <w:p>
      <w:pPr>
        <w:pStyle w:val="19"/>
        <w:numPr>
          <w:ilvl w:val="0"/>
          <w:numId w:val="0"/>
        </w:numPr>
        <w:spacing w:before="156" w:after="156"/>
        <w:ind w:left="567"/>
        <w:rPr>
          <w:rFonts w:hint="eastAsia"/>
          <w:sz w:val="28"/>
          <w:szCs w:val="28"/>
        </w:rPr>
      </w:pPr>
    </w:p>
    <w:p>
      <w:pPr>
        <w:pStyle w:val="19"/>
        <w:numPr>
          <w:ilvl w:val="0"/>
          <w:numId w:val="0"/>
        </w:numPr>
        <w:spacing w:before="156" w:after="156"/>
        <w:ind w:left="567"/>
        <w:rPr>
          <w:sz w:val="28"/>
          <w:szCs w:val="28"/>
        </w:rPr>
      </w:pPr>
      <w:r>
        <w:rPr>
          <w:rFonts w:hint="eastAsia"/>
          <w:sz w:val="28"/>
          <w:szCs w:val="28"/>
        </w:rPr>
        <w:t>五、参考文献：</w:t>
      </w:r>
    </w:p>
    <w:p>
      <w:pPr>
        <w:pStyle w:val="16"/>
        <w:tabs>
          <w:tab w:val="center" w:pos="4201"/>
          <w:tab w:val="right" w:leader="dot" w:pos="9298"/>
        </w:tabs>
        <w:ind w:firstLine="560"/>
        <w:rPr>
          <w:sz w:val="28"/>
          <w:szCs w:val="28"/>
        </w:rPr>
      </w:pPr>
      <w:r>
        <w:rPr>
          <w:rFonts w:hint="eastAsia"/>
          <w:sz w:val="28"/>
          <w:szCs w:val="28"/>
        </w:rPr>
        <w:t>[1]张立彬、边卫东、齐永顺等《优质甜樱桃生产技术规程》</w:t>
      </w:r>
      <w:r>
        <w:rPr>
          <w:sz w:val="28"/>
          <w:szCs w:val="28"/>
        </w:rPr>
        <w:t>DB13T 541-2004</w:t>
      </w:r>
      <w:r>
        <w:rPr>
          <w:rFonts w:hint="eastAsia"/>
          <w:sz w:val="28"/>
          <w:szCs w:val="28"/>
        </w:rPr>
        <w:t>。</w:t>
      </w:r>
    </w:p>
    <w:p>
      <w:pPr>
        <w:pStyle w:val="16"/>
        <w:tabs>
          <w:tab w:val="center" w:pos="4201"/>
          <w:tab w:val="right" w:leader="dot" w:pos="9298"/>
        </w:tabs>
        <w:ind w:firstLine="560"/>
        <w:rPr>
          <w:sz w:val="28"/>
          <w:szCs w:val="28"/>
        </w:rPr>
      </w:pPr>
      <w:r>
        <w:rPr>
          <w:rFonts w:hint="eastAsia"/>
          <w:sz w:val="28"/>
          <w:szCs w:val="28"/>
        </w:rPr>
        <w:t>[2]艾治国、王乃红、赵艳华等DB13∕T 5298-2020 矮砧甜樱桃嫁接育苗技术规程。</w:t>
      </w:r>
    </w:p>
    <w:p>
      <w:pPr>
        <w:pStyle w:val="16"/>
        <w:tabs>
          <w:tab w:val="center" w:pos="4201"/>
          <w:tab w:val="right" w:leader="dot" w:pos="9298"/>
        </w:tabs>
        <w:ind w:firstLine="560"/>
        <w:rPr>
          <w:sz w:val="28"/>
          <w:szCs w:val="28"/>
        </w:rPr>
      </w:pPr>
      <w:r>
        <w:rPr>
          <w:rFonts w:hint="eastAsia"/>
          <w:sz w:val="28"/>
          <w:szCs w:val="28"/>
        </w:rPr>
        <w:t>[3]王兴辉,王得焕,李根善《青海湟水谷地樱桃考脱(Colt)砧木嫩枝扦插育苗技术》陕西农业科学,2008(06):213-214。</w:t>
      </w:r>
    </w:p>
    <w:p>
      <w:pPr>
        <w:pStyle w:val="16"/>
        <w:tabs>
          <w:tab w:val="center" w:pos="4201"/>
          <w:tab w:val="right" w:leader="dot" w:pos="9298"/>
        </w:tabs>
        <w:ind w:firstLine="560"/>
        <w:rPr>
          <w:sz w:val="28"/>
          <w:szCs w:val="28"/>
        </w:rPr>
      </w:pPr>
      <w:r>
        <w:rPr>
          <w:rFonts w:hint="eastAsia"/>
          <w:sz w:val="28"/>
          <w:szCs w:val="28"/>
        </w:rPr>
        <w:t>[4]李根善,王兴辉《高原栽植甜樱桃安全越冬技术》中国果树,2011(04): 1000-8047</w:t>
      </w:r>
    </w:p>
    <w:p>
      <w:pPr>
        <w:pStyle w:val="16"/>
        <w:tabs>
          <w:tab w:val="center" w:pos="4201"/>
          <w:tab w:val="right" w:leader="dot" w:pos="9298"/>
        </w:tabs>
        <w:ind w:firstLine="560"/>
        <w:rPr>
          <w:sz w:val="28"/>
          <w:szCs w:val="28"/>
        </w:rPr>
      </w:pPr>
      <w:r>
        <w:rPr>
          <w:rFonts w:hint="eastAsia"/>
          <w:sz w:val="28"/>
          <w:szCs w:val="28"/>
        </w:rPr>
        <w:t>[5]李根善,王兴辉,李定业《高原甜樱桃安全越冬及树体管理技术》北方园艺,2011(18):70-71.</w:t>
      </w:r>
    </w:p>
    <w:p>
      <w:pPr>
        <w:pStyle w:val="16"/>
        <w:tabs>
          <w:tab w:val="center" w:pos="4201"/>
          <w:tab w:val="right" w:leader="dot" w:pos="9298"/>
        </w:tabs>
        <w:ind w:firstLine="560"/>
        <w:rPr>
          <w:sz w:val="28"/>
          <w:szCs w:val="28"/>
        </w:rPr>
      </w:pPr>
      <w:r>
        <w:rPr>
          <w:rFonts w:hint="eastAsia"/>
          <w:sz w:val="28"/>
          <w:szCs w:val="28"/>
        </w:rPr>
        <w:t>[6]大樱桃嵌牙接不同包扎方法对成活率的影响[J].青海农技推广,2015(01):52-</w:t>
      </w:r>
    </w:p>
    <w:p>
      <w:pPr>
        <w:pStyle w:val="16"/>
        <w:tabs>
          <w:tab w:val="center" w:pos="4201"/>
          <w:tab w:val="right" w:leader="dot" w:pos="9298"/>
        </w:tabs>
        <w:ind w:firstLine="560"/>
        <w:rPr>
          <w:sz w:val="28"/>
          <w:szCs w:val="28"/>
        </w:rPr>
      </w:pPr>
      <w:r>
        <w:rPr>
          <w:rFonts w:hint="eastAsia"/>
          <w:sz w:val="28"/>
          <w:szCs w:val="28"/>
        </w:rPr>
        <w:t>[7]宋桂香、汪同林《中国樱桃育苗技术》经济林研究1990（8）01</w:t>
      </w:r>
    </w:p>
    <w:p>
      <w:pPr>
        <w:pStyle w:val="24"/>
        <w:adjustRightInd w:val="0"/>
        <w:spacing w:beforeLines="0" w:afterLines="0" w:line="540" w:lineRule="exact"/>
        <w:ind w:left="110" w:leftChars="50" w:firstLine="560" w:firstLineChars="200"/>
        <w:rPr>
          <w:sz w:val="28"/>
          <w:szCs w:val="28"/>
        </w:rPr>
      </w:pPr>
      <w:bookmarkStart w:id="3" w:name="_Toc33887848"/>
      <w:bookmarkStart w:id="4" w:name="_Toc33888000"/>
      <w:r>
        <w:rPr>
          <w:rFonts w:hint="eastAsia"/>
          <w:sz w:val="28"/>
          <w:szCs w:val="28"/>
        </w:rPr>
        <w:t>六、与国内外同类标准水平的对比情况</w:t>
      </w:r>
      <w:bookmarkEnd w:id="3"/>
      <w:bookmarkEnd w:id="4"/>
    </w:p>
    <w:p>
      <w:pPr>
        <w:pStyle w:val="16"/>
        <w:tabs>
          <w:tab w:val="center" w:pos="4201"/>
          <w:tab w:val="right" w:leader="dot" w:pos="9298"/>
        </w:tabs>
        <w:adjustRightInd w:val="0"/>
        <w:spacing w:line="540" w:lineRule="exact"/>
        <w:ind w:left="110" w:leftChars="50" w:firstLine="560"/>
        <w:rPr>
          <w:sz w:val="28"/>
          <w:szCs w:val="28"/>
        </w:rPr>
      </w:pPr>
      <w:r>
        <w:rPr>
          <w:rFonts w:hint="eastAsia"/>
          <w:sz w:val="28"/>
          <w:szCs w:val="28"/>
        </w:rPr>
        <w:t>目前，青海省内没有同类标准，本标准反映大樱桃在高原海拨2500米以下地区育苗的先进技术，又能具体实施，达到引领和接地气目的，达到国内领先水平。</w:t>
      </w:r>
    </w:p>
    <w:p>
      <w:pPr>
        <w:pStyle w:val="16"/>
        <w:tabs>
          <w:tab w:val="center" w:pos="4201"/>
          <w:tab w:val="right" w:leader="dot" w:pos="9298"/>
        </w:tabs>
        <w:adjustRightInd w:val="0"/>
        <w:spacing w:line="540" w:lineRule="exact"/>
        <w:ind w:left="110" w:leftChars="50" w:firstLine="562"/>
        <w:rPr>
          <w:b/>
          <w:sz w:val="28"/>
          <w:szCs w:val="28"/>
        </w:rPr>
      </w:pPr>
      <w:r>
        <w:rPr>
          <w:rFonts w:hint="eastAsia"/>
          <w:b/>
          <w:sz w:val="28"/>
          <w:szCs w:val="28"/>
        </w:rPr>
        <w:t>七、重大意见分歧的处理依据结果</w:t>
      </w:r>
    </w:p>
    <w:p>
      <w:pPr>
        <w:pStyle w:val="16"/>
        <w:tabs>
          <w:tab w:val="center" w:pos="4201"/>
          <w:tab w:val="right" w:leader="dot" w:pos="9298"/>
        </w:tabs>
        <w:adjustRightInd w:val="0"/>
        <w:spacing w:line="540" w:lineRule="exact"/>
        <w:ind w:left="110" w:leftChars="50" w:firstLine="560"/>
        <w:rPr>
          <w:sz w:val="28"/>
          <w:szCs w:val="28"/>
        </w:rPr>
      </w:pPr>
      <w:r>
        <w:rPr>
          <w:rFonts w:hint="eastAsia"/>
          <w:sz w:val="28"/>
          <w:szCs w:val="28"/>
        </w:rPr>
        <w:t>由于本标准在制订过程中，已与大樱桃种植科研等有关的科研和推广方面的技术人员进行了充分沟通，并在广泛征求意见的基础上制订，未产生重大分歧意见。</w:t>
      </w:r>
    </w:p>
    <w:p>
      <w:pPr>
        <w:pStyle w:val="16"/>
        <w:tabs>
          <w:tab w:val="center" w:pos="4201"/>
          <w:tab w:val="right" w:leader="dot" w:pos="9298"/>
        </w:tabs>
        <w:adjustRightInd w:val="0"/>
        <w:spacing w:line="540" w:lineRule="exact"/>
        <w:ind w:left="110" w:leftChars="50" w:firstLine="562"/>
        <w:rPr>
          <w:b/>
          <w:sz w:val="28"/>
          <w:szCs w:val="28"/>
        </w:rPr>
      </w:pPr>
      <w:r>
        <w:rPr>
          <w:rFonts w:hint="eastAsia"/>
          <w:b/>
          <w:sz w:val="28"/>
          <w:szCs w:val="28"/>
        </w:rPr>
        <w:t>八、贯彻实施该标准的要求、措施建议</w:t>
      </w:r>
    </w:p>
    <w:p>
      <w:pPr>
        <w:pStyle w:val="16"/>
        <w:tabs>
          <w:tab w:val="center" w:pos="4201"/>
          <w:tab w:val="right" w:leader="dot" w:pos="9298"/>
        </w:tabs>
        <w:adjustRightInd w:val="0"/>
        <w:spacing w:line="540" w:lineRule="exact"/>
        <w:ind w:left="110" w:leftChars="50" w:firstLine="560"/>
        <w:rPr>
          <w:sz w:val="28"/>
          <w:szCs w:val="28"/>
        </w:rPr>
      </w:pPr>
      <w:r>
        <w:rPr>
          <w:rFonts w:hint="eastAsia"/>
          <w:sz w:val="28"/>
          <w:szCs w:val="28"/>
        </w:rPr>
        <w:t>本标准技术性强，建议发布实施后，在广泛宣传的同时，以重点大樱桃产业企业、村、种植大户为中心，严格按照技术规范组织实施，针对不同的对象，有侧重点地进行培训和宣传，提高技术到位率和农民的技术素质，充分发挥本技术规范的作用，做到标准生产、规范生产、发挥标准在农业生产中应有的作用。</w:t>
      </w:r>
    </w:p>
    <w:p>
      <w:pPr>
        <w:pStyle w:val="16"/>
        <w:tabs>
          <w:tab w:val="center" w:pos="4201"/>
          <w:tab w:val="right" w:leader="dot" w:pos="9298"/>
        </w:tabs>
        <w:adjustRightInd w:val="0"/>
        <w:spacing w:line="540" w:lineRule="exact"/>
        <w:ind w:left="110" w:leftChars="50" w:firstLine="562"/>
        <w:rPr>
          <w:b/>
          <w:sz w:val="28"/>
          <w:szCs w:val="28"/>
        </w:rPr>
      </w:pPr>
      <w:r>
        <w:rPr>
          <w:rFonts w:hint="eastAsia"/>
          <w:b/>
          <w:sz w:val="28"/>
          <w:szCs w:val="28"/>
        </w:rPr>
        <w:t>九、预期的经济效益及社会效益</w:t>
      </w:r>
    </w:p>
    <w:p>
      <w:pPr>
        <w:pStyle w:val="16"/>
        <w:tabs>
          <w:tab w:val="center" w:pos="4201"/>
          <w:tab w:val="right" w:leader="dot" w:pos="9298"/>
        </w:tabs>
        <w:adjustRightInd w:val="0"/>
        <w:spacing w:line="540" w:lineRule="exact"/>
        <w:ind w:left="110" w:leftChars="50" w:firstLine="560"/>
        <w:rPr>
          <w:rFonts w:hint="eastAsia"/>
          <w:sz w:val="28"/>
          <w:szCs w:val="28"/>
        </w:rPr>
      </w:pPr>
      <w:r>
        <w:rPr>
          <w:sz w:val="28"/>
          <w:szCs w:val="28"/>
        </w:rPr>
        <w:t>本标准的推广和应用，将大大提高</w:t>
      </w:r>
      <w:r>
        <w:rPr>
          <w:rFonts w:hint="eastAsia"/>
          <w:sz w:val="28"/>
          <w:szCs w:val="28"/>
        </w:rPr>
        <w:t>大樱桃苗木繁育</w:t>
      </w:r>
      <w:r>
        <w:rPr>
          <w:sz w:val="28"/>
          <w:szCs w:val="28"/>
        </w:rPr>
        <w:t>生产管理水平，产量和质量将显著提高。开辟和创造良好的生态环境和</w:t>
      </w:r>
      <w:r>
        <w:rPr>
          <w:rFonts w:hint="eastAsia"/>
          <w:sz w:val="28"/>
          <w:szCs w:val="28"/>
        </w:rPr>
        <w:t>人</w:t>
      </w:r>
      <w:r>
        <w:rPr>
          <w:sz w:val="28"/>
          <w:szCs w:val="28"/>
        </w:rPr>
        <w:t>居环境。同时该标准的实施还将培养一批专业技术人员，指导</w:t>
      </w:r>
      <w:r>
        <w:rPr>
          <w:rFonts w:hint="eastAsia"/>
          <w:sz w:val="28"/>
          <w:szCs w:val="28"/>
        </w:rPr>
        <w:t>大樱桃</w:t>
      </w:r>
      <w:r>
        <w:rPr>
          <w:sz w:val="28"/>
          <w:szCs w:val="28"/>
        </w:rPr>
        <w:t>的栽培生产实践活动，解决</w:t>
      </w:r>
      <w:r>
        <w:rPr>
          <w:rFonts w:hint="eastAsia"/>
          <w:sz w:val="28"/>
          <w:szCs w:val="28"/>
        </w:rPr>
        <w:t>大樱桃育苗</w:t>
      </w:r>
      <w:r>
        <w:rPr>
          <w:sz w:val="28"/>
          <w:szCs w:val="28"/>
        </w:rPr>
        <w:t>生产的一些关键技术。其推广应用将产生</w:t>
      </w:r>
      <w:r>
        <w:rPr>
          <w:rFonts w:hint="eastAsia"/>
          <w:sz w:val="28"/>
          <w:szCs w:val="28"/>
        </w:rPr>
        <w:t>较</w:t>
      </w:r>
      <w:r>
        <w:rPr>
          <w:sz w:val="28"/>
          <w:szCs w:val="28"/>
        </w:rPr>
        <w:t>大的经济和社会效益</w:t>
      </w:r>
    </w:p>
    <w:p>
      <w:pPr>
        <w:rPr>
          <w:rFonts w:ascii="仿宋_GB2312" w:hAnsi="宋体" w:eastAsia="仿宋_GB2312"/>
          <w:sz w:val="32"/>
          <w:szCs w:val="32"/>
        </w:rPr>
      </w:pPr>
    </w:p>
    <w:p>
      <w:pPr>
        <w:ind w:firstLine="1540" w:firstLineChars="550"/>
        <w:rPr>
          <w:rFonts w:hint="eastAsia" w:ascii="宋体" w:hAnsi="宋体" w:cs="宋体" w:eastAsiaTheme="minorEastAsia"/>
          <w:color w:val="000000"/>
          <w:sz w:val="28"/>
          <w:szCs w:val="28"/>
        </w:rPr>
      </w:pPr>
    </w:p>
    <w:p>
      <w:pPr>
        <w:ind w:firstLine="1540" w:firstLineChars="550"/>
        <w:rPr>
          <w:rFonts w:hint="eastAsia" w:ascii="宋体" w:hAnsi="宋体" w:cs="宋体" w:eastAsiaTheme="minorEastAsia"/>
          <w:color w:val="000000"/>
          <w:sz w:val="28"/>
          <w:szCs w:val="28"/>
        </w:rPr>
      </w:pPr>
    </w:p>
    <w:p>
      <w:pPr>
        <w:ind w:firstLine="1540" w:firstLineChars="550"/>
        <w:rPr>
          <w:rFonts w:hint="eastAsia" w:ascii="宋体" w:hAnsi="宋体" w:cs="宋体" w:eastAsiaTheme="minorEastAsia"/>
          <w:color w:val="000000"/>
          <w:sz w:val="28"/>
          <w:szCs w:val="28"/>
        </w:rPr>
      </w:pPr>
    </w:p>
    <w:p>
      <w:pPr>
        <w:rPr>
          <w:rFonts w:hint="eastAsia" w:ascii="宋体" w:hAnsi="宋体" w:cs="宋体" w:eastAsiaTheme="minorEastAsia"/>
          <w:color w:val="000000"/>
          <w:sz w:val="28"/>
          <w:szCs w:val="28"/>
        </w:rPr>
      </w:pPr>
    </w:p>
    <w:p>
      <w:pPr>
        <w:ind w:firstLine="1540" w:firstLineChars="550"/>
        <w:rPr>
          <w:rFonts w:hint="eastAsia" w:ascii="宋体" w:hAnsi="宋体" w:cs="宋体" w:eastAsiaTheme="minorEastAsia"/>
          <w:color w:val="000000"/>
          <w:sz w:val="28"/>
          <w:szCs w:val="28"/>
        </w:rPr>
      </w:pPr>
    </w:p>
    <w:p>
      <w:pPr>
        <w:ind w:firstLine="1540" w:firstLineChars="550"/>
        <w:rPr>
          <w:rFonts w:ascii="宋体" w:hAnsi="宋体" w:eastAsia="宋体" w:cs="宋体"/>
          <w:color w:val="000000"/>
          <w:sz w:val="28"/>
          <w:szCs w:val="28"/>
        </w:rPr>
      </w:pPr>
      <w:r>
        <w:rPr>
          <w:rFonts w:hint="eastAsia" w:ascii="宋体" w:hAnsi="宋体" w:eastAsia="宋体" w:cs="宋体"/>
          <w:color w:val="000000"/>
          <w:sz w:val="28"/>
          <w:szCs w:val="28"/>
        </w:rPr>
        <w:t>《高原大樱桃苗木嫁接繁育技术规程》标准起草小组</w:t>
      </w:r>
    </w:p>
    <w:p>
      <w:pPr>
        <w:tabs>
          <w:tab w:val="left" w:pos="360"/>
        </w:tabs>
        <w:rPr>
          <w:rFonts w:ascii="宋体" w:hAnsi="宋体" w:eastAsia="宋体" w:cs="宋体"/>
          <w:color w:val="000000"/>
          <w:sz w:val="28"/>
          <w:szCs w:val="28"/>
        </w:rPr>
      </w:pPr>
      <w:r>
        <w:rPr>
          <w:rFonts w:hint="eastAsia" w:ascii="宋体" w:hAnsi="宋体" w:eastAsia="宋体" w:cs="宋体"/>
          <w:color w:val="000000"/>
          <w:sz w:val="28"/>
          <w:szCs w:val="28"/>
        </w:rPr>
        <w:t xml:space="preserve">              </w:t>
      </w:r>
      <w:r>
        <w:rPr>
          <w:rFonts w:hint="eastAsia" w:ascii="宋体" w:hAnsi="宋体" w:cs="宋体" w:eastAsiaTheme="minorEastAsia"/>
          <w:color w:val="000000"/>
          <w:sz w:val="28"/>
          <w:szCs w:val="28"/>
        </w:rPr>
        <w:t xml:space="preserve">                 </w:t>
      </w:r>
      <w:bookmarkStart w:id="5" w:name="_GoBack"/>
      <w:bookmarkEnd w:id="5"/>
      <w:r>
        <w:rPr>
          <w:rFonts w:hint="eastAsia" w:ascii="宋体" w:hAnsi="宋体" w:eastAsia="宋体" w:cs="宋体"/>
          <w:color w:val="000000"/>
          <w:sz w:val="28"/>
          <w:szCs w:val="28"/>
        </w:rPr>
        <w:t xml:space="preserve"> 二〇二三年十一月十日</w:t>
      </w:r>
    </w:p>
    <w:p>
      <w:pPr>
        <w:spacing w:line="360" w:lineRule="auto"/>
        <w:ind w:firstLine="440" w:firstLineChars="200"/>
        <w:rPr>
          <w:rFonts w:ascii="仿宋_GB2312" w:hAnsi="宋体" w:eastAsia="仿宋_GB2312"/>
          <w:szCs w:val="21"/>
        </w:rPr>
      </w:pPr>
    </w:p>
    <w:p>
      <w:pPr>
        <w:rPr>
          <w:rFonts w:ascii="仿宋_GB2312" w:hAnsi="宋体" w:eastAsia="仿宋_GB2312"/>
          <w:szCs w:val="21"/>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FC91163"/>
    <w:multiLevelType w:val="multilevel"/>
    <w:tmpl w:val="1FC91163"/>
    <w:lvl w:ilvl="0" w:tentative="0">
      <w:start w:val="1"/>
      <w:numFmt w:val="decimal"/>
      <w:suff w:val="nothing"/>
      <w:lvlText w:val="%1　"/>
      <w:lvlJc w:val="left"/>
      <w:pPr>
        <w:ind w:left="567" w:firstLine="0"/>
      </w:pPr>
      <w:rPr>
        <w:rFonts w:hint="eastAsia" w:ascii="黑体" w:hAnsi="Times New Roman" w:eastAsia="黑体"/>
        <w:b w:val="0"/>
        <w:i w:val="0"/>
        <w:sz w:val="21"/>
        <w:szCs w:val="21"/>
      </w:rPr>
    </w:lvl>
    <w:lvl w:ilvl="1" w:tentative="0">
      <w:start w:val="1"/>
      <w:numFmt w:val="decimal"/>
      <w:pStyle w:val="19"/>
      <w:suff w:val="nothing"/>
      <w:lvlText w:val="%1.%2　"/>
      <w:lvlJc w:val="left"/>
      <w:pPr>
        <w:ind w:left="567"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567" w:firstLine="0"/>
      </w:pPr>
      <w:rPr>
        <w:rFonts w:hint="eastAsia" w:ascii="黑体" w:hAnsi="Times New Roman" w:eastAsia="黑体"/>
        <w:b w:val="0"/>
        <w:i w:val="0"/>
        <w:sz w:val="21"/>
      </w:rPr>
    </w:lvl>
    <w:lvl w:ilvl="3" w:tentative="0">
      <w:start w:val="1"/>
      <w:numFmt w:val="decimal"/>
      <w:suff w:val="nothing"/>
      <w:lvlText w:val="%1.%2.%3.%4　"/>
      <w:lvlJc w:val="left"/>
      <w:pPr>
        <w:ind w:left="567" w:firstLine="0"/>
      </w:pPr>
      <w:rPr>
        <w:rFonts w:hint="eastAsia" w:ascii="黑体" w:hAnsi="Times New Roman" w:eastAsia="黑体"/>
        <w:b w:val="0"/>
        <w:i w:val="0"/>
        <w:sz w:val="21"/>
      </w:rPr>
    </w:lvl>
    <w:lvl w:ilvl="4" w:tentative="0">
      <w:start w:val="1"/>
      <w:numFmt w:val="decimal"/>
      <w:suff w:val="nothing"/>
      <w:lvlText w:val="%1.%2.%3.%4.%5　"/>
      <w:lvlJc w:val="left"/>
      <w:pPr>
        <w:ind w:left="567" w:firstLine="0"/>
      </w:pPr>
      <w:rPr>
        <w:rFonts w:hint="eastAsia" w:ascii="黑体" w:hAnsi="Times New Roman" w:eastAsia="黑体"/>
        <w:b w:val="0"/>
        <w:i w:val="0"/>
        <w:sz w:val="21"/>
      </w:rPr>
    </w:lvl>
    <w:lvl w:ilvl="5" w:tentative="0">
      <w:start w:val="1"/>
      <w:numFmt w:val="decimal"/>
      <w:suff w:val="nothing"/>
      <w:lvlText w:val="%1.%2.%3.%4.%5.%6　"/>
      <w:lvlJc w:val="left"/>
      <w:pPr>
        <w:ind w:left="567" w:firstLine="0"/>
      </w:pPr>
      <w:rPr>
        <w:rFonts w:hint="eastAsia" w:ascii="黑体" w:hAnsi="Times New Roman" w:eastAsia="黑体"/>
        <w:b w:val="0"/>
        <w:i w:val="0"/>
        <w:sz w:val="21"/>
      </w:rPr>
    </w:lvl>
    <w:lvl w:ilvl="6" w:tentative="0">
      <w:start w:val="1"/>
      <w:numFmt w:val="decimal"/>
      <w:suff w:val="nothing"/>
      <w:lvlText w:val="%1%2.%3.%4.%5.%6.%7　"/>
      <w:lvlJc w:val="left"/>
      <w:pPr>
        <w:ind w:left="567" w:firstLine="0"/>
      </w:pPr>
      <w:rPr>
        <w:rFonts w:hint="eastAsia" w:ascii="黑体" w:hAnsi="Times New Roman" w:eastAsia="黑体"/>
        <w:b w:val="0"/>
        <w:i w:val="0"/>
        <w:sz w:val="21"/>
      </w:rPr>
    </w:lvl>
    <w:lvl w:ilvl="7" w:tentative="0">
      <w:start w:val="1"/>
      <w:numFmt w:val="decimal"/>
      <w:lvlText w:val="%1.%2.%3.%4.%5.%6.%7.%8"/>
      <w:lvlJc w:val="left"/>
      <w:pPr>
        <w:tabs>
          <w:tab w:val="left" w:pos="4918"/>
        </w:tabs>
        <w:ind w:left="4536" w:hanging="1418"/>
      </w:pPr>
      <w:rPr>
        <w:rFonts w:hint="eastAsia"/>
      </w:rPr>
    </w:lvl>
    <w:lvl w:ilvl="8" w:tentative="0">
      <w:start w:val="1"/>
      <w:numFmt w:val="decimal"/>
      <w:lvlText w:val="%1.%2.%3.%4.%5.%6.%7.%8.%9"/>
      <w:lvlJc w:val="left"/>
      <w:pPr>
        <w:tabs>
          <w:tab w:val="left" w:pos="5344"/>
        </w:tabs>
        <w:ind w:left="5244" w:hanging="1700"/>
      </w:pPr>
      <w:rPr>
        <w:rFonts w:hint="eastAsia"/>
      </w:rPr>
    </w:lvl>
  </w:abstractNum>
  <w:abstractNum w:abstractNumId="1">
    <w:nsid w:val="67BB4127"/>
    <w:multiLevelType w:val="multilevel"/>
    <w:tmpl w:val="67BB4127"/>
    <w:lvl w:ilvl="0" w:tentative="0">
      <w:start w:val="1"/>
      <w:numFmt w:val="decimal"/>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pStyle w:val="30"/>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abstractNum w:abstractNumId="2">
    <w:nsid w:val="6CEA2025"/>
    <w:multiLevelType w:val="multilevel"/>
    <w:tmpl w:val="6CEA2025"/>
    <w:lvl w:ilvl="0" w:tentative="0">
      <w:start w:val="1"/>
      <w:numFmt w:val="none"/>
      <w:pStyle w:val="18"/>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21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2"/>
  </w:compat>
  <w:docVars>
    <w:docVar w:name="commondata" w:val="eyJoZGlkIjoiMGZlNzk3ZDE4N2JkZDA2ZmM2ZDA5YzgyZjcxMzhlZDYifQ=="/>
  </w:docVars>
  <w:rsids>
    <w:rsidRoot w:val="00D31D50"/>
    <w:rsid w:val="00017A3A"/>
    <w:rsid w:val="000B07B1"/>
    <w:rsid w:val="000B7347"/>
    <w:rsid w:val="0012265B"/>
    <w:rsid w:val="001555D5"/>
    <w:rsid w:val="001A7F72"/>
    <w:rsid w:val="001F5831"/>
    <w:rsid w:val="0027547C"/>
    <w:rsid w:val="0027792F"/>
    <w:rsid w:val="00287724"/>
    <w:rsid w:val="002A36A3"/>
    <w:rsid w:val="002B1D84"/>
    <w:rsid w:val="002B6D72"/>
    <w:rsid w:val="002C1BCC"/>
    <w:rsid w:val="002F1C19"/>
    <w:rsid w:val="002F1D9C"/>
    <w:rsid w:val="003031CF"/>
    <w:rsid w:val="00323B43"/>
    <w:rsid w:val="0033131E"/>
    <w:rsid w:val="003609A1"/>
    <w:rsid w:val="0037339C"/>
    <w:rsid w:val="003D37D8"/>
    <w:rsid w:val="003E2994"/>
    <w:rsid w:val="0041276E"/>
    <w:rsid w:val="00426133"/>
    <w:rsid w:val="00426D9D"/>
    <w:rsid w:val="004358AB"/>
    <w:rsid w:val="00435965"/>
    <w:rsid w:val="00471B3B"/>
    <w:rsid w:val="004826D9"/>
    <w:rsid w:val="00495139"/>
    <w:rsid w:val="00496211"/>
    <w:rsid w:val="004C4498"/>
    <w:rsid w:val="004D75CE"/>
    <w:rsid w:val="004E2A66"/>
    <w:rsid w:val="004E4428"/>
    <w:rsid w:val="004E7710"/>
    <w:rsid w:val="00534BCF"/>
    <w:rsid w:val="005476FD"/>
    <w:rsid w:val="00551FD3"/>
    <w:rsid w:val="00566D1A"/>
    <w:rsid w:val="005A20A1"/>
    <w:rsid w:val="005D1D41"/>
    <w:rsid w:val="005D2DF6"/>
    <w:rsid w:val="005E4D50"/>
    <w:rsid w:val="005F604D"/>
    <w:rsid w:val="006078D3"/>
    <w:rsid w:val="006500A7"/>
    <w:rsid w:val="0067602B"/>
    <w:rsid w:val="006B0E7D"/>
    <w:rsid w:val="006B4869"/>
    <w:rsid w:val="007578DF"/>
    <w:rsid w:val="00782692"/>
    <w:rsid w:val="00783FD3"/>
    <w:rsid w:val="00792D9B"/>
    <w:rsid w:val="007B1538"/>
    <w:rsid w:val="007D1617"/>
    <w:rsid w:val="0080268D"/>
    <w:rsid w:val="00844565"/>
    <w:rsid w:val="00873669"/>
    <w:rsid w:val="00873B50"/>
    <w:rsid w:val="00882248"/>
    <w:rsid w:val="0088507B"/>
    <w:rsid w:val="008B7726"/>
    <w:rsid w:val="008D7D48"/>
    <w:rsid w:val="009576B7"/>
    <w:rsid w:val="0097358C"/>
    <w:rsid w:val="00990F13"/>
    <w:rsid w:val="009A2C69"/>
    <w:rsid w:val="009B33DA"/>
    <w:rsid w:val="009E1EB9"/>
    <w:rsid w:val="00A018EB"/>
    <w:rsid w:val="00A06575"/>
    <w:rsid w:val="00A216CD"/>
    <w:rsid w:val="00A25BB6"/>
    <w:rsid w:val="00A609CE"/>
    <w:rsid w:val="00A623F1"/>
    <w:rsid w:val="00A65C28"/>
    <w:rsid w:val="00A6688C"/>
    <w:rsid w:val="00A84CE6"/>
    <w:rsid w:val="00A87D62"/>
    <w:rsid w:val="00AF455C"/>
    <w:rsid w:val="00B10407"/>
    <w:rsid w:val="00B24C0E"/>
    <w:rsid w:val="00B25651"/>
    <w:rsid w:val="00B7133C"/>
    <w:rsid w:val="00B76C8C"/>
    <w:rsid w:val="00BD12DA"/>
    <w:rsid w:val="00BD4C7C"/>
    <w:rsid w:val="00C11303"/>
    <w:rsid w:val="00C23985"/>
    <w:rsid w:val="00C40322"/>
    <w:rsid w:val="00C61653"/>
    <w:rsid w:val="00C75124"/>
    <w:rsid w:val="00CA5831"/>
    <w:rsid w:val="00CC4171"/>
    <w:rsid w:val="00D005EA"/>
    <w:rsid w:val="00D24F69"/>
    <w:rsid w:val="00D31D50"/>
    <w:rsid w:val="00D54722"/>
    <w:rsid w:val="00DD70A7"/>
    <w:rsid w:val="00DE44C8"/>
    <w:rsid w:val="00E63456"/>
    <w:rsid w:val="00E75F69"/>
    <w:rsid w:val="00EA627D"/>
    <w:rsid w:val="00ED1D0C"/>
    <w:rsid w:val="00EE4CDB"/>
    <w:rsid w:val="00EF627F"/>
    <w:rsid w:val="00F04EE7"/>
    <w:rsid w:val="00F43A2C"/>
    <w:rsid w:val="00F67C00"/>
    <w:rsid w:val="00F74DBE"/>
    <w:rsid w:val="00FC4A94"/>
    <w:rsid w:val="00FD2EE4"/>
    <w:rsid w:val="00FD5EED"/>
    <w:rsid w:val="00FD79B8"/>
    <w:rsid w:val="7EC36D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link w:val="25"/>
    <w:qFormat/>
    <w:uiPriority w:val="9"/>
    <w:pPr>
      <w:adjustRightInd/>
      <w:snapToGrid/>
      <w:spacing w:before="100" w:beforeAutospacing="1" w:after="100" w:afterAutospacing="1"/>
      <w:outlineLvl w:val="0"/>
    </w:pPr>
    <w:rPr>
      <w:rFonts w:ascii="宋体" w:hAnsi="宋体" w:eastAsia="宋体" w:cs="宋体"/>
      <w:b/>
      <w:bCs/>
      <w:kern w:val="36"/>
      <w:sz w:val="48"/>
      <w:szCs w:val="48"/>
    </w:rPr>
  </w:style>
  <w:style w:type="paragraph" w:styleId="3">
    <w:name w:val="heading 5"/>
    <w:basedOn w:val="1"/>
    <w:next w:val="1"/>
    <w:link w:val="26"/>
    <w:unhideWhenUsed/>
    <w:qFormat/>
    <w:uiPriority w:val="9"/>
    <w:pPr>
      <w:keepNext/>
      <w:keepLines/>
      <w:spacing w:before="280" w:after="290" w:line="376" w:lineRule="auto"/>
      <w:outlineLvl w:val="4"/>
    </w:pPr>
    <w:rPr>
      <w:b/>
      <w:bCs/>
      <w:sz w:val="28"/>
      <w:szCs w:val="28"/>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1"/>
    <w:semiHidden/>
    <w:unhideWhenUsed/>
    <w:uiPriority w:val="99"/>
    <w:pPr>
      <w:spacing w:after="0"/>
    </w:pPr>
    <w:rPr>
      <w:sz w:val="18"/>
      <w:szCs w:val="18"/>
    </w:rPr>
  </w:style>
  <w:style w:type="paragraph" w:styleId="5">
    <w:name w:val="footer"/>
    <w:basedOn w:val="1"/>
    <w:link w:val="13"/>
    <w:unhideWhenUsed/>
    <w:qFormat/>
    <w:uiPriority w:val="0"/>
    <w:pPr>
      <w:tabs>
        <w:tab w:val="center" w:pos="4153"/>
        <w:tab w:val="right" w:pos="8306"/>
      </w:tabs>
    </w:pPr>
    <w:rPr>
      <w:sz w:val="18"/>
      <w:szCs w:val="18"/>
    </w:rPr>
  </w:style>
  <w:style w:type="paragraph" w:styleId="6">
    <w:name w:val="header"/>
    <w:basedOn w:val="1"/>
    <w:link w:val="12"/>
    <w:unhideWhenUsed/>
    <w:uiPriority w:val="0"/>
    <w:pPr>
      <w:pBdr>
        <w:bottom w:val="single" w:color="auto" w:sz="6" w:space="1"/>
      </w:pBdr>
      <w:tabs>
        <w:tab w:val="center" w:pos="4153"/>
        <w:tab w:val="right" w:pos="8306"/>
      </w:tabs>
      <w:jc w:val="center"/>
    </w:pPr>
    <w:rPr>
      <w:sz w:val="18"/>
      <w:szCs w:val="18"/>
    </w:rPr>
  </w:style>
  <w:style w:type="paragraph" w:styleId="7">
    <w:name w:val="Normal (Web)"/>
    <w:basedOn w:val="1"/>
    <w:qFormat/>
    <w:uiPriority w:val="0"/>
    <w:pPr>
      <w:widowControl w:val="0"/>
      <w:adjustRightInd/>
      <w:snapToGrid/>
      <w:spacing w:before="100" w:beforeAutospacing="1" w:after="100" w:afterAutospacing="1"/>
    </w:pPr>
    <w:rPr>
      <w:rFonts w:ascii="Times New Roman" w:hAnsi="Times New Roman" w:eastAsia="宋体" w:cs="Times New Roman"/>
      <w:sz w:val="24"/>
      <w:szCs w:val="24"/>
    </w:rPr>
  </w:style>
  <w:style w:type="table" w:styleId="9">
    <w:name w:val="Table Grid"/>
    <w:basedOn w:val="8"/>
    <w:qFormat/>
    <w:uiPriority w:val="0"/>
    <w:pPr>
      <w:widowControl w:val="0"/>
      <w:spacing w:after="0" w:line="240" w:lineRule="auto"/>
      <w:jc w:val="both"/>
    </w:pPr>
    <w:rPr>
      <w:rFonts w:ascii="Times New Roman" w:hAnsi="Times New Roman"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页眉 Char"/>
    <w:basedOn w:val="10"/>
    <w:link w:val="6"/>
    <w:uiPriority w:val="0"/>
    <w:rPr>
      <w:rFonts w:ascii="Tahoma" w:hAnsi="Tahoma"/>
      <w:sz w:val="18"/>
      <w:szCs w:val="18"/>
    </w:rPr>
  </w:style>
  <w:style w:type="character" w:customStyle="1" w:styleId="13">
    <w:name w:val="页脚 Char"/>
    <w:basedOn w:val="10"/>
    <w:link w:val="5"/>
    <w:semiHidden/>
    <w:uiPriority w:val="99"/>
    <w:rPr>
      <w:rFonts w:ascii="Tahoma" w:hAnsi="Tahoma"/>
      <w:sz w:val="18"/>
      <w:szCs w:val="18"/>
    </w:rPr>
  </w:style>
  <w:style w:type="paragraph" w:customStyle="1" w:styleId="14">
    <w:name w:val="正文缩进1"/>
    <w:qFormat/>
    <w:uiPriority w:val="0"/>
    <w:pPr>
      <w:widowControl w:val="0"/>
      <w:spacing w:after="0" w:line="240" w:lineRule="auto"/>
      <w:ind w:firstLine="420" w:firstLineChars="200"/>
      <w:jc w:val="both"/>
    </w:pPr>
    <w:rPr>
      <w:rFonts w:ascii="Calibri" w:hAnsi="Calibri" w:eastAsia="宋体" w:cs="Times New Roman"/>
      <w:kern w:val="2"/>
      <w:sz w:val="21"/>
      <w:szCs w:val="24"/>
      <w:lang w:val="en-US" w:eastAsia="zh-CN" w:bidi="ar-SA"/>
    </w:rPr>
  </w:style>
  <w:style w:type="paragraph" w:customStyle="1" w:styleId="15">
    <w:name w:val="p17"/>
    <w:basedOn w:val="1"/>
    <w:qFormat/>
    <w:uiPriority w:val="0"/>
    <w:pPr>
      <w:adjustRightInd/>
      <w:snapToGrid/>
      <w:spacing w:after="0"/>
      <w:ind w:firstLine="420"/>
      <w:jc w:val="both"/>
    </w:pPr>
    <w:rPr>
      <w:rFonts w:ascii="Times New Roman" w:hAnsi="Times New Roman" w:eastAsia="宋体" w:cs="Times New Roman"/>
      <w:sz w:val="28"/>
      <w:szCs w:val="28"/>
    </w:rPr>
  </w:style>
  <w:style w:type="paragraph" w:customStyle="1" w:styleId="16">
    <w:name w:val="段"/>
    <w:qFormat/>
    <w:uiPriority w:val="0"/>
    <w:pPr>
      <w:autoSpaceDE w:val="0"/>
      <w:autoSpaceDN w:val="0"/>
      <w:spacing w:after="0" w:line="240" w:lineRule="auto"/>
      <w:ind w:firstLine="200" w:firstLineChars="200"/>
      <w:jc w:val="both"/>
    </w:pPr>
    <w:rPr>
      <w:rFonts w:ascii="宋体" w:hAnsi="Times New Roman" w:eastAsia="宋体" w:cs="Times New Roman"/>
      <w:sz w:val="21"/>
      <w:szCs w:val="20"/>
      <w:lang w:val="en-US" w:eastAsia="zh-CN" w:bidi="ar-SA"/>
    </w:rPr>
  </w:style>
  <w:style w:type="paragraph" w:customStyle="1" w:styleId="17">
    <w:name w:val="目次、标准名称标题"/>
    <w:basedOn w:val="18"/>
    <w:next w:val="16"/>
    <w:qFormat/>
    <w:uiPriority w:val="0"/>
    <w:pPr>
      <w:spacing w:line="460" w:lineRule="exact"/>
    </w:pPr>
  </w:style>
  <w:style w:type="paragraph" w:customStyle="1" w:styleId="18">
    <w:name w:val="前言、引言标题"/>
    <w:next w:val="1"/>
    <w:qFormat/>
    <w:uiPriority w:val="0"/>
    <w:pPr>
      <w:numPr>
        <w:ilvl w:val="0"/>
        <w:numId w:val="1"/>
      </w:numPr>
      <w:shd w:val="clear" w:color="FFFFFF" w:fill="FFFFFF"/>
      <w:spacing w:before="640" w:after="560" w:line="240" w:lineRule="auto"/>
      <w:jc w:val="center"/>
      <w:outlineLvl w:val="0"/>
    </w:pPr>
    <w:rPr>
      <w:rFonts w:ascii="黑体" w:hAnsi="Times New Roman" w:eastAsia="黑体" w:cs="Times New Roman"/>
      <w:sz w:val="32"/>
      <w:szCs w:val="20"/>
      <w:lang w:val="en-US" w:eastAsia="zh-CN" w:bidi="ar-SA"/>
    </w:rPr>
  </w:style>
  <w:style w:type="paragraph" w:customStyle="1" w:styleId="19">
    <w:name w:val="一级条标题"/>
    <w:next w:val="1"/>
    <w:qFormat/>
    <w:uiPriority w:val="0"/>
    <w:pPr>
      <w:numPr>
        <w:ilvl w:val="1"/>
        <w:numId w:val="2"/>
      </w:numPr>
      <w:spacing w:beforeLines="50" w:after="200" w:afterLines="50" w:line="240" w:lineRule="auto"/>
      <w:outlineLvl w:val="2"/>
    </w:pPr>
    <w:rPr>
      <w:rFonts w:ascii="黑体" w:hAnsi="Times New Roman" w:eastAsia="黑体" w:cs="Times New Roman"/>
      <w:sz w:val="21"/>
      <w:szCs w:val="21"/>
      <w:lang w:val="en-US" w:eastAsia="zh-CN" w:bidi="ar-SA"/>
    </w:rPr>
  </w:style>
  <w:style w:type="paragraph" w:customStyle="1" w:styleId="20">
    <w:name w:val="二级条标题"/>
    <w:basedOn w:val="19"/>
    <w:next w:val="16"/>
    <w:qFormat/>
    <w:uiPriority w:val="0"/>
    <w:pPr>
      <w:numPr>
        <w:ilvl w:val="2"/>
      </w:numPr>
      <w:spacing w:before="50" w:after="50"/>
      <w:outlineLvl w:val="3"/>
    </w:pPr>
  </w:style>
  <w:style w:type="character" w:customStyle="1" w:styleId="21">
    <w:name w:val="批注框文本 Char"/>
    <w:basedOn w:val="10"/>
    <w:link w:val="4"/>
    <w:semiHidden/>
    <w:uiPriority w:val="99"/>
    <w:rPr>
      <w:rFonts w:ascii="Tahoma" w:hAnsi="Tahoma"/>
      <w:sz w:val="18"/>
      <w:szCs w:val="18"/>
    </w:rPr>
  </w:style>
  <w:style w:type="character" w:customStyle="1" w:styleId="22">
    <w:name w:val="正文文本_"/>
    <w:basedOn w:val="10"/>
    <w:link w:val="23"/>
    <w:uiPriority w:val="0"/>
    <w:rPr>
      <w:rFonts w:ascii="宋体" w:hAnsi="宋体" w:eastAsia="宋体" w:cs="宋体"/>
      <w:sz w:val="100"/>
      <w:szCs w:val="100"/>
    </w:rPr>
  </w:style>
  <w:style w:type="paragraph" w:customStyle="1" w:styleId="23">
    <w:name w:val="正文文本1"/>
    <w:basedOn w:val="1"/>
    <w:link w:val="22"/>
    <w:uiPriority w:val="0"/>
    <w:pPr>
      <w:widowControl w:val="0"/>
      <w:adjustRightInd/>
      <w:snapToGrid/>
      <w:spacing w:after="600"/>
    </w:pPr>
    <w:rPr>
      <w:rFonts w:ascii="宋体" w:hAnsi="宋体" w:eastAsia="宋体" w:cs="宋体"/>
      <w:sz w:val="100"/>
      <w:szCs w:val="100"/>
    </w:rPr>
  </w:style>
  <w:style w:type="paragraph" w:customStyle="1" w:styleId="24">
    <w:name w:val="章标题"/>
    <w:next w:val="16"/>
    <w:qFormat/>
    <w:uiPriority w:val="0"/>
    <w:pPr>
      <w:spacing w:beforeLines="100" w:after="200" w:afterLines="100" w:line="240" w:lineRule="auto"/>
      <w:jc w:val="both"/>
      <w:outlineLvl w:val="1"/>
    </w:pPr>
    <w:rPr>
      <w:rFonts w:ascii="黑体" w:hAnsi="Calibri" w:eastAsia="黑体" w:cs="Times New Roman"/>
      <w:sz w:val="21"/>
      <w:szCs w:val="22"/>
      <w:lang w:val="en-US" w:eastAsia="zh-CN" w:bidi="ar-SA"/>
    </w:rPr>
  </w:style>
  <w:style w:type="character" w:customStyle="1" w:styleId="25">
    <w:name w:val="标题 1 Char"/>
    <w:basedOn w:val="10"/>
    <w:link w:val="2"/>
    <w:uiPriority w:val="9"/>
    <w:rPr>
      <w:rFonts w:ascii="宋体" w:hAnsi="宋体" w:eastAsia="宋体" w:cs="宋体"/>
      <w:b/>
      <w:bCs/>
      <w:kern w:val="36"/>
      <w:sz w:val="48"/>
      <w:szCs w:val="48"/>
    </w:rPr>
  </w:style>
  <w:style w:type="character" w:customStyle="1" w:styleId="26">
    <w:name w:val="标题 5 Char"/>
    <w:basedOn w:val="10"/>
    <w:link w:val="3"/>
    <w:uiPriority w:val="9"/>
    <w:rPr>
      <w:rFonts w:ascii="Tahoma" w:hAnsi="Tahoma"/>
      <w:b/>
      <w:bCs/>
      <w:sz w:val="28"/>
      <w:szCs w:val="28"/>
    </w:rPr>
  </w:style>
  <w:style w:type="paragraph" w:customStyle="1" w:styleId="27">
    <w:name w:val="三级条标题"/>
    <w:basedOn w:val="20"/>
    <w:next w:val="16"/>
    <w:qFormat/>
    <w:uiPriority w:val="0"/>
    <w:pPr>
      <w:numPr>
        <w:ilvl w:val="0"/>
        <w:numId w:val="0"/>
      </w:numPr>
      <w:outlineLvl w:val="4"/>
    </w:pPr>
  </w:style>
  <w:style w:type="paragraph" w:customStyle="1" w:styleId="28">
    <w:name w:val="四级条标题"/>
    <w:basedOn w:val="27"/>
    <w:next w:val="16"/>
    <w:qFormat/>
    <w:uiPriority w:val="0"/>
    <w:pPr>
      <w:outlineLvl w:val="5"/>
    </w:pPr>
  </w:style>
  <w:style w:type="paragraph" w:customStyle="1" w:styleId="29">
    <w:name w:val="五级条标题"/>
    <w:basedOn w:val="28"/>
    <w:next w:val="16"/>
    <w:qFormat/>
    <w:uiPriority w:val="0"/>
    <w:pPr>
      <w:outlineLvl w:val="6"/>
    </w:pPr>
  </w:style>
  <w:style w:type="paragraph" w:customStyle="1" w:styleId="30">
    <w:name w:val="三级无标题条"/>
    <w:basedOn w:val="27"/>
    <w:qFormat/>
    <w:uiPriority w:val="0"/>
    <w:pPr>
      <w:numPr>
        <w:ilvl w:val="3"/>
        <w:numId w:val="3"/>
      </w:numPr>
      <w:spacing w:beforeLines="0" w:afterLines="0"/>
      <w:outlineLvl w:val="9"/>
    </w:pPr>
    <w:rPr>
      <w:rFonts w:eastAsiaTheme="majorEastAsia"/>
    </w:rPr>
  </w:style>
  <w:style w:type="character" w:customStyle="1" w:styleId="31">
    <w:name w:val="正文文本 (2)_"/>
    <w:basedOn w:val="10"/>
    <w:link w:val="32"/>
    <w:uiPriority w:val="0"/>
    <w:rPr>
      <w:rFonts w:ascii="黑体" w:hAnsi="黑体" w:eastAsia="黑体" w:cs="黑体"/>
      <w:sz w:val="116"/>
      <w:szCs w:val="116"/>
    </w:rPr>
  </w:style>
  <w:style w:type="paragraph" w:customStyle="1" w:styleId="32">
    <w:name w:val="正文文本 (2)"/>
    <w:basedOn w:val="1"/>
    <w:link w:val="31"/>
    <w:uiPriority w:val="0"/>
    <w:pPr>
      <w:widowControl w:val="0"/>
      <w:adjustRightInd/>
      <w:snapToGrid/>
      <w:spacing w:after="730"/>
      <w:ind w:left="2160"/>
    </w:pPr>
    <w:rPr>
      <w:rFonts w:ascii="黑体" w:hAnsi="黑体" w:eastAsia="黑体" w:cs="黑体"/>
      <w:sz w:val="116"/>
      <w:szCs w:val="116"/>
    </w:rPr>
  </w:style>
  <w:style w:type="paragraph" w:styleId="3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17</Pages>
  <Words>1297</Words>
  <Characters>7394</Characters>
  <Lines>61</Lines>
  <Paragraphs>17</Paragraphs>
  <TotalTime>1063</TotalTime>
  <ScaleCrop>false</ScaleCrop>
  <LinksUpToDate>false</LinksUpToDate>
  <CharactersWithSpaces>8674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2024-03-25T03:20:20Z</dcterms:modified>
  <cp:revision>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23CFF4663AFC40C797D9C2713342B660_12</vt:lpwstr>
  </property>
</Properties>
</file>